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zZ_NoFieldUpdate"/>
    <w:p w14:paraId="4C84E0D5" w14:textId="77777777" w:rsidR="00F04EA9" w:rsidRDefault="00337CA5" w:rsidP="00F04EA9">
      <w:r>
        <w:rPr>
          <w:noProof/>
        </w:rPr>
        <mc:AlternateContent>
          <mc:Choice Requires="wpg">
            <w:drawing>
              <wp:anchor distT="0" distB="0" distL="114300" distR="114300" simplePos="0" relativeHeight="251657728" behindDoc="0" locked="0" layoutInCell="1" allowOverlap="1" wp14:anchorId="13C51D44" wp14:editId="0C008695">
                <wp:simplePos x="0" y="0"/>
                <wp:positionH relativeFrom="column">
                  <wp:posOffset>75565</wp:posOffset>
                </wp:positionH>
                <wp:positionV relativeFrom="paragraph">
                  <wp:posOffset>115570</wp:posOffset>
                </wp:positionV>
                <wp:extent cx="4112895" cy="662940"/>
                <wp:effectExtent l="0" t="0" r="1905" b="381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2895" cy="662940"/>
                          <a:chOff x="0" y="0"/>
                          <a:chExt cx="4112895" cy="662940"/>
                        </a:xfrm>
                      </wpg:grpSpPr>
                      <wps:wsp>
                        <wps:cNvPr id="4" name="Text Box 3"/>
                        <wps:cNvSpPr txBox="1">
                          <a:spLocks noChangeArrowheads="1"/>
                        </wps:cNvSpPr>
                        <wps:spPr bwMode="auto">
                          <a:xfrm>
                            <a:off x="450850" y="368300"/>
                            <a:ext cx="93853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2CC06AD" w14:textId="77777777" w:rsidR="00F04EA9" w:rsidRPr="00626B61" w:rsidRDefault="00F04EA9" w:rsidP="00F04EA9">
                              <w:pPr>
                                <w:rPr>
                                  <w:rFonts w:eastAsia="Calibri"/>
                                  <w:lang w:eastAsia="en-US"/>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wps:wsp>
                        <wps:cNvPr id="5" name="Text Box 2"/>
                        <wps:cNvSpPr txBox="1">
                          <a:spLocks noChangeArrowheads="1"/>
                        </wps:cNvSpPr>
                        <wps:spPr bwMode="auto">
                          <a:xfrm>
                            <a:off x="450850" y="44450"/>
                            <a:ext cx="36620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1F5C703" w14:textId="77777777" w:rsidR="00F04EA9" w:rsidRPr="00626B61" w:rsidRDefault="00F04EA9" w:rsidP="00F04EA9">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convertible </w:t>
                              </w:r>
                              <w:r w:rsidR="000E3A57">
                                <w:rPr>
                                  <w:rFonts w:ascii="Arial Black" w:hAnsi="Arial Black"/>
                                  <w:color w:val="C00000"/>
                                </w:rPr>
                                <w:t xml:space="preserve">shareholder </w:t>
                              </w:r>
                              <w:r>
                                <w:rPr>
                                  <w:rFonts w:ascii="Arial Black" w:hAnsi="Arial Black"/>
                                  <w:color w:val="C00000"/>
                                </w:rPr>
                                <w:t>loan agreement</w:t>
                              </w:r>
                            </w:p>
                          </w:txbxContent>
                        </wps:txbx>
                        <wps:bodyPr rot="0" vert="horz" wrap="none" lIns="91440" tIns="45720" rIns="91440" bIns="45720" anchor="t" anchorCtr="0" upright="1">
                          <a:noAutofit/>
                        </wps:bodyPr>
                      </wps:wsp>
                      <wpg:grpSp>
                        <wpg:cNvPr id="6" name="Group 39"/>
                        <wpg:cNvGrpSpPr>
                          <a:grpSpLocks/>
                        </wpg:cNvGrpSpPr>
                        <wpg:grpSpPr bwMode="auto">
                          <a:xfrm>
                            <a:off x="0" y="0"/>
                            <a:ext cx="309245" cy="658495"/>
                            <a:chOff x="12131" y="998"/>
                            <a:chExt cx="487" cy="1037"/>
                          </a:xfrm>
                        </wpg:grpSpPr>
                        <wps:wsp>
                          <wps:cNvPr id="7"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8" name="Group 6"/>
                          <wpg:cNvGrpSpPr>
                            <a:grpSpLocks/>
                          </wpg:cNvGrpSpPr>
                          <wpg:grpSpPr bwMode="auto">
                            <a:xfrm>
                              <a:off x="11623" y="-66"/>
                              <a:ext cx="5665" cy="3395"/>
                              <a:chOff x="11623" y="-66"/>
                              <a:chExt cx="5665" cy="3395"/>
                            </a:xfrm>
                          </wpg:grpSpPr>
                          <wps:wsp>
                            <wps:cNvPr id="9"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AC866DB" id="Group 4" o:spid="_x0000_s1026" style="position:absolute;left:0;text-align:left;margin-left:5.95pt;margin-top:9.1pt;width:323.85pt;height:52.2pt;z-index:251657728" coordsize="41128,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">
                <v:shapetype id="_x0000_t202" coordsize="21600,21600" o:spt="202" path="m,l,21600r21600,l21600,xe">
                  <v:stroke joinstyle="miter"/>
                  <v:path gradientshapeok="t" o:connecttype="rect"/>
                </v:shapetype>
                <v:shape id="Text Box 3" o:spid="_x0000_s1027" type="#_x0000_t202" style="position:absolute;left:4508;top:3683;width:938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rsidR="00F04EA9" w:rsidRPr="00626B61" w:rsidRDefault="00F04EA9" w:rsidP="00F04EA9">
                        <w:pPr>
                          <w:rPr>
                            <w:rFonts w:eastAsia="Calibri"/>
                            <w:lang w:eastAsia="en-US"/>
                          </w:rPr>
                        </w:pPr>
                        <w:r w:rsidRPr="00BB58D5">
                          <w:rPr>
                            <w:rFonts w:ascii="Arial Black" w:hAnsi="Arial Black" w:cs="Arial"/>
                            <w:b/>
                            <w:color w:val="808080"/>
                          </w:rPr>
                          <w:t>User notes</w:t>
                        </w:r>
                      </w:p>
                    </w:txbxContent>
                  </v:textbox>
                </v:shape>
                <v:shape id="Text Box 2" o:spid="_x0000_s1028" type="#_x0000_t202" style="position:absolute;left:4508;top:444;width:36620;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fHTxAAAANoAAAAPAAAAZHJzL2Rvd25yZXYueG1sRI/dagIx&#10;FITvC75DOEJvimZbqM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ETx8dPEAAAA2gAAAA8A&#10;AAAAAAAAAAAAAAAABwIAAGRycy9kb3ducmV2LnhtbFBLBQYAAAAAAwADALcAAAD4AgAAAAA=&#10;" filled="f" stroked="f" strokeweight=".5pt">
                  <v:textbox>
                    <w:txbxContent>
                      <w:p w:rsidR="00F04EA9" w:rsidRPr="00626B61" w:rsidRDefault="00F04EA9" w:rsidP="00F04EA9">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convertible </w:t>
                        </w:r>
                        <w:r w:rsidR="000E3A57">
                          <w:rPr>
                            <w:rFonts w:ascii="Arial Black" w:hAnsi="Arial Black"/>
                            <w:color w:val="C00000"/>
                          </w:rPr>
                          <w:t xml:space="preserve">shareholder </w:t>
                        </w:r>
                        <w:r>
                          <w:rPr>
                            <w:rFonts w:ascii="Arial Black" w:hAnsi="Arial Black"/>
                            <w:color w:val="C00000"/>
                          </w:rPr>
                          <w:t>loan agreement</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R8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oZdfZAC9vAIAAP//AwBQSwECLQAUAAYACAAAACEA2+H2y+4AAACFAQAAEwAAAAAAAAAA&#10;AAAAAAAAAAAAW0NvbnRlbnRfVHlwZXNdLnhtbFBLAQItABQABgAIAAAAIQBa9CxbvwAAABUBAAAL&#10;AAAAAAAAAAAAAAAAAB8BAABfcmVscy8ucmVsc1BLAQItABQABgAIAAAAIQBMgQR8xQAAANsAAAAP&#10;AAAAAAAAAAAAAAAAAAcCAABkcnMvZG93bnJldi54bWxQSwUGAAAAAAMAAwC3AAAA+QI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5oLwgAAANsAAAAPAAAAZHJzL2Rvd25yZXYueG1sRE9La8JA&#10;EL4X/A/LCL2IbrQg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C8U5oLwgAAANsAAAAPAAAA&#10;AAAAAAAAAAAAAAcCAABkcnMvZG93bnJldi54bWxQSwUGAAAAAAMAAwC3AAAA9gI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gJ/wgAAANsAAAAPAAAAZHJzL2Rvd25yZXYueG1sRE9La8JA&#10;EL4X/A/LCL2IbpQi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AzugJ/wgAAANsAAAAPAAAA&#10;AAAAAAAAAAAAAAcCAABkcnMvZG93bnJldi54bWxQSwUGAAAAAAMAAwC3AAAA9gI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qfkwgAAANsAAAAPAAAAZHJzL2Rvd25yZXYueG1sRE9La8JA&#10;EL4X/A/LCL2IbhQq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Bc9qfkwgAAANsAAAAPAAAA&#10;AAAAAAAAAAAAAAcCAABkcnMvZG93bnJldi54bWxQSwUGAAAAAAMAAwC3AAAA9gI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wh6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gZVfZAC9vAIAAP//AwBQSwECLQAUAAYACAAAACEA2+H2y+4AAACFAQAAEwAAAAAAAAAA&#10;AAAAAAAAAAAAW0NvbnRlbnRfVHlwZXNdLnhtbFBLAQItABQABgAIAAAAIQBa9CxbvwAAABUBAAAL&#10;AAAAAAAAAAAAAAAAAB8BAABfcmVscy8ucmVsc1BLAQItABQABgAIAAAAIQCy9wh6xQAAANsAAAAP&#10;AAAAAAAAAAAAAAAAAAcCAABkcnMvZG93bnJldi54bWxQSwUGAAAAAAMAAwC3AAAA+QI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" path="m728,1901r-10,11l888,2092r21,l728,1901xe" fillcolor="#ee4b42" stroked="f">
                      <v:path arrowok="t" o:connecttype="custom" o:connectlocs="728,1901;718,1912;888,2092;909,2092;728,1901" o:connectangles="0,0,0,0,0"/>
                    </v:shape>
                  </v:group>
                </v:group>
              </v:group>
            </w:pict>
          </mc:Fallback>
        </mc:AlternateContent>
      </w:r>
    </w:p>
    <w:p w14:paraId="20B22AC4" w14:textId="77777777" w:rsidR="00F04EA9" w:rsidRDefault="00F04EA9" w:rsidP="00F04EA9"/>
    <w:p w14:paraId="6E1F5D71" w14:textId="77777777" w:rsidR="00F04EA9" w:rsidRDefault="00F04EA9" w:rsidP="00F04EA9"/>
    <w:p w14:paraId="4450B9C0" w14:textId="77777777" w:rsidR="00F04EA9" w:rsidRDefault="00F04EA9" w:rsidP="00F04EA9">
      <w:pPr>
        <w:spacing w:after="0" w:line="240" w:lineRule="auto"/>
        <w:ind w:left="142"/>
        <w:rPr>
          <w:rFonts w:cs="Arial"/>
          <w:color w:val="C00000"/>
          <w:sz w:val="18"/>
          <w:szCs w:val="18"/>
        </w:rPr>
        <w:sectPr w:rsidR="00F04EA9" w:rsidSect="00041741">
          <w:headerReference w:type="even" r:id="rId10"/>
          <w:headerReference w:type="default" r:id="rId11"/>
          <w:footerReference w:type="even" r:id="rId12"/>
          <w:footerReference w:type="default" r:id="rId13"/>
          <w:headerReference w:type="first" r:id="rId14"/>
          <w:footerReference w:type="first" r:id="rId15"/>
          <w:pgSz w:w="12240" w:h="15840" w:code="1"/>
          <w:pgMar w:top="1843" w:right="2126" w:bottom="1440" w:left="2126" w:header="709" w:footer="709" w:gutter="0"/>
          <w:cols w:space="708"/>
          <w:titlePg/>
          <w:docGrid w:linePitch="360"/>
        </w:sectPr>
      </w:pPr>
    </w:p>
    <w:p w14:paraId="67F2E4C5" w14:textId="77777777" w:rsidR="00F04EA9" w:rsidRDefault="00337CA5" w:rsidP="00F04EA9">
      <w:pPr>
        <w:spacing w:before="240" w:after="0" w:line="240" w:lineRule="exact"/>
        <w:ind w:left="142"/>
        <w:jc w:val="left"/>
        <w:rPr>
          <w:rFonts w:cs="Arial"/>
          <w:sz w:val="18"/>
          <w:szCs w:val="18"/>
        </w:rPr>
      </w:pPr>
      <w:r>
        <w:rPr>
          <w:noProof/>
        </w:rPr>
        <mc:AlternateContent>
          <mc:Choice Requires="wps">
            <w:drawing>
              <wp:anchor distT="0" distB="0" distL="114299" distR="114299" simplePos="0" relativeHeight="251656704" behindDoc="0" locked="0" layoutInCell="1" allowOverlap="1" wp14:anchorId="0B37C38B" wp14:editId="755574EC">
                <wp:simplePos x="0" y="0"/>
                <wp:positionH relativeFrom="column">
                  <wp:posOffset>2491740</wp:posOffset>
                </wp:positionH>
                <wp:positionV relativeFrom="paragraph">
                  <wp:posOffset>42546</wp:posOffset>
                </wp:positionV>
                <wp:extent cx="0" cy="6140449"/>
                <wp:effectExtent l="0" t="0" r="19050" b="1333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140449"/>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EBEF7" id="Straight Connector 1" o:spid="_x0000_s1026" style="position:absolute;flip:y;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6.2pt,3.35pt" to="196.2pt,4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" strokecolor="#c00000">
                <v:stroke opacity="29555f"/>
              </v:line>
            </w:pict>
          </mc:Fallback>
        </mc:AlternateContent>
      </w:r>
      <w:r w:rsidR="00F04EA9" w:rsidRPr="00CE5BEC">
        <w:rPr>
          <w:rFonts w:cs="Arial"/>
          <w:sz w:val="18"/>
          <w:szCs w:val="18"/>
        </w:rPr>
        <w:t>This is a simple convertible</w:t>
      </w:r>
      <w:r w:rsidR="000E3A57">
        <w:rPr>
          <w:rFonts w:cs="Arial"/>
          <w:sz w:val="18"/>
          <w:szCs w:val="18"/>
        </w:rPr>
        <w:t xml:space="preserve"> shareholder</w:t>
      </w:r>
      <w:r w:rsidR="00F04EA9" w:rsidRPr="00CE5BEC">
        <w:rPr>
          <w:rFonts w:cs="Arial"/>
          <w:sz w:val="18"/>
          <w:szCs w:val="18"/>
        </w:rPr>
        <w:t xml:space="preserve"> loan agreement intended to be used when a shareholder lends money to a c</w:t>
      </w:r>
      <w:r w:rsidR="00E56C9E">
        <w:rPr>
          <w:rFonts w:cs="Arial"/>
          <w:sz w:val="18"/>
          <w:szCs w:val="18"/>
        </w:rPr>
        <w:t xml:space="preserve">ompany, generally as a form of </w:t>
      </w:r>
      <w:r w:rsidR="00F04EA9" w:rsidRPr="00E56C9E">
        <w:rPr>
          <w:rFonts w:cs="Arial"/>
          <w:i/>
          <w:sz w:val="18"/>
          <w:szCs w:val="18"/>
        </w:rPr>
        <w:t>bridging finance</w:t>
      </w:r>
      <w:r w:rsidR="00F04EA9" w:rsidRPr="00CE5BEC">
        <w:rPr>
          <w:rFonts w:cs="Arial"/>
          <w:sz w:val="18"/>
          <w:szCs w:val="18"/>
        </w:rPr>
        <w:t xml:space="preserve"> until an expected event takes place (e.g. the signing of a large commercial agreement or a capital raising round).  The loan is to be drawn down on one date, is unsecured and is repayable and convertible (from the repayment date) at the company’s discretion.  Because the loan can be repaid or converted at the company’s option, this convertible </w:t>
      </w:r>
      <w:r w:rsidR="000E3A57">
        <w:rPr>
          <w:rFonts w:cs="Arial"/>
          <w:sz w:val="18"/>
          <w:szCs w:val="18"/>
        </w:rPr>
        <w:t xml:space="preserve">shareholder </w:t>
      </w:r>
      <w:r w:rsidR="00F04EA9" w:rsidRPr="00CE5BEC">
        <w:rPr>
          <w:rFonts w:cs="Arial"/>
          <w:sz w:val="18"/>
          <w:szCs w:val="18"/>
        </w:rPr>
        <w:t>loan is effectively quasi-equity and is favourable to the company - depending on the interest rate and/or share conversion price.  This loan agreement does not contain the lender-friendly provisions which would usually be included in loan agreements documenting loans from unrelated third parties</w:t>
      </w:r>
      <w:r w:rsidR="00E56C9E">
        <w:rPr>
          <w:rFonts w:cs="Arial"/>
          <w:sz w:val="18"/>
          <w:szCs w:val="18"/>
        </w:rPr>
        <w:t>.</w:t>
      </w:r>
    </w:p>
    <w:p w14:paraId="6C3F5A97" w14:textId="77777777" w:rsidR="00B25942" w:rsidRDefault="00F04EA9" w:rsidP="00B25942">
      <w:pPr>
        <w:tabs>
          <w:tab w:val="left" w:pos="142"/>
          <w:tab w:val="left" w:pos="709"/>
        </w:tabs>
        <w:spacing w:before="240" w:after="0" w:line="240" w:lineRule="exact"/>
        <w:ind w:left="142"/>
        <w:jc w:val="left"/>
        <w:rPr>
          <w:rFonts w:eastAsia="Calibri"/>
          <w:sz w:val="18"/>
          <w:szCs w:val="18"/>
        </w:rPr>
      </w:pPr>
      <w:r w:rsidRPr="00CE5BEC">
        <w:rPr>
          <w:rFonts w:eastAsia="Calibri"/>
          <w:sz w:val="18"/>
          <w:szCs w:val="18"/>
        </w:rPr>
        <w:t xml:space="preserve">Under New Zealand securities legislation, a company may not issue (or offer to issue) shares, options or other securities without </w:t>
      </w:r>
      <w:r w:rsidR="009379F5">
        <w:rPr>
          <w:rFonts w:eastAsia="Calibri"/>
          <w:sz w:val="18"/>
          <w:szCs w:val="18"/>
        </w:rPr>
        <w:t>providing detailed disclosure information to the new holders of those shares, options or other securities, unless the company is</w:t>
      </w:r>
      <w:r w:rsidRPr="00CE5BEC">
        <w:rPr>
          <w:sz w:val="18"/>
          <w:szCs w:val="18"/>
        </w:rPr>
        <w:t xml:space="preserve"> satisfied that</w:t>
      </w:r>
      <w:r w:rsidR="00B25942">
        <w:rPr>
          <w:sz w:val="18"/>
          <w:szCs w:val="18"/>
        </w:rPr>
        <w:t xml:space="preserve"> </w:t>
      </w:r>
      <w:r w:rsidRPr="00CE5BEC">
        <w:rPr>
          <w:sz w:val="18"/>
          <w:szCs w:val="18"/>
        </w:rPr>
        <w:t xml:space="preserve">an </w:t>
      </w:r>
      <w:r w:rsidR="007C742E">
        <w:rPr>
          <w:sz w:val="18"/>
          <w:szCs w:val="18"/>
        </w:rPr>
        <w:t>exclusion</w:t>
      </w:r>
      <w:r w:rsidR="007C742E" w:rsidRPr="00CE5BEC">
        <w:rPr>
          <w:sz w:val="18"/>
          <w:szCs w:val="18"/>
        </w:rPr>
        <w:t xml:space="preserve"> </w:t>
      </w:r>
      <w:r w:rsidRPr="00CE5BEC">
        <w:rPr>
          <w:sz w:val="18"/>
          <w:szCs w:val="18"/>
        </w:rPr>
        <w:t>to the information disclosure requirements of the Financial Markets Conduct Act 2013 applies in relation to that offer or issue</w:t>
      </w:r>
      <w:r>
        <w:rPr>
          <w:sz w:val="18"/>
          <w:szCs w:val="18"/>
        </w:rPr>
        <w:t>.</w:t>
      </w:r>
      <w:r w:rsidR="00B25942">
        <w:rPr>
          <w:rFonts w:cs="Arial"/>
          <w:sz w:val="18"/>
          <w:szCs w:val="18"/>
        </w:rPr>
        <w:t xml:space="preserve">  </w:t>
      </w:r>
      <w:r w:rsidRPr="00CE5BEC">
        <w:rPr>
          <w:rFonts w:eastAsia="Calibri"/>
          <w:sz w:val="18"/>
          <w:szCs w:val="18"/>
        </w:rPr>
        <w:t xml:space="preserve">Please see </w:t>
      </w:r>
      <w:r w:rsidR="00401C6D">
        <w:rPr>
          <w:rFonts w:eastAsia="Calibri"/>
          <w:sz w:val="18"/>
          <w:szCs w:val="18"/>
        </w:rPr>
        <w:t xml:space="preserve">our </w:t>
      </w:r>
      <w:r w:rsidR="00401C6D">
        <w:rPr>
          <w:rFonts w:eastAsia="Calibri"/>
          <w:i/>
          <w:sz w:val="18"/>
          <w:szCs w:val="18"/>
        </w:rPr>
        <w:t xml:space="preserve">NZ securities law – tech company capital raising </w:t>
      </w:r>
      <w:r w:rsidR="00401C6D">
        <w:rPr>
          <w:rFonts w:eastAsia="Calibri"/>
          <w:sz w:val="18"/>
          <w:szCs w:val="18"/>
        </w:rPr>
        <w:t>guide</w:t>
      </w:r>
      <w:r w:rsidR="00E56C9E">
        <w:rPr>
          <w:rFonts w:eastAsia="Calibri"/>
          <w:sz w:val="18"/>
          <w:szCs w:val="18"/>
        </w:rPr>
        <w:t xml:space="preserve"> under the</w:t>
      </w:r>
      <w:r w:rsidR="00401C6D">
        <w:rPr>
          <w:rFonts w:eastAsia="Calibri"/>
          <w:sz w:val="18"/>
          <w:szCs w:val="18"/>
        </w:rPr>
        <w:t xml:space="preserve"> capital raising</w:t>
      </w:r>
      <w:r w:rsidRPr="00CE5BEC">
        <w:rPr>
          <w:rFonts w:eastAsia="Calibri"/>
          <w:sz w:val="18"/>
          <w:szCs w:val="18"/>
        </w:rPr>
        <w:t xml:space="preserve"> section of </w:t>
      </w:r>
      <w:r w:rsidRPr="00CE5BEC">
        <w:rPr>
          <w:bCs/>
          <w:iCs/>
          <w:sz w:val="18"/>
          <w:szCs w:val="18"/>
        </w:rPr>
        <w:t xml:space="preserve">the </w:t>
      </w:r>
      <w:r w:rsidR="00401C6D">
        <w:rPr>
          <w:bCs/>
          <w:iCs/>
          <w:sz w:val="18"/>
          <w:szCs w:val="18"/>
        </w:rPr>
        <w:t>guides</w:t>
      </w:r>
      <w:r w:rsidR="00401C6D" w:rsidRPr="00CE5BEC">
        <w:rPr>
          <w:bCs/>
          <w:iCs/>
          <w:sz w:val="18"/>
          <w:szCs w:val="18"/>
        </w:rPr>
        <w:t xml:space="preserve"> </w:t>
      </w:r>
      <w:r w:rsidRPr="00CE5BEC">
        <w:rPr>
          <w:bCs/>
          <w:iCs/>
          <w:sz w:val="18"/>
          <w:szCs w:val="18"/>
        </w:rPr>
        <w:t xml:space="preserve">page of our </w:t>
      </w:r>
      <w:r w:rsidRPr="00CE5BEC">
        <w:rPr>
          <w:rFonts w:eastAsia="Calibri"/>
          <w:sz w:val="18"/>
          <w:szCs w:val="18"/>
        </w:rPr>
        <w:t xml:space="preserve">website for an explanation of the relevant </w:t>
      </w:r>
      <w:r w:rsidR="007C7746">
        <w:rPr>
          <w:rFonts w:eastAsia="Calibri"/>
          <w:sz w:val="18"/>
          <w:szCs w:val="18"/>
        </w:rPr>
        <w:t>exclusions.</w:t>
      </w:r>
    </w:p>
    <w:p w14:paraId="55834AD1" w14:textId="77777777" w:rsidR="007C742E" w:rsidRDefault="003A291B" w:rsidP="00374E52">
      <w:pPr>
        <w:tabs>
          <w:tab w:val="left" w:pos="709"/>
        </w:tabs>
        <w:spacing w:before="240" w:after="0" w:line="240" w:lineRule="exact"/>
        <w:jc w:val="left"/>
        <w:rPr>
          <w:rFonts w:ascii="Arial Black" w:hAnsi="Arial Black" w:cs="Arial"/>
          <w:b/>
          <w:color w:val="C00000"/>
          <w:sz w:val="18"/>
          <w:szCs w:val="18"/>
        </w:rPr>
      </w:pPr>
      <w:r w:rsidRPr="00CE5BEC">
        <w:rPr>
          <w:rFonts w:eastAsia="Calibri"/>
          <w:sz w:val="18"/>
          <w:szCs w:val="18"/>
        </w:rPr>
        <w:t>A company must ensure that an exclusion</w:t>
      </w:r>
      <w:r>
        <w:rPr>
          <w:rFonts w:eastAsia="Calibri"/>
          <w:sz w:val="18"/>
          <w:szCs w:val="18"/>
        </w:rPr>
        <w:t xml:space="preserve"> </w:t>
      </w:r>
      <w:r w:rsidR="00C765C5">
        <w:rPr>
          <w:rFonts w:eastAsia="Calibri"/>
          <w:sz w:val="18"/>
          <w:szCs w:val="18"/>
        </w:rPr>
        <w:t xml:space="preserve">described in that </w:t>
      </w:r>
      <w:r w:rsidR="00401C6D">
        <w:rPr>
          <w:rFonts w:eastAsia="Calibri"/>
          <w:sz w:val="18"/>
          <w:szCs w:val="18"/>
        </w:rPr>
        <w:t xml:space="preserve">guide </w:t>
      </w:r>
      <w:r w:rsidR="00F04EA9" w:rsidRPr="00CE5BEC">
        <w:rPr>
          <w:rFonts w:eastAsia="Calibri"/>
          <w:sz w:val="18"/>
          <w:szCs w:val="18"/>
        </w:rPr>
        <w:t>applies before it offers to issue, or issues, shares</w:t>
      </w:r>
      <w:r w:rsidR="00F04EA9" w:rsidRPr="009726F7">
        <w:rPr>
          <w:rFonts w:cs="Arial"/>
          <w:sz w:val="18"/>
          <w:szCs w:val="18"/>
        </w:rPr>
        <w:t>.</w:t>
      </w:r>
    </w:p>
    <w:p w14:paraId="28DA066C" w14:textId="77777777" w:rsidR="00F04EA9" w:rsidRPr="008D7B71" w:rsidRDefault="00F04EA9" w:rsidP="007C742E">
      <w:pPr>
        <w:tabs>
          <w:tab w:val="left" w:pos="142"/>
        </w:tabs>
        <w:spacing w:before="240" w:after="0" w:line="240" w:lineRule="exact"/>
        <w:rPr>
          <w:rFonts w:ascii="Arial Black" w:hAnsi="Arial Black" w:cs="Arial"/>
          <w:b/>
          <w:color w:val="C00000"/>
          <w:sz w:val="18"/>
          <w:szCs w:val="18"/>
        </w:rPr>
      </w:pPr>
      <w:r w:rsidRPr="008D7B71">
        <w:rPr>
          <w:rFonts w:ascii="Arial Black" w:hAnsi="Arial Black" w:cs="Arial"/>
          <w:b/>
          <w:color w:val="C00000"/>
          <w:sz w:val="18"/>
          <w:szCs w:val="18"/>
        </w:rPr>
        <w:t xml:space="preserve">using this </w:t>
      </w:r>
      <w:r>
        <w:rPr>
          <w:rFonts w:ascii="Arial Black" w:hAnsi="Arial Black" w:cs="Arial"/>
          <w:b/>
          <w:color w:val="C00000"/>
          <w:sz w:val="18"/>
          <w:szCs w:val="18"/>
        </w:rPr>
        <w:t>template</w:t>
      </w:r>
    </w:p>
    <w:p w14:paraId="4F35368C" w14:textId="77777777" w:rsidR="00F04EA9" w:rsidRPr="003143D5" w:rsidRDefault="00F04EA9" w:rsidP="007C742E">
      <w:pPr>
        <w:spacing w:before="240" w:after="0" w:line="240" w:lineRule="exact"/>
        <w:jc w:val="left"/>
        <w:rPr>
          <w:rFonts w:cs="Arial"/>
          <w:sz w:val="18"/>
          <w:szCs w:val="18"/>
        </w:rPr>
      </w:pPr>
      <w:r w:rsidRPr="003143D5">
        <w:rPr>
          <w:rFonts w:cs="Arial"/>
          <w:sz w:val="18"/>
          <w:szCs w:val="18"/>
        </w:rPr>
        <w:t xml:space="preserve">The </w:t>
      </w:r>
      <w:r w:rsidRPr="009726F7">
        <w:rPr>
          <w:rFonts w:cs="Arial"/>
          <w:b/>
          <w:i/>
          <w:color w:val="C00000"/>
          <w:sz w:val="18"/>
          <w:szCs w:val="18"/>
          <w:highlight w:val="lightGray"/>
        </w:rPr>
        <w:t>User Notes</w:t>
      </w:r>
      <w:r w:rsidRPr="003143D5">
        <w:rPr>
          <w:rFonts w:cs="Arial"/>
          <w:sz w:val="18"/>
          <w:szCs w:val="18"/>
        </w:rPr>
        <w:t xml:space="preserve"> and the statements in the footer below (all marked in red) are included to assist in the preparation of this document.  They are for reference only –</w:t>
      </w:r>
      <w:r>
        <w:rPr>
          <w:rFonts w:cs="Arial"/>
          <w:sz w:val="18"/>
          <w:szCs w:val="18"/>
        </w:rPr>
        <w:t xml:space="preserve">you should </w:t>
      </w:r>
      <w:r w:rsidRPr="003143D5">
        <w:rPr>
          <w:rFonts w:cs="Arial"/>
          <w:sz w:val="18"/>
          <w:szCs w:val="18"/>
        </w:rPr>
        <w:t>delete all user notes and the statements in the footer from the final form of your document.</w:t>
      </w:r>
    </w:p>
    <w:p w14:paraId="477A867B" w14:textId="77777777" w:rsidR="00F04EA9" w:rsidRPr="003143D5" w:rsidRDefault="00F04EA9" w:rsidP="00F04EA9">
      <w:pPr>
        <w:spacing w:before="240" w:after="0" w:line="240" w:lineRule="exact"/>
        <w:ind w:left="142"/>
        <w:rPr>
          <w:rFonts w:cs="Arial"/>
          <w:sz w:val="18"/>
          <w:szCs w:val="18"/>
        </w:rPr>
      </w:pPr>
      <w:r w:rsidRPr="003143D5">
        <w:rPr>
          <w:rFonts w:cs="Arial"/>
          <w:sz w:val="18"/>
          <w:szCs w:val="18"/>
        </w:rPr>
        <w:t>The use of [</w:t>
      </w:r>
      <w:r w:rsidRPr="009726F7">
        <w:rPr>
          <w:rFonts w:cs="Arial"/>
          <w:i/>
          <w:sz w:val="18"/>
          <w:szCs w:val="18"/>
        </w:rPr>
        <w:t>square brackets</w:t>
      </w:r>
      <w:r w:rsidRPr="003143D5">
        <w:rPr>
          <w:rFonts w:cs="Arial"/>
          <w:sz w:val="18"/>
          <w:szCs w:val="18"/>
        </w:rPr>
        <w:t>] around black text means that:</w:t>
      </w:r>
    </w:p>
    <w:p w14:paraId="4285EC8F" w14:textId="77777777" w:rsidR="00F04EA9" w:rsidRPr="003143D5" w:rsidRDefault="00F04EA9" w:rsidP="00F04EA9">
      <w:pPr>
        <w:numPr>
          <w:ilvl w:val="1"/>
          <w:numId w:val="10"/>
        </w:numPr>
        <w:tabs>
          <w:tab w:val="left" w:pos="142"/>
          <w:tab w:val="left" w:pos="709"/>
        </w:tabs>
        <w:spacing w:before="240" w:after="0" w:line="240" w:lineRule="exact"/>
        <w:ind w:left="709" w:hanging="567"/>
        <w:jc w:val="left"/>
        <w:rPr>
          <w:rFonts w:cs="Arial"/>
          <w:sz w:val="18"/>
          <w:szCs w:val="18"/>
        </w:rPr>
      </w:pPr>
      <w:r w:rsidRPr="003143D5">
        <w:rPr>
          <w:rFonts w:cs="Arial"/>
          <w:sz w:val="18"/>
          <w:szCs w:val="18"/>
        </w:rPr>
        <w:t>the reques</w:t>
      </w:r>
      <w:r w:rsidR="006F2682">
        <w:rPr>
          <w:rFonts w:cs="Arial"/>
          <w:sz w:val="18"/>
          <w:szCs w:val="18"/>
        </w:rPr>
        <w:t>ted details need to be inserted</w:t>
      </w:r>
    </w:p>
    <w:p w14:paraId="26D0F58E" w14:textId="77777777" w:rsidR="00F04EA9" w:rsidRPr="003143D5" w:rsidRDefault="00F04EA9" w:rsidP="00F04EA9">
      <w:pPr>
        <w:numPr>
          <w:ilvl w:val="1"/>
          <w:numId w:val="10"/>
        </w:numPr>
        <w:tabs>
          <w:tab w:val="left" w:pos="142"/>
          <w:tab w:val="left" w:pos="709"/>
        </w:tabs>
        <w:spacing w:before="240" w:after="0" w:line="240" w:lineRule="exact"/>
        <w:ind w:left="709" w:hanging="567"/>
        <w:jc w:val="left"/>
        <w:rPr>
          <w:rFonts w:cs="Arial"/>
          <w:sz w:val="18"/>
          <w:szCs w:val="18"/>
        </w:rPr>
      </w:pPr>
      <w:r w:rsidRPr="003143D5">
        <w:rPr>
          <w:rFonts w:cs="Arial"/>
          <w:sz w:val="18"/>
          <w:szCs w:val="18"/>
        </w:rPr>
        <w:t xml:space="preserve">there are different options for you to consider within a clause </w:t>
      </w:r>
    </w:p>
    <w:p w14:paraId="396906A1" w14:textId="77777777" w:rsidR="00F04EA9" w:rsidRPr="003143D5" w:rsidRDefault="00F04EA9" w:rsidP="00F04EA9">
      <w:pPr>
        <w:numPr>
          <w:ilvl w:val="1"/>
          <w:numId w:val="10"/>
        </w:numPr>
        <w:tabs>
          <w:tab w:val="left" w:pos="142"/>
          <w:tab w:val="left" w:pos="709"/>
        </w:tabs>
        <w:spacing w:before="240" w:after="0" w:line="240" w:lineRule="exact"/>
        <w:ind w:left="709" w:hanging="567"/>
        <w:jc w:val="left"/>
        <w:rPr>
          <w:rFonts w:cs="Arial"/>
          <w:sz w:val="18"/>
          <w:szCs w:val="18"/>
        </w:rPr>
      </w:pPr>
      <w:r w:rsidRPr="003143D5">
        <w:rPr>
          <w:rFonts w:cs="Arial"/>
          <w:sz w:val="18"/>
          <w:szCs w:val="18"/>
        </w:rPr>
        <w:t xml:space="preserve">the whole clause is </w:t>
      </w:r>
      <w:proofErr w:type="gramStart"/>
      <w:r w:rsidRPr="003143D5">
        <w:rPr>
          <w:rFonts w:cs="Arial"/>
          <w:sz w:val="18"/>
          <w:szCs w:val="18"/>
        </w:rPr>
        <w:t>optional</w:t>
      </w:r>
      <w:proofErr w:type="gramEnd"/>
      <w:r w:rsidRPr="003143D5">
        <w:rPr>
          <w:rFonts w:cs="Arial"/>
          <w:sz w:val="18"/>
          <w:szCs w:val="18"/>
        </w:rPr>
        <w:t xml:space="preserve"> and you need to consider whether to include it, based on the company’s circumstances and the user notes.</w:t>
      </w:r>
    </w:p>
    <w:p w14:paraId="0D301141" w14:textId="77777777" w:rsidR="00F04EA9" w:rsidRPr="009726F7" w:rsidRDefault="00F04EA9" w:rsidP="00E56C9E">
      <w:pPr>
        <w:spacing w:before="240" w:after="0" w:line="240" w:lineRule="exact"/>
        <w:ind w:left="142"/>
        <w:jc w:val="left"/>
        <w:rPr>
          <w:rFonts w:cs="Arial"/>
          <w:sz w:val="18"/>
          <w:szCs w:val="18"/>
        </w:rPr>
      </w:pPr>
      <w:r w:rsidRPr="009726F7">
        <w:rPr>
          <w:rFonts w:cs="Arial"/>
          <w:sz w:val="18"/>
          <w:szCs w:val="18"/>
        </w:rPr>
        <w:t>Before finalising your document, check for all square brackets to ensure you have considered the relevant option and ensure that all square brackets have been deleted.</w:t>
      </w:r>
    </w:p>
    <w:p w14:paraId="08129806" w14:textId="77777777" w:rsidR="00F04EA9" w:rsidRDefault="00F04EA9" w:rsidP="00E56C9E">
      <w:pPr>
        <w:spacing w:before="240" w:after="0" w:line="240" w:lineRule="exact"/>
        <w:ind w:left="142"/>
        <w:jc w:val="left"/>
        <w:rPr>
          <w:rFonts w:cs="Arial"/>
          <w:sz w:val="18"/>
          <w:szCs w:val="18"/>
        </w:rPr>
      </w:pPr>
      <w:r w:rsidRPr="009726F7">
        <w:rPr>
          <w:rFonts w:cs="Arial"/>
          <w:sz w:val="18"/>
          <w:szCs w:val="18"/>
        </w:rPr>
        <w:t>If you delete any clauses or schedules, remember to cross reference check the document.</w:t>
      </w:r>
    </w:p>
    <w:p w14:paraId="4C5ED481" w14:textId="77777777" w:rsidR="007C742E" w:rsidRDefault="007C742E" w:rsidP="00E56C9E">
      <w:pPr>
        <w:spacing w:before="240" w:after="0" w:line="240" w:lineRule="exact"/>
        <w:ind w:left="142"/>
        <w:jc w:val="left"/>
        <w:rPr>
          <w:rFonts w:cs="Arial"/>
          <w:sz w:val="18"/>
          <w:szCs w:val="18"/>
        </w:rPr>
      </w:pPr>
    </w:p>
    <w:p w14:paraId="6D0B26C9" w14:textId="77777777" w:rsidR="007C742E" w:rsidRPr="00BB58D5" w:rsidRDefault="007C742E" w:rsidP="00E56C9E">
      <w:pPr>
        <w:spacing w:before="240" w:after="0" w:line="240" w:lineRule="exact"/>
        <w:ind w:left="142"/>
        <w:jc w:val="left"/>
        <w:rPr>
          <w:rFonts w:cs="Arial"/>
          <w:b/>
          <w:i/>
          <w:color w:val="C00000"/>
          <w:sz w:val="18"/>
          <w:szCs w:val="18"/>
        </w:rPr>
        <w:sectPr w:rsidR="007C742E" w:rsidRPr="00BB58D5" w:rsidSect="00041741">
          <w:type w:val="continuous"/>
          <w:pgSz w:w="12240" w:h="15840" w:code="1"/>
          <w:pgMar w:top="1843" w:right="2126" w:bottom="1440" w:left="2126" w:header="709" w:footer="709" w:gutter="0"/>
          <w:cols w:num="2" w:space="708"/>
          <w:titlePg/>
          <w:docGrid w:linePitch="360"/>
        </w:sectPr>
      </w:pPr>
    </w:p>
    <w:p w14:paraId="5FDBE9A0" w14:textId="77777777" w:rsidR="00F04EA9" w:rsidRDefault="00F04EA9" w:rsidP="00F04EA9">
      <w:pPr>
        <w:sectPr w:rsidR="00F04EA9" w:rsidSect="00041741">
          <w:type w:val="continuous"/>
          <w:pgSz w:w="12240" w:h="15840" w:code="1"/>
          <w:pgMar w:top="1418" w:right="1701" w:bottom="1247" w:left="1701" w:header="709" w:footer="709" w:gutter="0"/>
          <w:cols w:space="708"/>
          <w:titlePg/>
          <w:docGrid w:linePitch="360"/>
        </w:sectPr>
      </w:pPr>
    </w:p>
    <w:p w14:paraId="129E7BAA" w14:textId="77777777" w:rsidR="0072713C" w:rsidRPr="00FF6C25" w:rsidRDefault="00FF6C25" w:rsidP="002C77C9">
      <w:pPr>
        <w:spacing w:line="320" w:lineRule="atLeast"/>
        <w:jc w:val="center"/>
        <w:rPr>
          <w:rFonts w:ascii="Arial Black" w:hAnsi="Arial Black" w:cs="Arial"/>
          <w:b/>
          <w:smallCaps/>
          <w:sz w:val="40"/>
          <w:szCs w:val="40"/>
          <w:lang w:eastAsia="en-US"/>
        </w:rPr>
      </w:pPr>
      <w:r w:rsidRPr="00FF6C25">
        <w:rPr>
          <w:rFonts w:ascii="Arial Black" w:hAnsi="Arial Black" w:cs="Arial"/>
          <w:b/>
          <w:smallCaps/>
          <w:color w:val="C00000"/>
          <w:sz w:val="40"/>
          <w:szCs w:val="40"/>
          <w:lang w:eastAsia="en-US"/>
        </w:rPr>
        <w:lastRenderedPageBreak/>
        <w:t>C</w:t>
      </w:r>
      <w:r>
        <w:rPr>
          <w:rFonts w:ascii="Arial Black" w:hAnsi="Arial Black" w:cs="Arial"/>
          <w:b/>
          <w:smallCaps/>
          <w:color w:val="C00000"/>
          <w:sz w:val="40"/>
          <w:szCs w:val="40"/>
          <w:lang w:eastAsia="en-US"/>
        </w:rPr>
        <w:t xml:space="preserve">onvertible </w:t>
      </w:r>
      <w:r w:rsidR="000E3A57">
        <w:rPr>
          <w:rFonts w:ascii="Arial Black" w:hAnsi="Arial Black" w:cs="Arial"/>
          <w:b/>
          <w:smallCaps/>
          <w:color w:val="C00000"/>
          <w:sz w:val="40"/>
          <w:szCs w:val="40"/>
          <w:lang w:eastAsia="en-US"/>
        </w:rPr>
        <w:t>shareholder l</w:t>
      </w:r>
      <w:r>
        <w:rPr>
          <w:rFonts w:ascii="Arial Black" w:hAnsi="Arial Black" w:cs="Arial"/>
          <w:b/>
          <w:smallCaps/>
          <w:color w:val="C00000"/>
          <w:sz w:val="40"/>
          <w:szCs w:val="40"/>
          <w:lang w:eastAsia="en-US"/>
        </w:rPr>
        <w:t xml:space="preserve">oan </w:t>
      </w:r>
      <w:r w:rsidR="000E3A57">
        <w:rPr>
          <w:rFonts w:ascii="Arial Black" w:hAnsi="Arial Black" w:cs="Arial"/>
          <w:b/>
          <w:smallCaps/>
          <w:color w:val="595959"/>
          <w:sz w:val="40"/>
          <w:szCs w:val="40"/>
          <w:lang w:eastAsia="en-US"/>
        </w:rPr>
        <w:t>a</w:t>
      </w:r>
      <w:r>
        <w:rPr>
          <w:rFonts w:ascii="Arial Black" w:hAnsi="Arial Black" w:cs="Arial"/>
          <w:b/>
          <w:smallCaps/>
          <w:color w:val="595959"/>
          <w:sz w:val="40"/>
          <w:szCs w:val="40"/>
          <w:lang w:eastAsia="en-US"/>
        </w:rPr>
        <w:t>greement</w:t>
      </w:r>
    </w:p>
    <w:p w14:paraId="64FAE8BF" w14:textId="77777777" w:rsidR="0072713C" w:rsidRPr="00DC4EFC" w:rsidRDefault="0072713C" w:rsidP="00621154">
      <w:pPr>
        <w:spacing w:line="320" w:lineRule="atLeast"/>
        <w:rPr>
          <w:rFonts w:cs="Arial"/>
        </w:rPr>
      </w:pPr>
      <w:r w:rsidRPr="00DC4EFC">
        <w:rPr>
          <w:rFonts w:cs="Arial"/>
          <w:b/>
        </w:rPr>
        <w:t>DAT</w:t>
      </w:r>
      <w:r w:rsidR="00544073" w:rsidRPr="00DC4EFC">
        <w:rPr>
          <w:rFonts w:cs="Arial"/>
          <w:b/>
        </w:rPr>
        <w:t>E</w:t>
      </w:r>
    </w:p>
    <w:p w14:paraId="08BFC5E0" w14:textId="77777777" w:rsidR="0072713C" w:rsidRPr="00DC4EFC" w:rsidRDefault="0072713C" w:rsidP="00621154">
      <w:pPr>
        <w:spacing w:line="320" w:lineRule="atLeast"/>
        <w:rPr>
          <w:rFonts w:cs="Arial"/>
        </w:rPr>
      </w:pPr>
      <w:r w:rsidRPr="00DC4EFC">
        <w:rPr>
          <w:rFonts w:cs="Arial"/>
          <w:b/>
        </w:rPr>
        <w:t>PARTIES</w:t>
      </w:r>
    </w:p>
    <w:p w14:paraId="4016D7B9" w14:textId="77777777" w:rsidR="00EA5A3E" w:rsidRPr="00DC4EFC" w:rsidRDefault="00696B86" w:rsidP="00AB0430">
      <w:pPr>
        <w:numPr>
          <w:ilvl w:val="0"/>
          <w:numId w:val="1"/>
        </w:numPr>
        <w:spacing w:line="320" w:lineRule="atLeast"/>
        <w:jc w:val="left"/>
        <w:rPr>
          <w:rFonts w:cs="Arial"/>
          <w:sz w:val="22"/>
          <w:szCs w:val="22"/>
        </w:rPr>
      </w:pPr>
      <w:r w:rsidRPr="00983E23">
        <w:rPr>
          <w:rFonts w:cs="Arial"/>
          <w:b/>
          <w:color w:val="C00000"/>
          <w:highlight w:val="lightGray"/>
        </w:rPr>
        <w:t>[</w:t>
      </w:r>
      <w:r w:rsidRPr="00983E23">
        <w:rPr>
          <w:rFonts w:cs="Arial"/>
          <w:b/>
          <w:i/>
          <w:color w:val="C00000"/>
          <w:highlight w:val="lightGray"/>
        </w:rPr>
        <w:t xml:space="preserve">User note:  Use this description </w:t>
      </w:r>
      <w:r w:rsidR="00924A6E" w:rsidRPr="00983E23">
        <w:rPr>
          <w:rFonts w:cs="Arial"/>
          <w:b/>
          <w:i/>
          <w:color w:val="C00000"/>
          <w:highlight w:val="lightGray"/>
        </w:rPr>
        <w:t xml:space="preserve">if the lender is </w:t>
      </w:r>
      <w:r w:rsidRPr="00983E23">
        <w:rPr>
          <w:rFonts w:cs="Arial"/>
          <w:b/>
          <w:i/>
          <w:color w:val="C00000"/>
          <w:highlight w:val="lightGray"/>
        </w:rPr>
        <w:t>a company</w:t>
      </w:r>
      <w:r w:rsidRPr="00983E23">
        <w:rPr>
          <w:rFonts w:cs="Arial"/>
          <w:b/>
          <w:i/>
          <w:color w:val="C00000"/>
          <w:sz w:val="18"/>
          <w:szCs w:val="18"/>
          <w:highlight w:val="lightGray"/>
        </w:rPr>
        <w:t>.</w:t>
      </w:r>
      <w:r w:rsidRPr="00983E23">
        <w:rPr>
          <w:rFonts w:cs="Arial"/>
          <w:b/>
          <w:color w:val="C00000"/>
          <w:sz w:val="18"/>
          <w:szCs w:val="18"/>
          <w:highlight w:val="lightGray"/>
        </w:rPr>
        <w:t>]</w:t>
      </w:r>
      <w:r w:rsidR="00983E23">
        <w:rPr>
          <w:rFonts w:cs="Arial"/>
          <w:b/>
          <w:color w:val="C00000"/>
          <w:sz w:val="18"/>
          <w:szCs w:val="18"/>
        </w:rPr>
        <w:t xml:space="preserve"> </w:t>
      </w:r>
      <w:r w:rsidR="00F75261" w:rsidRPr="00DC4EFC">
        <w:rPr>
          <w:rFonts w:cs="Arial"/>
          <w:b/>
          <w:caps/>
        </w:rPr>
        <w:t>[</w:t>
      </w:r>
      <w:r w:rsidR="00906265" w:rsidRPr="00DC4EFC">
        <w:rPr>
          <w:rFonts w:cs="Arial"/>
          <w:b/>
          <w:i/>
        </w:rPr>
        <w:t>INSERT NAME OF COMPANY</w:t>
      </w:r>
      <w:r w:rsidR="00F75261" w:rsidRPr="00DC4EFC">
        <w:rPr>
          <w:rFonts w:cs="Arial"/>
          <w:b/>
          <w:caps/>
        </w:rPr>
        <w:t>] Limited,</w:t>
      </w:r>
      <w:r w:rsidR="00F75261" w:rsidRPr="00DC4EFC">
        <w:rPr>
          <w:rFonts w:cs="Arial"/>
          <w:b/>
        </w:rPr>
        <w:t xml:space="preserve"> </w:t>
      </w:r>
      <w:r w:rsidR="00F75261" w:rsidRPr="00DC4EFC">
        <w:rPr>
          <w:rFonts w:cs="Arial"/>
        </w:rPr>
        <w:t xml:space="preserve">company number </w:t>
      </w:r>
      <w:r w:rsidR="00F75261" w:rsidRPr="00DC4EFC">
        <w:rPr>
          <w:rFonts w:cs="Arial"/>
          <w:caps/>
        </w:rPr>
        <w:t>[</w:t>
      </w:r>
      <w:r w:rsidR="00F75261" w:rsidRPr="00DC4EFC">
        <w:rPr>
          <w:rFonts w:cs="Arial"/>
          <w:i/>
        </w:rPr>
        <w:t>insert company number</w:t>
      </w:r>
      <w:r w:rsidR="00F75261" w:rsidRPr="00DC4EFC">
        <w:rPr>
          <w:rFonts w:cs="Arial"/>
        </w:rPr>
        <w:t xml:space="preserve">] </w:t>
      </w:r>
      <w:r w:rsidR="00906265" w:rsidRPr="00DC4EFC">
        <w:rPr>
          <w:rFonts w:cs="Arial"/>
        </w:rPr>
        <w:t>(</w:t>
      </w:r>
      <w:r w:rsidR="00906265">
        <w:rPr>
          <w:rFonts w:cs="Arial"/>
          <w:b/>
        </w:rPr>
        <w:t>Lender</w:t>
      </w:r>
      <w:r w:rsidR="00906265" w:rsidRPr="00DC4EFC">
        <w:rPr>
          <w:rFonts w:cs="Arial"/>
        </w:rPr>
        <w:t>)</w:t>
      </w:r>
    </w:p>
    <w:p w14:paraId="475EBAA2" w14:textId="77777777" w:rsidR="0072713C" w:rsidRPr="00DC4EFC" w:rsidRDefault="00696B86" w:rsidP="00924A6E">
      <w:pPr>
        <w:spacing w:line="320" w:lineRule="atLeast"/>
        <w:ind w:left="567"/>
        <w:jc w:val="left"/>
        <w:rPr>
          <w:rFonts w:cs="Arial"/>
          <w:sz w:val="22"/>
          <w:szCs w:val="22"/>
        </w:rPr>
      </w:pPr>
      <w:r w:rsidRPr="00983E23">
        <w:rPr>
          <w:rFonts w:cs="Arial"/>
          <w:b/>
          <w:color w:val="C00000"/>
          <w:highlight w:val="lightGray"/>
        </w:rPr>
        <w:t>[</w:t>
      </w:r>
      <w:r w:rsidRPr="00983E23">
        <w:rPr>
          <w:rFonts w:cs="Arial"/>
          <w:b/>
          <w:i/>
          <w:color w:val="C00000"/>
          <w:highlight w:val="lightGray"/>
        </w:rPr>
        <w:t xml:space="preserve">User note:  Use this description </w:t>
      </w:r>
      <w:r w:rsidR="00924A6E" w:rsidRPr="00983E23">
        <w:rPr>
          <w:rFonts w:cs="Arial"/>
          <w:b/>
          <w:i/>
          <w:color w:val="C00000"/>
          <w:highlight w:val="lightGray"/>
        </w:rPr>
        <w:t xml:space="preserve">if the lender </w:t>
      </w:r>
      <w:r w:rsidRPr="00983E23">
        <w:rPr>
          <w:rFonts w:cs="Arial"/>
          <w:b/>
          <w:i/>
          <w:color w:val="C00000"/>
          <w:highlight w:val="lightGray"/>
        </w:rPr>
        <w:t>is an individual.</w:t>
      </w:r>
      <w:r w:rsidRPr="00983E23">
        <w:rPr>
          <w:rFonts w:cs="Arial"/>
          <w:b/>
          <w:color w:val="C00000"/>
          <w:highlight w:val="lightGray"/>
        </w:rPr>
        <w:t>]</w:t>
      </w:r>
      <w:r w:rsidRPr="00DC4EFC">
        <w:rPr>
          <w:rFonts w:cs="Arial"/>
          <w:b/>
          <w:caps/>
          <w:szCs w:val="22"/>
        </w:rPr>
        <w:t xml:space="preserve"> </w:t>
      </w:r>
      <w:r w:rsidR="00F75261" w:rsidRPr="00DC4EFC">
        <w:rPr>
          <w:rFonts w:cs="Arial"/>
          <w:b/>
          <w:caps/>
        </w:rPr>
        <w:t>[</w:t>
      </w:r>
      <w:r w:rsidR="00906265" w:rsidRPr="00DC4EFC">
        <w:rPr>
          <w:rFonts w:cs="Arial"/>
          <w:b/>
          <w:i/>
        </w:rPr>
        <w:t>INSERT</w:t>
      </w:r>
      <w:r w:rsidR="00F75261" w:rsidRPr="00DC4EFC">
        <w:rPr>
          <w:rFonts w:cs="Arial"/>
          <w:b/>
          <w:caps/>
        </w:rPr>
        <w:t>]</w:t>
      </w:r>
      <w:r w:rsidR="00F75261" w:rsidRPr="00DC4EFC">
        <w:rPr>
          <w:rFonts w:cs="Arial"/>
          <w:b/>
        </w:rPr>
        <w:t xml:space="preserve"> </w:t>
      </w:r>
      <w:r w:rsidR="00906265" w:rsidRPr="00DC4EFC">
        <w:rPr>
          <w:rFonts w:cs="Arial"/>
        </w:rPr>
        <w:t>(</w:t>
      </w:r>
      <w:r w:rsidR="00906265">
        <w:rPr>
          <w:rFonts w:cs="Arial"/>
          <w:b/>
        </w:rPr>
        <w:t>Lender</w:t>
      </w:r>
      <w:r w:rsidR="00906265" w:rsidRPr="00DC4EFC">
        <w:rPr>
          <w:rFonts w:cs="Arial"/>
        </w:rPr>
        <w:t>)</w:t>
      </w:r>
    </w:p>
    <w:p w14:paraId="182ABE4F" w14:textId="77777777" w:rsidR="00696B86" w:rsidRPr="00DC4EFC" w:rsidRDefault="00696B86" w:rsidP="00924A6E">
      <w:pPr>
        <w:spacing w:line="320" w:lineRule="atLeast"/>
        <w:ind w:left="567"/>
        <w:jc w:val="left"/>
        <w:rPr>
          <w:rFonts w:cs="Arial"/>
        </w:rPr>
      </w:pPr>
      <w:r w:rsidRPr="00983E23">
        <w:rPr>
          <w:rFonts w:cs="Arial"/>
          <w:b/>
          <w:color w:val="C00000"/>
          <w:highlight w:val="lightGray"/>
        </w:rPr>
        <w:t>[</w:t>
      </w:r>
      <w:r w:rsidRPr="00983E23">
        <w:rPr>
          <w:rFonts w:cs="Arial"/>
          <w:b/>
          <w:i/>
          <w:color w:val="C00000"/>
          <w:highlight w:val="lightGray"/>
        </w:rPr>
        <w:t xml:space="preserve">User note:  Use this description </w:t>
      </w:r>
      <w:r w:rsidR="006D42F3" w:rsidRPr="00983E23">
        <w:rPr>
          <w:rFonts w:cs="Arial"/>
          <w:b/>
          <w:i/>
          <w:color w:val="C00000"/>
          <w:highlight w:val="lightGray"/>
        </w:rPr>
        <w:t>if the lender</w:t>
      </w:r>
      <w:r w:rsidR="00924A6E" w:rsidRPr="00983E23">
        <w:rPr>
          <w:rFonts w:cs="Arial"/>
          <w:b/>
          <w:i/>
          <w:color w:val="C00000"/>
          <w:highlight w:val="lightGray"/>
        </w:rPr>
        <w:t xml:space="preserve"> </w:t>
      </w:r>
      <w:r w:rsidR="006D42F3" w:rsidRPr="00983E23">
        <w:rPr>
          <w:rFonts w:cs="Arial"/>
          <w:b/>
          <w:i/>
          <w:color w:val="C00000"/>
          <w:highlight w:val="lightGray"/>
        </w:rPr>
        <w:t>is a trust</w:t>
      </w:r>
      <w:r w:rsidRPr="00983E23">
        <w:rPr>
          <w:rFonts w:cs="Arial"/>
          <w:b/>
          <w:i/>
          <w:color w:val="C00000"/>
          <w:highlight w:val="lightGray"/>
        </w:rPr>
        <w:t>.</w:t>
      </w:r>
      <w:r w:rsidR="00906265" w:rsidRPr="00983E23">
        <w:rPr>
          <w:rFonts w:cs="Arial"/>
          <w:b/>
          <w:i/>
          <w:color w:val="C00000"/>
          <w:highlight w:val="lightGray"/>
        </w:rPr>
        <w:t xml:space="preserve">  Each trustee of the trust must be included as a party to and sign this agreement.  Include here the name and address of each trustee of the trust</w:t>
      </w:r>
      <w:r w:rsidR="00E723D8">
        <w:rPr>
          <w:rFonts w:cs="Arial"/>
          <w:b/>
          <w:i/>
          <w:color w:val="C00000"/>
          <w:highlight w:val="lightGray"/>
        </w:rPr>
        <w:t>.</w:t>
      </w:r>
      <w:r w:rsidRPr="00983E23">
        <w:rPr>
          <w:rFonts w:cs="Arial"/>
          <w:b/>
          <w:color w:val="C00000"/>
          <w:highlight w:val="lightGray"/>
        </w:rPr>
        <w:t>]</w:t>
      </w:r>
      <w:r w:rsidRPr="00DC4EFC">
        <w:rPr>
          <w:rFonts w:cs="Arial"/>
          <w:b/>
          <w:caps/>
          <w:szCs w:val="22"/>
        </w:rPr>
        <w:t xml:space="preserve"> </w:t>
      </w:r>
      <w:r w:rsidRPr="00DC4EFC">
        <w:rPr>
          <w:rFonts w:cs="Arial"/>
          <w:b/>
          <w:caps/>
        </w:rPr>
        <w:t>[</w:t>
      </w:r>
      <w:r w:rsidR="00906265" w:rsidRPr="00DC4EFC">
        <w:rPr>
          <w:rFonts w:cs="Arial"/>
          <w:b/>
          <w:i/>
        </w:rPr>
        <w:t>INSERT</w:t>
      </w:r>
      <w:r w:rsidRPr="00DC4EFC">
        <w:rPr>
          <w:rFonts w:cs="Arial"/>
          <w:b/>
          <w:caps/>
        </w:rPr>
        <w:t>]</w:t>
      </w:r>
      <w:r w:rsidR="00906265">
        <w:rPr>
          <w:rFonts w:cs="Arial"/>
        </w:rPr>
        <w:t>,</w:t>
      </w:r>
      <w:r w:rsidRPr="00DC4EFC">
        <w:rPr>
          <w:rFonts w:cs="Arial"/>
        </w:rPr>
        <w:t xml:space="preserve"> </w:t>
      </w:r>
      <w:r w:rsidR="00906265" w:rsidRPr="00DC4EFC">
        <w:rPr>
          <w:rFonts w:cs="Arial"/>
          <w:b/>
          <w:caps/>
        </w:rPr>
        <w:t>[</w:t>
      </w:r>
      <w:r w:rsidR="00906265" w:rsidRPr="00DC4EFC">
        <w:rPr>
          <w:rFonts w:cs="Arial"/>
          <w:b/>
          <w:i/>
        </w:rPr>
        <w:t>INSERT</w:t>
      </w:r>
      <w:r w:rsidR="00906265" w:rsidRPr="00DC4EFC">
        <w:rPr>
          <w:rFonts w:cs="Arial"/>
          <w:b/>
          <w:caps/>
        </w:rPr>
        <w:t>]</w:t>
      </w:r>
      <w:r w:rsidR="00906265" w:rsidRPr="00DC4EFC">
        <w:rPr>
          <w:rFonts w:cs="Arial"/>
        </w:rPr>
        <w:t xml:space="preserve"> </w:t>
      </w:r>
      <w:r w:rsidR="00906265">
        <w:rPr>
          <w:rFonts w:cs="Arial"/>
        </w:rPr>
        <w:t xml:space="preserve">and </w:t>
      </w:r>
      <w:r w:rsidR="00906265" w:rsidRPr="00DC4EFC">
        <w:rPr>
          <w:rFonts w:cs="Arial"/>
          <w:b/>
          <w:caps/>
        </w:rPr>
        <w:t>[</w:t>
      </w:r>
      <w:r w:rsidR="00906265" w:rsidRPr="00DC4EFC">
        <w:rPr>
          <w:rFonts w:cs="Arial"/>
          <w:b/>
          <w:i/>
        </w:rPr>
        <w:t>INSERT</w:t>
      </w:r>
      <w:r w:rsidR="00906265" w:rsidRPr="00DC4EFC">
        <w:rPr>
          <w:rFonts w:cs="Arial"/>
          <w:b/>
          <w:caps/>
        </w:rPr>
        <w:t>]</w:t>
      </w:r>
      <w:r w:rsidR="00906265" w:rsidRPr="00DC4EFC">
        <w:rPr>
          <w:rFonts w:cs="Arial"/>
        </w:rPr>
        <w:t xml:space="preserve"> </w:t>
      </w:r>
      <w:r w:rsidRPr="00DC4EFC">
        <w:rPr>
          <w:rFonts w:cs="Arial"/>
        </w:rPr>
        <w:t>as trustee</w:t>
      </w:r>
      <w:r w:rsidR="00924A6E" w:rsidRPr="00DC4EFC">
        <w:rPr>
          <w:rFonts w:cs="Arial"/>
        </w:rPr>
        <w:t>s</w:t>
      </w:r>
      <w:r w:rsidRPr="00DC4EFC">
        <w:rPr>
          <w:rFonts w:cs="Arial"/>
        </w:rPr>
        <w:t xml:space="preserve"> of [</w:t>
      </w:r>
      <w:r w:rsidRPr="00DC4EFC">
        <w:rPr>
          <w:rFonts w:cs="Arial"/>
          <w:i/>
        </w:rPr>
        <w:t>insert name of trust</w:t>
      </w:r>
      <w:r w:rsidRPr="00DC4EFC">
        <w:rPr>
          <w:rFonts w:cs="Arial"/>
        </w:rPr>
        <w:t>]</w:t>
      </w:r>
      <w:r w:rsidR="00906265">
        <w:rPr>
          <w:rFonts w:cs="Arial"/>
        </w:rPr>
        <w:t xml:space="preserve"> </w:t>
      </w:r>
      <w:r w:rsidR="00906265" w:rsidRPr="00DC4EFC">
        <w:rPr>
          <w:rFonts w:cs="Arial"/>
        </w:rPr>
        <w:t>(</w:t>
      </w:r>
      <w:r w:rsidR="00906265">
        <w:rPr>
          <w:rFonts w:cs="Arial"/>
        </w:rPr>
        <w:t xml:space="preserve">together, the </w:t>
      </w:r>
      <w:r w:rsidR="00906265">
        <w:rPr>
          <w:rFonts w:cs="Arial"/>
          <w:b/>
        </w:rPr>
        <w:t>Lender</w:t>
      </w:r>
      <w:r w:rsidR="00906265" w:rsidRPr="00DC4EFC">
        <w:rPr>
          <w:rFonts w:cs="Arial"/>
        </w:rPr>
        <w:t>)</w:t>
      </w:r>
    </w:p>
    <w:p w14:paraId="3AD38DEE" w14:textId="77777777" w:rsidR="0072713C" w:rsidRPr="00DC4EFC" w:rsidRDefault="00696B86" w:rsidP="00AB0430">
      <w:pPr>
        <w:numPr>
          <w:ilvl w:val="0"/>
          <w:numId w:val="1"/>
        </w:numPr>
        <w:spacing w:line="320" w:lineRule="atLeast"/>
        <w:jc w:val="left"/>
        <w:rPr>
          <w:rFonts w:cs="Arial"/>
        </w:rPr>
      </w:pPr>
      <w:r w:rsidRPr="00983E23">
        <w:rPr>
          <w:rFonts w:cs="Arial"/>
          <w:b/>
          <w:color w:val="C00000"/>
          <w:highlight w:val="lightGray"/>
        </w:rPr>
        <w:t>[</w:t>
      </w:r>
      <w:r w:rsidRPr="00983E23">
        <w:rPr>
          <w:rFonts w:cs="Arial"/>
          <w:b/>
          <w:i/>
          <w:color w:val="C00000"/>
          <w:highlight w:val="lightGray"/>
        </w:rPr>
        <w:t>User note:  Use this description for the borrowing company.</w:t>
      </w:r>
      <w:r w:rsidRPr="00983E23">
        <w:rPr>
          <w:rFonts w:cs="Arial"/>
          <w:b/>
          <w:color w:val="C00000"/>
          <w:highlight w:val="lightGray"/>
        </w:rPr>
        <w:t>]</w:t>
      </w:r>
      <w:r w:rsidRPr="00DC4EFC">
        <w:rPr>
          <w:rFonts w:cs="Arial"/>
          <w:b/>
          <w:caps/>
          <w:szCs w:val="22"/>
        </w:rPr>
        <w:t xml:space="preserve"> </w:t>
      </w:r>
      <w:r w:rsidR="00F75261" w:rsidRPr="00DC4EFC">
        <w:rPr>
          <w:rFonts w:cs="Arial"/>
          <w:b/>
          <w:caps/>
        </w:rPr>
        <w:t>[</w:t>
      </w:r>
      <w:r w:rsidR="00F75261" w:rsidRPr="002C77C9">
        <w:rPr>
          <w:rFonts w:ascii="Arial Bold" w:hAnsi="Arial Bold" w:cs="Arial"/>
          <w:b/>
          <w:i/>
          <w:caps/>
        </w:rPr>
        <w:t>insert name of company</w:t>
      </w:r>
      <w:r w:rsidR="00F75261" w:rsidRPr="00DC4EFC">
        <w:rPr>
          <w:rFonts w:cs="Arial"/>
          <w:b/>
          <w:caps/>
        </w:rPr>
        <w:t>] LIMITED</w:t>
      </w:r>
      <w:r w:rsidR="009A4973" w:rsidRPr="00DC4EFC">
        <w:rPr>
          <w:rFonts w:cs="Arial"/>
        </w:rPr>
        <w:t xml:space="preserve">, </w:t>
      </w:r>
      <w:r w:rsidR="00C27F2B" w:rsidRPr="00DC4EFC">
        <w:rPr>
          <w:rFonts w:cs="Arial"/>
        </w:rPr>
        <w:t>company number</w:t>
      </w:r>
      <w:r w:rsidR="009A4973" w:rsidRPr="00DC4EFC">
        <w:rPr>
          <w:rFonts w:cs="Arial"/>
        </w:rPr>
        <w:t xml:space="preserve"> [</w:t>
      </w:r>
      <w:r w:rsidR="009A4973" w:rsidRPr="00DC4EFC">
        <w:rPr>
          <w:rFonts w:cs="Arial"/>
          <w:i/>
        </w:rPr>
        <w:t xml:space="preserve">Insert </w:t>
      </w:r>
      <w:r w:rsidR="00C27F2B" w:rsidRPr="00DC4EFC">
        <w:rPr>
          <w:rFonts w:cs="Arial"/>
          <w:i/>
        </w:rPr>
        <w:t>company</w:t>
      </w:r>
      <w:r w:rsidR="009A4973" w:rsidRPr="00DC4EFC">
        <w:rPr>
          <w:rFonts w:cs="Arial"/>
          <w:i/>
        </w:rPr>
        <w:t xml:space="preserve"> number</w:t>
      </w:r>
      <w:r w:rsidR="009A4973" w:rsidRPr="00DC4EFC">
        <w:rPr>
          <w:rFonts w:cs="Arial"/>
        </w:rPr>
        <w:t>]</w:t>
      </w:r>
      <w:r w:rsidR="0072713C" w:rsidRPr="00DC4EFC">
        <w:rPr>
          <w:rFonts w:cs="Arial"/>
        </w:rPr>
        <w:t xml:space="preserve"> (</w:t>
      </w:r>
      <w:r w:rsidR="00AC08C0" w:rsidRPr="00DC4EFC">
        <w:rPr>
          <w:rFonts w:cs="Arial"/>
          <w:b/>
        </w:rPr>
        <w:t>Company</w:t>
      </w:r>
      <w:r w:rsidR="0072713C" w:rsidRPr="00DC4EFC">
        <w:rPr>
          <w:rFonts w:cs="Arial"/>
        </w:rPr>
        <w:t>)</w:t>
      </w:r>
    </w:p>
    <w:p w14:paraId="60F8A3E6" w14:textId="77777777" w:rsidR="0072713C" w:rsidRPr="00DC4EFC" w:rsidRDefault="0072713C" w:rsidP="00621154">
      <w:pPr>
        <w:spacing w:line="320" w:lineRule="atLeast"/>
        <w:rPr>
          <w:rFonts w:cs="Arial"/>
        </w:rPr>
      </w:pPr>
      <w:r w:rsidRPr="00DC4EFC">
        <w:rPr>
          <w:rFonts w:cs="Arial"/>
          <w:b/>
        </w:rPr>
        <w:t>AGREEMENT</w:t>
      </w:r>
    </w:p>
    <w:p w14:paraId="3DB4907D" w14:textId="77777777" w:rsidR="00F75261" w:rsidRPr="00DC4EFC" w:rsidRDefault="009C1DA1" w:rsidP="00BD6B18">
      <w:pPr>
        <w:spacing w:line="320" w:lineRule="atLeast"/>
        <w:jc w:val="left"/>
        <w:rPr>
          <w:rFonts w:cs="Arial"/>
          <w:lang w:eastAsia="en-US"/>
        </w:rPr>
      </w:pPr>
      <w:r w:rsidRPr="00DC4EFC">
        <w:rPr>
          <w:rFonts w:cs="Arial"/>
          <w:lang w:eastAsia="en-US"/>
        </w:rPr>
        <w:t xml:space="preserve">The </w:t>
      </w:r>
      <w:r w:rsidR="00F75261" w:rsidRPr="00DC4EFC">
        <w:rPr>
          <w:rFonts w:cs="Arial"/>
          <w:lang w:eastAsia="en-US"/>
        </w:rPr>
        <w:t>Lender has</w:t>
      </w:r>
      <w:r w:rsidR="00924A6E" w:rsidRPr="00DC4EFC">
        <w:rPr>
          <w:rFonts w:cs="Arial"/>
          <w:lang w:eastAsia="en-US"/>
        </w:rPr>
        <w:t xml:space="preserve"> </w:t>
      </w:r>
      <w:r w:rsidR="00696B86" w:rsidRPr="00DC4EFC">
        <w:rPr>
          <w:rFonts w:cs="Arial"/>
          <w:lang w:eastAsia="en-US"/>
        </w:rPr>
        <w:t xml:space="preserve">agreed </w:t>
      </w:r>
      <w:r w:rsidR="00696B86" w:rsidRPr="00DC4EFC">
        <w:rPr>
          <w:rFonts w:cs="Arial"/>
        </w:rPr>
        <w:t>to provide to the Company a convertible loan on the terms set out in this Agreement.</w:t>
      </w:r>
    </w:p>
    <w:tbl>
      <w:tblPr>
        <w:tblW w:w="7997" w:type="dxa"/>
        <w:tblLayout w:type="fixed"/>
        <w:tblLook w:val="0000" w:firstRow="0" w:lastRow="0" w:firstColumn="0" w:lastColumn="0" w:noHBand="0" w:noVBand="0"/>
      </w:tblPr>
      <w:tblGrid>
        <w:gridCol w:w="3934"/>
        <w:gridCol w:w="425"/>
        <w:gridCol w:w="236"/>
        <w:gridCol w:w="3402"/>
      </w:tblGrid>
      <w:tr w:rsidR="00F9548C" w:rsidRPr="005179B6" w14:paraId="7672A067" w14:textId="77777777" w:rsidTr="004251F0">
        <w:tc>
          <w:tcPr>
            <w:tcW w:w="3934" w:type="dxa"/>
          </w:tcPr>
          <w:p w14:paraId="5317CE65" w14:textId="77777777" w:rsidR="00F9548C" w:rsidRPr="005179B6" w:rsidRDefault="00F9548C" w:rsidP="007C742E">
            <w:pPr>
              <w:keepNext/>
              <w:jc w:val="left"/>
              <w:rPr>
                <w:rFonts w:cs="Arial"/>
              </w:rPr>
            </w:pPr>
            <w:r w:rsidRPr="005179B6">
              <w:rPr>
                <w:b/>
              </w:rPr>
              <w:t>SIGNED</w:t>
            </w:r>
            <w:r w:rsidRPr="005179B6">
              <w:t xml:space="preserve"> for and on behalf of </w:t>
            </w:r>
            <w:r w:rsidRPr="005179B6">
              <w:rPr>
                <w:b/>
              </w:rPr>
              <w:t>[</w:t>
            </w:r>
            <w:r w:rsidRPr="005179B6">
              <w:rPr>
                <w:b/>
                <w:i/>
              </w:rPr>
              <w:t>INSERT NAME OF COMPANY</w:t>
            </w:r>
            <w:r w:rsidRPr="005179B6">
              <w:rPr>
                <w:b/>
              </w:rPr>
              <w:t>] LIMITED</w:t>
            </w:r>
            <w:r w:rsidRPr="005179B6">
              <w:rPr>
                <w:rFonts w:cs="Arial"/>
              </w:rPr>
              <w:t xml:space="preserve"> by:</w:t>
            </w:r>
          </w:p>
        </w:tc>
        <w:tc>
          <w:tcPr>
            <w:tcW w:w="425" w:type="dxa"/>
          </w:tcPr>
          <w:p w14:paraId="5355E15E" w14:textId="77777777" w:rsidR="00F9548C" w:rsidRPr="005179B6" w:rsidRDefault="00F9548C" w:rsidP="007C742E">
            <w:pPr>
              <w:jc w:val="left"/>
            </w:pPr>
            <w:r w:rsidRPr="005179B6">
              <w:t>)</w:t>
            </w:r>
            <w:r w:rsidRPr="005179B6">
              <w:br/>
              <w:t>)</w:t>
            </w:r>
          </w:p>
        </w:tc>
        <w:tc>
          <w:tcPr>
            <w:tcW w:w="236" w:type="dxa"/>
          </w:tcPr>
          <w:p w14:paraId="20B3A379" w14:textId="77777777" w:rsidR="00F9548C" w:rsidRPr="005179B6" w:rsidRDefault="00F9548C" w:rsidP="007C742E">
            <w:pPr>
              <w:keepNext/>
              <w:jc w:val="left"/>
              <w:rPr>
                <w:rFonts w:cs="Arial"/>
              </w:rPr>
            </w:pPr>
          </w:p>
        </w:tc>
        <w:tc>
          <w:tcPr>
            <w:tcW w:w="3402" w:type="dxa"/>
          </w:tcPr>
          <w:p w14:paraId="26932802" w14:textId="77777777" w:rsidR="00F9548C" w:rsidRPr="005179B6" w:rsidRDefault="00F9548C" w:rsidP="007C742E">
            <w:pPr>
              <w:keepNext/>
              <w:jc w:val="left"/>
              <w:rPr>
                <w:rFonts w:cs="Arial"/>
              </w:rPr>
            </w:pPr>
          </w:p>
        </w:tc>
      </w:tr>
      <w:tr w:rsidR="00F9548C" w:rsidRPr="008B7C99" w14:paraId="5082BE74" w14:textId="77777777" w:rsidTr="004251F0">
        <w:tc>
          <w:tcPr>
            <w:tcW w:w="3934" w:type="dxa"/>
          </w:tcPr>
          <w:p w14:paraId="26807ACB" w14:textId="77777777" w:rsidR="00F9548C" w:rsidRPr="005179B6" w:rsidRDefault="00F9548C" w:rsidP="007C742E">
            <w:pPr>
              <w:keepNext/>
              <w:jc w:val="left"/>
              <w:rPr>
                <w:rFonts w:cs="Arial"/>
              </w:rPr>
            </w:pPr>
          </w:p>
        </w:tc>
        <w:tc>
          <w:tcPr>
            <w:tcW w:w="425" w:type="dxa"/>
          </w:tcPr>
          <w:p w14:paraId="29F37C76" w14:textId="77777777" w:rsidR="00F9548C" w:rsidRPr="005179B6" w:rsidRDefault="00F9548C" w:rsidP="007C742E">
            <w:pPr>
              <w:keepNext/>
              <w:jc w:val="left"/>
              <w:rPr>
                <w:rFonts w:cs="Arial"/>
              </w:rPr>
            </w:pPr>
          </w:p>
        </w:tc>
        <w:tc>
          <w:tcPr>
            <w:tcW w:w="236" w:type="dxa"/>
          </w:tcPr>
          <w:p w14:paraId="7CFA95FA" w14:textId="77777777" w:rsidR="00F9548C" w:rsidRPr="005179B6" w:rsidRDefault="00F9548C" w:rsidP="007C742E">
            <w:pPr>
              <w:keepNext/>
              <w:jc w:val="left"/>
              <w:rPr>
                <w:rFonts w:cs="Arial"/>
              </w:rPr>
            </w:pPr>
          </w:p>
        </w:tc>
        <w:tc>
          <w:tcPr>
            <w:tcW w:w="3402" w:type="dxa"/>
            <w:tcBorders>
              <w:top w:val="single" w:sz="4" w:space="0" w:color="auto"/>
              <w:bottom w:val="single" w:sz="4" w:space="0" w:color="auto"/>
            </w:tcBorders>
          </w:tcPr>
          <w:p w14:paraId="3458933A" w14:textId="77777777" w:rsidR="00F9548C" w:rsidRPr="008B7C99" w:rsidRDefault="00F9548C" w:rsidP="007C742E">
            <w:pPr>
              <w:keepNext/>
              <w:jc w:val="left"/>
              <w:rPr>
                <w:rFonts w:cs="Arial"/>
              </w:rPr>
            </w:pPr>
            <w:r w:rsidRPr="005179B6">
              <w:rPr>
                <w:rFonts w:cs="Arial"/>
              </w:rPr>
              <w:t xml:space="preserve">Signature of </w:t>
            </w:r>
            <w:r>
              <w:rPr>
                <w:rFonts w:cs="Arial"/>
              </w:rPr>
              <w:t>authorised signatory</w:t>
            </w:r>
          </w:p>
          <w:p w14:paraId="4514F834" w14:textId="77777777" w:rsidR="00F9548C" w:rsidRPr="008B7C99" w:rsidRDefault="00F9548C" w:rsidP="007C742E">
            <w:pPr>
              <w:keepNext/>
              <w:jc w:val="left"/>
              <w:rPr>
                <w:rFonts w:cs="Arial"/>
              </w:rPr>
            </w:pPr>
          </w:p>
        </w:tc>
      </w:tr>
      <w:tr w:rsidR="00F9548C" w:rsidRPr="008B7C99" w14:paraId="2C4AE4D9" w14:textId="77777777" w:rsidTr="004251F0">
        <w:tc>
          <w:tcPr>
            <w:tcW w:w="3934" w:type="dxa"/>
          </w:tcPr>
          <w:p w14:paraId="42D140A2" w14:textId="77777777" w:rsidR="00F9548C" w:rsidRPr="008B7C99" w:rsidRDefault="00F9548C" w:rsidP="007C742E">
            <w:pPr>
              <w:jc w:val="left"/>
              <w:rPr>
                <w:rFonts w:cs="Arial"/>
              </w:rPr>
            </w:pPr>
          </w:p>
        </w:tc>
        <w:tc>
          <w:tcPr>
            <w:tcW w:w="425" w:type="dxa"/>
          </w:tcPr>
          <w:p w14:paraId="70A94E2E" w14:textId="77777777" w:rsidR="00F9548C" w:rsidRPr="008B7C99" w:rsidRDefault="00F9548C" w:rsidP="007C742E">
            <w:pPr>
              <w:jc w:val="left"/>
              <w:rPr>
                <w:rFonts w:cs="Arial"/>
              </w:rPr>
            </w:pPr>
          </w:p>
        </w:tc>
        <w:tc>
          <w:tcPr>
            <w:tcW w:w="236" w:type="dxa"/>
          </w:tcPr>
          <w:p w14:paraId="2A2937EB" w14:textId="77777777" w:rsidR="00F9548C" w:rsidRPr="008B7C99" w:rsidRDefault="00F9548C" w:rsidP="007C742E">
            <w:pPr>
              <w:jc w:val="left"/>
              <w:rPr>
                <w:rFonts w:cs="Arial"/>
              </w:rPr>
            </w:pPr>
          </w:p>
        </w:tc>
        <w:tc>
          <w:tcPr>
            <w:tcW w:w="3402" w:type="dxa"/>
            <w:tcBorders>
              <w:top w:val="single" w:sz="4" w:space="0" w:color="auto"/>
            </w:tcBorders>
          </w:tcPr>
          <w:p w14:paraId="0A52F9EE" w14:textId="77777777" w:rsidR="00F9548C" w:rsidRPr="008B7C99" w:rsidRDefault="00F9548C" w:rsidP="007C742E">
            <w:pPr>
              <w:jc w:val="left"/>
              <w:rPr>
                <w:rFonts w:cs="Arial"/>
              </w:rPr>
            </w:pPr>
            <w:r w:rsidRPr="008B7C99">
              <w:rPr>
                <w:rFonts w:cs="Arial"/>
              </w:rPr>
              <w:t xml:space="preserve">Print </w:t>
            </w:r>
            <w:r>
              <w:rPr>
                <w:rFonts w:cs="Arial"/>
              </w:rPr>
              <w:t>f</w:t>
            </w:r>
            <w:r w:rsidRPr="008B7C99">
              <w:rPr>
                <w:rFonts w:cs="Arial"/>
              </w:rPr>
              <w:t xml:space="preserve">ull </w:t>
            </w:r>
            <w:r>
              <w:rPr>
                <w:rFonts w:cs="Arial"/>
              </w:rPr>
              <w:t>n</w:t>
            </w:r>
            <w:r w:rsidRPr="008B7C99">
              <w:rPr>
                <w:rFonts w:cs="Arial"/>
              </w:rPr>
              <w:t xml:space="preserve">ame of </w:t>
            </w:r>
            <w:r>
              <w:rPr>
                <w:rFonts w:cs="Arial"/>
              </w:rPr>
              <w:t>authorised signatory</w:t>
            </w:r>
          </w:p>
        </w:tc>
      </w:tr>
    </w:tbl>
    <w:p w14:paraId="503A13F3" w14:textId="77777777" w:rsidR="00F75261" w:rsidRPr="006D42F3" w:rsidRDefault="00F75261" w:rsidP="007C742E">
      <w:pPr>
        <w:keepNext/>
        <w:jc w:val="left"/>
        <w:rPr>
          <w:rFonts w:cs="Arial"/>
          <w:b/>
          <w:i/>
          <w:color w:val="C00000"/>
        </w:rPr>
      </w:pPr>
      <w:r w:rsidRPr="00F9548C">
        <w:rPr>
          <w:rFonts w:cs="Arial"/>
          <w:b/>
          <w:color w:val="C00000"/>
          <w:highlight w:val="lightGray"/>
        </w:rPr>
        <w:t>[</w:t>
      </w:r>
      <w:r w:rsidRPr="00F9548C">
        <w:rPr>
          <w:rFonts w:cs="Arial"/>
          <w:b/>
          <w:i/>
          <w:color w:val="C00000"/>
          <w:highlight w:val="lightGray"/>
        </w:rPr>
        <w:t>User note:  Use the following signature block if the Lender is a company.</w:t>
      </w:r>
      <w:r w:rsidRPr="00F9548C">
        <w:rPr>
          <w:rFonts w:cs="Arial"/>
          <w:b/>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F9548C" w:rsidRPr="005179B6" w14:paraId="0994069A" w14:textId="77777777" w:rsidTr="004251F0">
        <w:tc>
          <w:tcPr>
            <w:tcW w:w="3934" w:type="dxa"/>
          </w:tcPr>
          <w:p w14:paraId="5F1C372E" w14:textId="77777777" w:rsidR="00F9548C" w:rsidRPr="005179B6" w:rsidRDefault="00F9548C" w:rsidP="007C742E">
            <w:pPr>
              <w:keepNext/>
              <w:jc w:val="left"/>
              <w:rPr>
                <w:rFonts w:cs="Arial"/>
              </w:rPr>
            </w:pPr>
            <w:r w:rsidRPr="005179B6">
              <w:rPr>
                <w:b/>
              </w:rPr>
              <w:t>SIGNED</w:t>
            </w:r>
            <w:r w:rsidRPr="005179B6">
              <w:t xml:space="preserve"> for and on behalf of </w:t>
            </w:r>
            <w:r w:rsidRPr="005179B6">
              <w:rPr>
                <w:b/>
              </w:rPr>
              <w:t>[</w:t>
            </w:r>
            <w:r w:rsidRPr="005179B6">
              <w:rPr>
                <w:b/>
                <w:i/>
              </w:rPr>
              <w:t>INSERT NAME OF COMPANY</w:t>
            </w:r>
            <w:r w:rsidRPr="005179B6">
              <w:rPr>
                <w:b/>
              </w:rPr>
              <w:t>] LIMITED</w:t>
            </w:r>
            <w:r w:rsidRPr="005179B6">
              <w:rPr>
                <w:rFonts w:cs="Arial"/>
              </w:rPr>
              <w:t xml:space="preserve"> by:</w:t>
            </w:r>
          </w:p>
        </w:tc>
        <w:tc>
          <w:tcPr>
            <w:tcW w:w="425" w:type="dxa"/>
          </w:tcPr>
          <w:p w14:paraId="587DBABF" w14:textId="77777777" w:rsidR="00F9548C" w:rsidRPr="005179B6" w:rsidRDefault="00F9548C" w:rsidP="007C742E">
            <w:pPr>
              <w:jc w:val="left"/>
            </w:pPr>
            <w:r w:rsidRPr="005179B6">
              <w:t>)</w:t>
            </w:r>
            <w:r w:rsidRPr="005179B6">
              <w:br/>
              <w:t>)</w:t>
            </w:r>
          </w:p>
        </w:tc>
        <w:tc>
          <w:tcPr>
            <w:tcW w:w="236" w:type="dxa"/>
          </w:tcPr>
          <w:p w14:paraId="6A7225D3" w14:textId="77777777" w:rsidR="00F9548C" w:rsidRPr="005179B6" w:rsidRDefault="00F9548C" w:rsidP="007C742E">
            <w:pPr>
              <w:keepNext/>
              <w:jc w:val="left"/>
              <w:rPr>
                <w:rFonts w:cs="Arial"/>
              </w:rPr>
            </w:pPr>
          </w:p>
        </w:tc>
        <w:tc>
          <w:tcPr>
            <w:tcW w:w="3402" w:type="dxa"/>
          </w:tcPr>
          <w:p w14:paraId="3821F3D5" w14:textId="77777777" w:rsidR="00F9548C" w:rsidRPr="005179B6" w:rsidRDefault="00F9548C" w:rsidP="007C742E">
            <w:pPr>
              <w:keepNext/>
              <w:jc w:val="left"/>
              <w:rPr>
                <w:rFonts w:cs="Arial"/>
              </w:rPr>
            </w:pPr>
          </w:p>
        </w:tc>
      </w:tr>
      <w:tr w:rsidR="00F9548C" w:rsidRPr="008B7C99" w14:paraId="4F396E34" w14:textId="77777777" w:rsidTr="004251F0">
        <w:tc>
          <w:tcPr>
            <w:tcW w:w="3934" w:type="dxa"/>
          </w:tcPr>
          <w:p w14:paraId="0ECDFBB8" w14:textId="77777777" w:rsidR="00F9548C" w:rsidRPr="005179B6" w:rsidRDefault="00F9548C" w:rsidP="004251F0">
            <w:pPr>
              <w:keepNext/>
              <w:rPr>
                <w:rFonts w:cs="Arial"/>
              </w:rPr>
            </w:pPr>
          </w:p>
        </w:tc>
        <w:tc>
          <w:tcPr>
            <w:tcW w:w="425" w:type="dxa"/>
          </w:tcPr>
          <w:p w14:paraId="0F3E770C" w14:textId="77777777" w:rsidR="00F9548C" w:rsidRPr="005179B6" w:rsidRDefault="00F9548C" w:rsidP="004251F0">
            <w:pPr>
              <w:keepNext/>
              <w:rPr>
                <w:rFonts w:cs="Arial"/>
              </w:rPr>
            </w:pPr>
          </w:p>
        </w:tc>
        <w:tc>
          <w:tcPr>
            <w:tcW w:w="236" w:type="dxa"/>
          </w:tcPr>
          <w:p w14:paraId="6A69B97C" w14:textId="77777777" w:rsidR="00F9548C" w:rsidRPr="005179B6" w:rsidRDefault="00F9548C" w:rsidP="004251F0">
            <w:pPr>
              <w:keepNext/>
              <w:rPr>
                <w:rFonts w:cs="Arial"/>
              </w:rPr>
            </w:pPr>
          </w:p>
        </w:tc>
        <w:tc>
          <w:tcPr>
            <w:tcW w:w="3402" w:type="dxa"/>
            <w:tcBorders>
              <w:top w:val="single" w:sz="4" w:space="0" w:color="auto"/>
              <w:bottom w:val="single" w:sz="4" w:space="0" w:color="auto"/>
            </w:tcBorders>
          </w:tcPr>
          <w:p w14:paraId="74FDB7BD" w14:textId="77777777" w:rsidR="00F9548C" w:rsidRPr="008B7C99" w:rsidRDefault="00F9548C" w:rsidP="007C742E">
            <w:pPr>
              <w:keepNext/>
              <w:jc w:val="left"/>
              <w:rPr>
                <w:rFonts w:cs="Arial"/>
              </w:rPr>
            </w:pPr>
            <w:r w:rsidRPr="005179B6">
              <w:rPr>
                <w:rFonts w:cs="Arial"/>
              </w:rPr>
              <w:t xml:space="preserve">Signature of </w:t>
            </w:r>
            <w:r>
              <w:rPr>
                <w:rFonts w:cs="Arial"/>
              </w:rPr>
              <w:t>authorised signatory</w:t>
            </w:r>
          </w:p>
          <w:p w14:paraId="447ECADE" w14:textId="77777777" w:rsidR="00F9548C" w:rsidRPr="008B7C99" w:rsidRDefault="00F9548C" w:rsidP="004251F0">
            <w:pPr>
              <w:keepNext/>
              <w:rPr>
                <w:rFonts w:cs="Arial"/>
              </w:rPr>
            </w:pPr>
          </w:p>
        </w:tc>
      </w:tr>
      <w:tr w:rsidR="00F9548C" w:rsidRPr="008B7C99" w14:paraId="0071EFA3" w14:textId="77777777" w:rsidTr="004251F0">
        <w:tc>
          <w:tcPr>
            <w:tcW w:w="3934" w:type="dxa"/>
          </w:tcPr>
          <w:p w14:paraId="6945ACA3" w14:textId="77777777" w:rsidR="00F9548C" w:rsidRPr="008B7C99" w:rsidRDefault="00F9548C" w:rsidP="004251F0">
            <w:pPr>
              <w:rPr>
                <w:rFonts w:cs="Arial"/>
              </w:rPr>
            </w:pPr>
          </w:p>
        </w:tc>
        <w:tc>
          <w:tcPr>
            <w:tcW w:w="425" w:type="dxa"/>
          </w:tcPr>
          <w:p w14:paraId="30FCCAB3" w14:textId="77777777" w:rsidR="00F9548C" w:rsidRPr="008B7C99" w:rsidRDefault="00F9548C" w:rsidP="004251F0">
            <w:pPr>
              <w:rPr>
                <w:rFonts w:cs="Arial"/>
              </w:rPr>
            </w:pPr>
          </w:p>
        </w:tc>
        <w:tc>
          <w:tcPr>
            <w:tcW w:w="236" w:type="dxa"/>
          </w:tcPr>
          <w:p w14:paraId="6CF8F490" w14:textId="77777777" w:rsidR="00F9548C" w:rsidRPr="008B7C99" w:rsidRDefault="00F9548C" w:rsidP="004251F0">
            <w:pPr>
              <w:rPr>
                <w:rFonts w:cs="Arial"/>
              </w:rPr>
            </w:pPr>
          </w:p>
        </w:tc>
        <w:tc>
          <w:tcPr>
            <w:tcW w:w="3402" w:type="dxa"/>
            <w:tcBorders>
              <w:top w:val="single" w:sz="4" w:space="0" w:color="auto"/>
            </w:tcBorders>
          </w:tcPr>
          <w:p w14:paraId="25CB39B7" w14:textId="77777777" w:rsidR="00F9548C" w:rsidRPr="008B7C99" w:rsidRDefault="00F9548C" w:rsidP="007C742E">
            <w:pPr>
              <w:jc w:val="left"/>
              <w:rPr>
                <w:rFonts w:cs="Arial"/>
              </w:rPr>
            </w:pPr>
            <w:r w:rsidRPr="008B7C99">
              <w:rPr>
                <w:rFonts w:cs="Arial"/>
              </w:rPr>
              <w:t xml:space="preserve">Print </w:t>
            </w:r>
            <w:r>
              <w:rPr>
                <w:rFonts w:cs="Arial"/>
              </w:rPr>
              <w:t>f</w:t>
            </w:r>
            <w:r w:rsidRPr="008B7C99">
              <w:rPr>
                <w:rFonts w:cs="Arial"/>
              </w:rPr>
              <w:t xml:space="preserve">ull </w:t>
            </w:r>
            <w:r>
              <w:rPr>
                <w:rFonts w:cs="Arial"/>
              </w:rPr>
              <w:t>n</w:t>
            </w:r>
            <w:r w:rsidRPr="008B7C99">
              <w:rPr>
                <w:rFonts w:cs="Arial"/>
              </w:rPr>
              <w:t xml:space="preserve">ame of </w:t>
            </w:r>
            <w:r>
              <w:rPr>
                <w:rFonts w:cs="Arial"/>
              </w:rPr>
              <w:t>authorised signatory</w:t>
            </w:r>
          </w:p>
        </w:tc>
      </w:tr>
    </w:tbl>
    <w:p w14:paraId="2E02DEA3" w14:textId="77777777" w:rsidR="00F75261" w:rsidRPr="006D42F3" w:rsidRDefault="00F75261" w:rsidP="00E723D8">
      <w:pPr>
        <w:keepNext/>
        <w:jc w:val="left"/>
        <w:rPr>
          <w:rFonts w:cs="Arial"/>
          <w:b/>
          <w:i/>
          <w:color w:val="C00000"/>
        </w:rPr>
      </w:pPr>
      <w:r w:rsidRPr="00F9548C">
        <w:rPr>
          <w:rFonts w:cs="Arial"/>
          <w:b/>
          <w:color w:val="C00000"/>
          <w:highlight w:val="lightGray"/>
        </w:rPr>
        <w:lastRenderedPageBreak/>
        <w:t>[</w:t>
      </w:r>
      <w:r w:rsidRPr="00F9548C">
        <w:rPr>
          <w:rFonts w:cs="Arial"/>
          <w:b/>
          <w:i/>
          <w:color w:val="C00000"/>
          <w:highlight w:val="lightGray"/>
        </w:rPr>
        <w:t xml:space="preserve">User note:  Use the following signature block if the Lender is </w:t>
      </w:r>
      <w:r w:rsidR="003253CB" w:rsidRPr="00F9548C">
        <w:rPr>
          <w:rFonts w:cs="Arial"/>
          <w:b/>
          <w:i/>
          <w:color w:val="C00000"/>
          <w:highlight w:val="lightGray"/>
        </w:rPr>
        <w:t>an individual.</w:t>
      </w:r>
      <w:r w:rsidR="003253CB" w:rsidRPr="00F9548C">
        <w:rPr>
          <w:rFonts w:cs="Arial"/>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F75261" w:rsidRPr="00DC4EFC" w14:paraId="3F3AFD56" w14:textId="77777777" w:rsidTr="00F75261">
        <w:tc>
          <w:tcPr>
            <w:tcW w:w="3934" w:type="dxa"/>
          </w:tcPr>
          <w:p w14:paraId="3F23E351" w14:textId="77777777" w:rsidR="00F75261" w:rsidRPr="00E723D8" w:rsidRDefault="00F75261" w:rsidP="00E723D8">
            <w:pPr>
              <w:keepNext/>
              <w:spacing w:line="320" w:lineRule="atLeast"/>
              <w:jc w:val="left"/>
              <w:rPr>
                <w:rFonts w:cs="Arial"/>
                <w:b/>
              </w:rPr>
            </w:pPr>
            <w:r w:rsidRPr="00DC4EFC">
              <w:rPr>
                <w:rFonts w:cs="Arial"/>
                <w:b/>
              </w:rPr>
              <w:t>SIGNED</w:t>
            </w:r>
            <w:r w:rsidRPr="00DC4EFC">
              <w:rPr>
                <w:rFonts w:cs="Arial"/>
              </w:rPr>
              <w:t xml:space="preserve"> by</w:t>
            </w:r>
            <w:r w:rsidR="00E723D8">
              <w:rPr>
                <w:rFonts w:cs="Arial"/>
              </w:rPr>
              <w:t xml:space="preserve"> </w:t>
            </w:r>
            <w:r w:rsidR="00E723D8">
              <w:rPr>
                <w:rFonts w:cs="Arial"/>
                <w:b/>
              </w:rPr>
              <w:t>[</w:t>
            </w:r>
            <w:r w:rsidR="00E723D8">
              <w:rPr>
                <w:rFonts w:cs="Arial"/>
                <w:b/>
                <w:i/>
              </w:rPr>
              <w:t>INSERT NAME OF INDIVIDUAL</w:t>
            </w:r>
            <w:r w:rsidR="00E723D8">
              <w:rPr>
                <w:rFonts w:cs="Arial"/>
                <w:b/>
              </w:rPr>
              <w:t>]</w:t>
            </w:r>
            <w:r w:rsidR="00E723D8" w:rsidRPr="00E723D8">
              <w:rPr>
                <w:rFonts w:cs="Arial"/>
              </w:rPr>
              <w:t>:</w:t>
            </w:r>
          </w:p>
        </w:tc>
        <w:tc>
          <w:tcPr>
            <w:tcW w:w="425" w:type="dxa"/>
          </w:tcPr>
          <w:p w14:paraId="5ED46012" w14:textId="77777777" w:rsidR="00F75261" w:rsidRPr="00DC4EFC" w:rsidRDefault="00F75261" w:rsidP="00E723D8">
            <w:pPr>
              <w:keepNext/>
              <w:spacing w:line="320" w:lineRule="atLeast"/>
              <w:jc w:val="left"/>
              <w:rPr>
                <w:rFonts w:cs="Arial"/>
              </w:rPr>
            </w:pPr>
            <w:r w:rsidRPr="00DC4EFC">
              <w:rPr>
                <w:rFonts w:cs="Arial"/>
              </w:rPr>
              <w:t>)</w:t>
            </w:r>
            <w:r w:rsidR="00E723D8">
              <w:rPr>
                <w:rFonts w:cs="Arial"/>
              </w:rPr>
              <w:br/>
              <w:t>)</w:t>
            </w:r>
          </w:p>
        </w:tc>
        <w:tc>
          <w:tcPr>
            <w:tcW w:w="236" w:type="dxa"/>
          </w:tcPr>
          <w:p w14:paraId="14767932" w14:textId="77777777" w:rsidR="00F75261" w:rsidRPr="00DC4EFC" w:rsidRDefault="00F75261" w:rsidP="00E723D8">
            <w:pPr>
              <w:keepNext/>
              <w:spacing w:line="320" w:lineRule="atLeast"/>
              <w:jc w:val="left"/>
              <w:rPr>
                <w:rFonts w:cs="Arial"/>
              </w:rPr>
            </w:pPr>
          </w:p>
        </w:tc>
        <w:tc>
          <w:tcPr>
            <w:tcW w:w="3402" w:type="dxa"/>
          </w:tcPr>
          <w:p w14:paraId="201420CC" w14:textId="77777777" w:rsidR="00F75261" w:rsidRPr="00DC4EFC" w:rsidRDefault="00F75261" w:rsidP="00E723D8">
            <w:pPr>
              <w:keepNext/>
              <w:spacing w:line="320" w:lineRule="atLeast"/>
              <w:jc w:val="left"/>
              <w:rPr>
                <w:rFonts w:cs="Arial"/>
              </w:rPr>
            </w:pPr>
          </w:p>
        </w:tc>
      </w:tr>
      <w:tr w:rsidR="00F75261" w:rsidRPr="00DC4EFC" w14:paraId="70118236" w14:textId="77777777" w:rsidTr="00F75261">
        <w:tc>
          <w:tcPr>
            <w:tcW w:w="3934" w:type="dxa"/>
          </w:tcPr>
          <w:p w14:paraId="5515B42B" w14:textId="77777777" w:rsidR="00F75261" w:rsidRPr="00DC4EFC" w:rsidRDefault="00F75261" w:rsidP="00E723D8">
            <w:pPr>
              <w:spacing w:line="320" w:lineRule="atLeast"/>
              <w:jc w:val="left"/>
              <w:rPr>
                <w:rFonts w:cs="Arial"/>
                <w:szCs w:val="22"/>
              </w:rPr>
            </w:pPr>
          </w:p>
        </w:tc>
        <w:tc>
          <w:tcPr>
            <w:tcW w:w="425" w:type="dxa"/>
          </w:tcPr>
          <w:p w14:paraId="3CADACFD" w14:textId="77777777" w:rsidR="00F75261" w:rsidRPr="00DC4EFC" w:rsidRDefault="00F75261" w:rsidP="00E723D8">
            <w:pPr>
              <w:spacing w:line="320" w:lineRule="atLeast"/>
              <w:jc w:val="left"/>
              <w:rPr>
                <w:rFonts w:cs="Arial"/>
                <w:szCs w:val="22"/>
              </w:rPr>
            </w:pPr>
          </w:p>
        </w:tc>
        <w:tc>
          <w:tcPr>
            <w:tcW w:w="236" w:type="dxa"/>
          </w:tcPr>
          <w:p w14:paraId="6DD237CE" w14:textId="77777777" w:rsidR="00F75261" w:rsidRPr="00DC4EFC" w:rsidRDefault="00F75261" w:rsidP="00E723D8">
            <w:pPr>
              <w:spacing w:line="320" w:lineRule="atLeast"/>
              <w:jc w:val="left"/>
              <w:rPr>
                <w:rFonts w:cs="Arial"/>
                <w:szCs w:val="22"/>
              </w:rPr>
            </w:pPr>
          </w:p>
        </w:tc>
        <w:tc>
          <w:tcPr>
            <w:tcW w:w="3402" w:type="dxa"/>
            <w:tcBorders>
              <w:top w:val="single" w:sz="4" w:space="0" w:color="auto"/>
            </w:tcBorders>
          </w:tcPr>
          <w:p w14:paraId="34B3C822" w14:textId="77777777" w:rsidR="00F75261" w:rsidRPr="00DC4EFC" w:rsidRDefault="00F75261" w:rsidP="00E723D8">
            <w:pPr>
              <w:jc w:val="left"/>
              <w:rPr>
                <w:rFonts w:cs="Arial"/>
                <w:sz w:val="18"/>
                <w:szCs w:val="18"/>
              </w:rPr>
            </w:pPr>
            <w:r w:rsidRPr="00DC4EFC">
              <w:rPr>
                <w:rFonts w:cs="Arial"/>
                <w:sz w:val="18"/>
                <w:szCs w:val="18"/>
              </w:rPr>
              <w:t>Signature</w:t>
            </w:r>
          </w:p>
        </w:tc>
      </w:tr>
    </w:tbl>
    <w:p w14:paraId="6ABD44DB" w14:textId="77777777" w:rsidR="00F75261" w:rsidRPr="00DC4EFC" w:rsidRDefault="00F75261" w:rsidP="00E723D8">
      <w:pPr>
        <w:spacing w:line="320" w:lineRule="atLeast"/>
        <w:jc w:val="left"/>
        <w:rPr>
          <w:rFonts w:cs="Arial"/>
          <w:sz w:val="22"/>
          <w:szCs w:val="22"/>
          <w:lang w:eastAsia="en-US"/>
        </w:rPr>
      </w:pPr>
    </w:p>
    <w:p w14:paraId="7A076D7B" w14:textId="77777777" w:rsidR="00F75261" w:rsidRPr="006D42F3" w:rsidRDefault="00F75261" w:rsidP="00E723D8">
      <w:pPr>
        <w:keepNext/>
        <w:jc w:val="left"/>
        <w:rPr>
          <w:rFonts w:cs="Arial"/>
          <w:color w:val="C00000"/>
        </w:rPr>
      </w:pPr>
      <w:r w:rsidRPr="00F9548C">
        <w:rPr>
          <w:rFonts w:cs="Arial"/>
          <w:b/>
          <w:color w:val="C00000"/>
          <w:highlight w:val="lightGray"/>
        </w:rPr>
        <w:t>[</w:t>
      </w:r>
      <w:r w:rsidRPr="00F9548C">
        <w:rPr>
          <w:rFonts w:cs="Arial"/>
          <w:b/>
          <w:i/>
          <w:color w:val="C00000"/>
          <w:highlight w:val="lightGray"/>
        </w:rPr>
        <w:t xml:space="preserve">User note:  Use the following signature block if the Lender </w:t>
      </w:r>
      <w:r w:rsidR="00906265" w:rsidRPr="00F9548C">
        <w:rPr>
          <w:rFonts w:cs="Arial"/>
          <w:b/>
          <w:i/>
          <w:color w:val="C00000"/>
          <w:highlight w:val="lightGray"/>
        </w:rPr>
        <w:t>is a trust.  Each trustee of the trust must sign the agreement.  Insert this signature block for each trustee.</w:t>
      </w:r>
      <w:r w:rsidRPr="00F9548C">
        <w:rPr>
          <w:rFonts w:cs="Arial"/>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F75261" w:rsidRPr="00DC4EFC" w14:paraId="2F43F141" w14:textId="77777777" w:rsidTr="00F75261">
        <w:tc>
          <w:tcPr>
            <w:tcW w:w="3934" w:type="dxa"/>
          </w:tcPr>
          <w:p w14:paraId="0A00056B" w14:textId="77777777" w:rsidR="00F75261" w:rsidRPr="00DC4EFC" w:rsidRDefault="00F75261" w:rsidP="00E723D8">
            <w:pPr>
              <w:keepNext/>
              <w:spacing w:line="320" w:lineRule="atLeast"/>
              <w:jc w:val="left"/>
              <w:rPr>
                <w:rFonts w:cs="Arial"/>
                <w:b/>
              </w:rPr>
            </w:pPr>
            <w:r w:rsidRPr="00DC4EFC">
              <w:rPr>
                <w:rFonts w:cs="Arial"/>
                <w:b/>
              </w:rPr>
              <w:t>SIGNED</w:t>
            </w:r>
            <w:r w:rsidRPr="00DC4EFC">
              <w:rPr>
                <w:rFonts w:cs="Arial"/>
              </w:rPr>
              <w:t xml:space="preserve"> by </w:t>
            </w:r>
            <w:r w:rsidRPr="00DC4EFC">
              <w:rPr>
                <w:rFonts w:cs="Arial"/>
                <w:b/>
              </w:rPr>
              <w:t>[</w:t>
            </w:r>
            <w:r w:rsidRPr="00DC4EFC">
              <w:rPr>
                <w:rFonts w:cs="Arial"/>
                <w:b/>
                <w:i/>
              </w:rPr>
              <w:t>INSERT NAME OF TRUSTEE</w:t>
            </w:r>
            <w:r w:rsidRPr="00DC4EFC">
              <w:rPr>
                <w:rFonts w:cs="Arial"/>
                <w:b/>
              </w:rPr>
              <w:t>]</w:t>
            </w:r>
            <w:r w:rsidR="00E723D8">
              <w:rPr>
                <w:rFonts w:cs="Arial"/>
                <w:b/>
              </w:rPr>
              <w:t xml:space="preserve"> </w:t>
            </w:r>
            <w:r w:rsidR="00E723D8">
              <w:rPr>
                <w:rFonts w:cs="Arial"/>
              </w:rPr>
              <w:t xml:space="preserve">as trustee of the </w:t>
            </w:r>
            <w:r w:rsidR="00E723D8">
              <w:rPr>
                <w:rFonts w:cs="Arial"/>
                <w:b/>
              </w:rPr>
              <w:t>[</w:t>
            </w:r>
            <w:r w:rsidR="00E723D8">
              <w:rPr>
                <w:rFonts w:cs="Arial"/>
                <w:b/>
                <w:i/>
              </w:rPr>
              <w:t>INSERT NAME OF TRUST</w:t>
            </w:r>
            <w:r w:rsidR="00E723D8">
              <w:rPr>
                <w:rFonts w:cs="Arial"/>
                <w:b/>
              </w:rPr>
              <w:t>]</w:t>
            </w:r>
            <w:r w:rsidR="00E723D8" w:rsidRPr="00E723D8">
              <w:rPr>
                <w:rFonts w:cs="Arial"/>
              </w:rPr>
              <w:t>:</w:t>
            </w:r>
          </w:p>
        </w:tc>
        <w:tc>
          <w:tcPr>
            <w:tcW w:w="425" w:type="dxa"/>
          </w:tcPr>
          <w:p w14:paraId="3DDC858E" w14:textId="77777777" w:rsidR="00F75261" w:rsidRPr="00DC4EFC" w:rsidRDefault="00F75261" w:rsidP="00E723D8">
            <w:pPr>
              <w:keepNext/>
              <w:spacing w:line="320" w:lineRule="atLeast"/>
              <w:ind w:right="-393"/>
              <w:jc w:val="left"/>
              <w:rPr>
                <w:rFonts w:cs="Arial"/>
              </w:rPr>
            </w:pPr>
            <w:r w:rsidRPr="00DC4EFC">
              <w:rPr>
                <w:rFonts w:cs="Arial"/>
              </w:rPr>
              <w:t>)</w:t>
            </w:r>
            <w:r w:rsidRPr="00DC4EFC">
              <w:rPr>
                <w:rFonts w:cs="Arial"/>
              </w:rPr>
              <w:br/>
              <w:t>)</w:t>
            </w:r>
            <w:r w:rsidRPr="00DC4EFC">
              <w:rPr>
                <w:rFonts w:cs="Arial"/>
              </w:rPr>
              <w:br/>
              <w:t>)</w:t>
            </w:r>
          </w:p>
        </w:tc>
        <w:tc>
          <w:tcPr>
            <w:tcW w:w="236" w:type="dxa"/>
          </w:tcPr>
          <w:p w14:paraId="4FFC6E74" w14:textId="77777777" w:rsidR="00F75261" w:rsidRPr="00DC4EFC" w:rsidRDefault="00F75261" w:rsidP="00E723D8">
            <w:pPr>
              <w:keepNext/>
              <w:spacing w:line="320" w:lineRule="atLeast"/>
              <w:jc w:val="left"/>
              <w:rPr>
                <w:rFonts w:cs="Arial"/>
              </w:rPr>
            </w:pPr>
          </w:p>
        </w:tc>
        <w:tc>
          <w:tcPr>
            <w:tcW w:w="3402" w:type="dxa"/>
          </w:tcPr>
          <w:p w14:paraId="22263820" w14:textId="77777777" w:rsidR="00F75261" w:rsidRPr="00DC4EFC" w:rsidRDefault="00F75261" w:rsidP="00E723D8">
            <w:pPr>
              <w:keepNext/>
              <w:spacing w:line="320" w:lineRule="atLeast"/>
              <w:jc w:val="left"/>
              <w:rPr>
                <w:rFonts w:cs="Arial"/>
                <w:szCs w:val="22"/>
              </w:rPr>
            </w:pPr>
          </w:p>
        </w:tc>
      </w:tr>
      <w:tr w:rsidR="00F75261" w:rsidRPr="00DC4EFC" w14:paraId="7236666C" w14:textId="77777777" w:rsidTr="00F75261">
        <w:tc>
          <w:tcPr>
            <w:tcW w:w="3934" w:type="dxa"/>
          </w:tcPr>
          <w:p w14:paraId="5C8B04FB" w14:textId="77777777" w:rsidR="00F75261" w:rsidRPr="00DC4EFC" w:rsidRDefault="00F75261" w:rsidP="00E723D8">
            <w:pPr>
              <w:keepNext/>
              <w:spacing w:line="320" w:lineRule="atLeast"/>
              <w:jc w:val="left"/>
              <w:rPr>
                <w:rFonts w:cs="Arial"/>
                <w:szCs w:val="22"/>
              </w:rPr>
            </w:pPr>
          </w:p>
        </w:tc>
        <w:tc>
          <w:tcPr>
            <w:tcW w:w="425" w:type="dxa"/>
          </w:tcPr>
          <w:p w14:paraId="5C4AFE21" w14:textId="77777777" w:rsidR="00F75261" w:rsidRPr="00DC4EFC" w:rsidRDefault="00F75261" w:rsidP="00E723D8">
            <w:pPr>
              <w:keepNext/>
              <w:spacing w:line="320" w:lineRule="atLeast"/>
              <w:jc w:val="left"/>
              <w:rPr>
                <w:rFonts w:cs="Arial"/>
                <w:szCs w:val="22"/>
              </w:rPr>
            </w:pPr>
          </w:p>
        </w:tc>
        <w:tc>
          <w:tcPr>
            <w:tcW w:w="236" w:type="dxa"/>
          </w:tcPr>
          <w:p w14:paraId="440415E0" w14:textId="77777777" w:rsidR="00F75261" w:rsidRPr="00DC4EFC" w:rsidRDefault="00F75261" w:rsidP="00E723D8">
            <w:pPr>
              <w:keepNext/>
              <w:spacing w:line="320" w:lineRule="atLeast"/>
              <w:jc w:val="left"/>
              <w:rPr>
                <w:rFonts w:cs="Arial"/>
                <w:szCs w:val="22"/>
              </w:rPr>
            </w:pPr>
          </w:p>
        </w:tc>
        <w:tc>
          <w:tcPr>
            <w:tcW w:w="3402" w:type="dxa"/>
            <w:tcBorders>
              <w:top w:val="single" w:sz="4" w:space="0" w:color="auto"/>
            </w:tcBorders>
          </w:tcPr>
          <w:p w14:paraId="6BC7FCB4" w14:textId="77777777" w:rsidR="00F75261" w:rsidRPr="00DC4EFC" w:rsidRDefault="00F9548C" w:rsidP="00E723D8">
            <w:pPr>
              <w:keepNext/>
              <w:jc w:val="left"/>
              <w:rPr>
                <w:rFonts w:cs="Arial"/>
                <w:b/>
                <w:sz w:val="18"/>
                <w:szCs w:val="18"/>
              </w:rPr>
            </w:pPr>
            <w:r w:rsidRPr="005179B6">
              <w:t>Signature of [</w:t>
            </w:r>
            <w:r w:rsidRPr="005179B6">
              <w:rPr>
                <w:i/>
              </w:rPr>
              <w:t>Insert name of trustee</w:t>
            </w:r>
            <w:r w:rsidRPr="005179B6">
              <w:t>]</w:t>
            </w:r>
          </w:p>
        </w:tc>
      </w:tr>
    </w:tbl>
    <w:p w14:paraId="2C041FC4" w14:textId="77777777" w:rsidR="00F75261" w:rsidRPr="00DC4EFC" w:rsidRDefault="00F75261" w:rsidP="00E723D8">
      <w:pPr>
        <w:jc w:val="left"/>
        <w:rPr>
          <w:rFonts w:cs="Arial"/>
          <w:sz w:val="22"/>
          <w:szCs w:val="22"/>
        </w:rPr>
        <w:sectPr w:rsidR="00F75261" w:rsidRPr="00DC4EFC" w:rsidSect="002C77C9">
          <w:headerReference w:type="default" r:id="rId16"/>
          <w:footerReference w:type="default" r:id="rId17"/>
          <w:headerReference w:type="first" r:id="rId18"/>
          <w:footerReference w:type="first" r:id="rId19"/>
          <w:pgSz w:w="11906" w:h="16838" w:code="9"/>
          <w:pgMar w:top="1440" w:right="1440" w:bottom="1440" w:left="1440" w:header="561" w:footer="356" w:gutter="0"/>
          <w:paperSrc w:first="2" w:other="2"/>
          <w:pgNumType w:start="1"/>
          <w:cols w:space="720"/>
          <w:titlePg/>
          <w:docGrid w:linePitch="272"/>
        </w:sectPr>
      </w:pPr>
    </w:p>
    <w:bookmarkEnd w:id="0"/>
    <w:p w14:paraId="354376A6" w14:textId="77777777" w:rsidR="0072713C" w:rsidRPr="00DC4EFC" w:rsidRDefault="0072713C" w:rsidP="00621154">
      <w:pPr>
        <w:spacing w:line="320" w:lineRule="atLeast"/>
        <w:rPr>
          <w:rFonts w:cs="Arial"/>
          <w:b/>
        </w:rPr>
      </w:pPr>
      <w:r w:rsidRPr="00DC4EFC">
        <w:rPr>
          <w:rFonts w:cs="Arial"/>
          <w:b/>
        </w:rPr>
        <w:lastRenderedPageBreak/>
        <w:t>TERMS OF THIS AGREEMENT</w:t>
      </w:r>
    </w:p>
    <w:p w14:paraId="782B8CFA" w14:textId="77777777" w:rsidR="0072713C" w:rsidRPr="00DC4EFC" w:rsidRDefault="0072713C" w:rsidP="006749BA">
      <w:pPr>
        <w:pStyle w:val="OutlinenumberedLevel1"/>
      </w:pPr>
      <w:r w:rsidRPr="00DC4EFC">
        <w:t>INTERPRETATION</w:t>
      </w:r>
    </w:p>
    <w:p w14:paraId="39CC4862" w14:textId="77777777" w:rsidR="0072713C" w:rsidRPr="00626B61" w:rsidRDefault="0072713C" w:rsidP="00356CCC">
      <w:pPr>
        <w:pStyle w:val="OutlinenumberedLevel2"/>
        <w:spacing w:before="0"/>
        <w:rPr>
          <w:noProof w:val="0"/>
        </w:rPr>
      </w:pPr>
      <w:r w:rsidRPr="00626B61">
        <w:rPr>
          <w:b/>
          <w:noProof w:val="0"/>
        </w:rPr>
        <w:t>Definitions:</w:t>
      </w:r>
      <w:r w:rsidRPr="00626B61">
        <w:rPr>
          <w:noProof w:val="0"/>
        </w:rPr>
        <w:t xml:space="preserve">  In this Agreement, unless the context requires otherwise:</w:t>
      </w:r>
    </w:p>
    <w:tbl>
      <w:tblPr>
        <w:tblW w:w="8642" w:type="dxa"/>
        <w:tblInd w:w="680" w:type="dxa"/>
        <w:tblLook w:val="01E0" w:firstRow="1" w:lastRow="1" w:firstColumn="1" w:lastColumn="1" w:noHBand="0" w:noVBand="0"/>
      </w:tblPr>
      <w:tblGrid>
        <w:gridCol w:w="2830"/>
        <w:gridCol w:w="5812"/>
      </w:tblGrid>
      <w:tr w:rsidR="0072713C" w:rsidRPr="00DC4EFC" w14:paraId="67EB77D0" w14:textId="77777777" w:rsidTr="0046194D">
        <w:tc>
          <w:tcPr>
            <w:tcW w:w="2830" w:type="dxa"/>
            <w:shd w:val="clear" w:color="auto" w:fill="BFBFBF"/>
          </w:tcPr>
          <w:p w14:paraId="6D01B14A" w14:textId="77777777" w:rsidR="0072713C" w:rsidRPr="006749BA" w:rsidRDefault="006749BA" w:rsidP="00356CCC">
            <w:pPr>
              <w:spacing w:line="320" w:lineRule="atLeast"/>
              <w:jc w:val="left"/>
              <w:rPr>
                <w:rFonts w:ascii="Arial Black" w:hAnsi="Arial Black" w:cs="Arial"/>
                <w:color w:val="C00000"/>
                <w:lang w:eastAsia="en-US"/>
              </w:rPr>
            </w:pPr>
            <w:r w:rsidRPr="006749BA">
              <w:rPr>
                <w:rFonts w:ascii="Arial Black" w:hAnsi="Arial Black" w:cs="Arial"/>
                <w:b/>
                <w:color w:val="C00000"/>
                <w:lang w:eastAsia="en-US"/>
              </w:rPr>
              <w:t>Definition</w:t>
            </w:r>
          </w:p>
        </w:tc>
        <w:tc>
          <w:tcPr>
            <w:tcW w:w="5812" w:type="dxa"/>
            <w:shd w:val="clear" w:color="auto" w:fill="BFBFBF"/>
          </w:tcPr>
          <w:p w14:paraId="74FB4DFA" w14:textId="77777777" w:rsidR="0072713C" w:rsidRPr="006749BA" w:rsidRDefault="0072713C" w:rsidP="00E723D8">
            <w:pPr>
              <w:spacing w:line="320" w:lineRule="atLeast"/>
              <w:jc w:val="left"/>
              <w:rPr>
                <w:rFonts w:ascii="Arial Black" w:hAnsi="Arial Black" w:cs="Arial"/>
                <w:color w:val="C00000"/>
                <w:lang w:eastAsia="en-US"/>
              </w:rPr>
            </w:pPr>
            <w:r w:rsidRPr="006749BA">
              <w:rPr>
                <w:rFonts w:ascii="Arial Black" w:hAnsi="Arial Black" w:cs="Arial"/>
                <w:b/>
                <w:color w:val="C00000"/>
                <w:lang w:eastAsia="en-US"/>
              </w:rPr>
              <w:t>Meaning</w:t>
            </w:r>
          </w:p>
        </w:tc>
      </w:tr>
      <w:tr w:rsidR="00DB31B9" w:rsidRPr="00DC4EFC" w14:paraId="2F841AB2" w14:textId="77777777" w:rsidTr="009C1DA1">
        <w:tc>
          <w:tcPr>
            <w:tcW w:w="2830" w:type="dxa"/>
          </w:tcPr>
          <w:p w14:paraId="4F605A7A" w14:textId="77777777" w:rsidR="00DB31B9" w:rsidRPr="006749BA" w:rsidRDefault="00DB31B9" w:rsidP="00356CCC">
            <w:pPr>
              <w:spacing w:line="320" w:lineRule="atLeast"/>
              <w:rPr>
                <w:b/>
              </w:rPr>
            </w:pPr>
            <w:r w:rsidRPr="006749BA">
              <w:rPr>
                <w:b/>
              </w:rPr>
              <w:t>Agreement</w:t>
            </w:r>
          </w:p>
        </w:tc>
        <w:tc>
          <w:tcPr>
            <w:tcW w:w="5812" w:type="dxa"/>
          </w:tcPr>
          <w:p w14:paraId="3E7BD416" w14:textId="77777777" w:rsidR="00DB31B9" w:rsidRPr="00DC4EFC" w:rsidRDefault="00DB31B9" w:rsidP="00E723D8">
            <w:pPr>
              <w:spacing w:line="320" w:lineRule="atLeast"/>
              <w:jc w:val="left"/>
            </w:pPr>
            <w:r w:rsidRPr="00DC4EFC">
              <w:t>this Agreement including any schedule attached to it.</w:t>
            </w:r>
          </w:p>
        </w:tc>
      </w:tr>
      <w:tr w:rsidR="00E91E91" w:rsidRPr="00DC4EFC" w14:paraId="60C82BE0" w14:textId="77777777" w:rsidTr="009C1DA1">
        <w:tc>
          <w:tcPr>
            <w:tcW w:w="2830" w:type="dxa"/>
          </w:tcPr>
          <w:p w14:paraId="7A00FC2C" w14:textId="77777777" w:rsidR="00E91E91" w:rsidRPr="00DC4EFC" w:rsidRDefault="00E91E91" w:rsidP="00356CCC">
            <w:pPr>
              <w:spacing w:line="320" w:lineRule="atLeast"/>
              <w:jc w:val="left"/>
              <w:rPr>
                <w:rFonts w:cs="Arial"/>
                <w:b/>
              </w:rPr>
            </w:pPr>
            <w:r>
              <w:rPr>
                <w:rFonts w:cs="Arial"/>
                <w:b/>
              </w:rPr>
              <w:t>Capital Raise</w:t>
            </w:r>
          </w:p>
        </w:tc>
        <w:tc>
          <w:tcPr>
            <w:tcW w:w="5812" w:type="dxa"/>
          </w:tcPr>
          <w:p w14:paraId="12D71834" w14:textId="77777777" w:rsidR="00E91E91" w:rsidRPr="00DC4EFC" w:rsidRDefault="00E91E91" w:rsidP="00E723D8">
            <w:pPr>
              <w:spacing w:line="320" w:lineRule="atLeast"/>
              <w:jc w:val="left"/>
              <w:rPr>
                <w:rFonts w:cs="Arial"/>
              </w:rPr>
            </w:pPr>
            <w:r>
              <w:rPr>
                <w:rFonts w:cs="Arial"/>
              </w:rPr>
              <w:t>the issue by the Company of shares or other securities for capital raising purposes after the date of this Agreement</w:t>
            </w:r>
            <w:r w:rsidR="007A2070">
              <w:rPr>
                <w:rFonts w:cs="Arial"/>
              </w:rPr>
              <w:t>, under which the Company raises not less than $[</w:t>
            </w:r>
            <w:r w:rsidR="007A2070">
              <w:rPr>
                <w:rFonts w:cs="Arial"/>
                <w:i/>
              </w:rPr>
              <w:t>insert</w:t>
            </w:r>
            <w:r w:rsidR="007A2070">
              <w:rPr>
                <w:rFonts w:cs="Arial"/>
              </w:rPr>
              <w:t>]</w:t>
            </w:r>
            <w:r>
              <w:rPr>
                <w:rFonts w:cs="Arial"/>
              </w:rPr>
              <w:t>.</w:t>
            </w:r>
          </w:p>
        </w:tc>
      </w:tr>
      <w:tr w:rsidR="0072713C" w:rsidRPr="00DC4EFC" w14:paraId="0E4DDF21" w14:textId="77777777" w:rsidTr="009C1DA1">
        <w:tc>
          <w:tcPr>
            <w:tcW w:w="2830" w:type="dxa"/>
          </w:tcPr>
          <w:p w14:paraId="7A4817EC" w14:textId="77777777" w:rsidR="0072713C" w:rsidRPr="00DC4EFC" w:rsidRDefault="0072713C" w:rsidP="00356CCC">
            <w:pPr>
              <w:spacing w:line="320" w:lineRule="atLeast"/>
              <w:jc w:val="left"/>
              <w:rPr>
                <w:rFonts w:cs="Arial"/>
                <w:i/>
                <w:caps/>
                <w:lang w:eastAsia="en-US"/>
              </w:rPr>
            </w:pPr>
            <w:r w:rsidRPr="00DC4EFC">
              <w:rPr>
                <w:rFonts w:cs="Arial"/>
                <w:b/>
              </w:rPr>
              <w:t>Conversion</w:t>
            </w:r>
          </w:p>
        </w:tc>
        <w:tc>
          <w:tcPr>
            <w:tcW w:w="5812" w:type="dxa"/>
          </w:tcPr>
          <w:p w14:paraId="3ACAB9FC" w14:textId="77777777" w:rsidR="0072713C" w:rsidRPr="00DC4EFC" w:rsidRDefault="0072713C" w:rsidP="00E723D8">
            <w:pPr>
              <w:spacing w:line="320" w:lineRule="atLeast"/>
              <w:jc w:val="left"/>
              <w:rPr>
                <w:rFonts w:cs="Arial"/>
                <w:i/>
                <w:caps/>
                <w:lang w:eastAsia="en-US"/>
              </w:rPr>
            </w:pPr>
            <w:r w:rsidRPr="00DC4EFC">
              <w:rPr>
                <w:rFonts w:cs="Arial"/>
              </w:rPr>
              <w:t xml:space="preserve">the conversion of an amount </w:t>
            </w:r>
            <w:r w:rsidR="003253CB" w:rsidRPr="00DC4EFC">
              <w:rPr>
                <w:rFonts w:cs="Arial"/>
              </w:rPr>
              <w:t xml:space="preserve">of </w:t>
            </w:r>
            <w:r w:rsidRPr="00DC4EFC">
              <w:rPr>
                <w:rFonts w:cs="Arial"/>
              </w:rPr>
              <w:t xml:space="preserve">the Loan into Shares under clause </w:t>
            </w:r>
            <w:r w:rsidR="009462C8" w:rsidRPr="00DC4EFC">
              <w:rPr>
                <w:rFonts w:cs="Arial"/>
              </w:rPr>
              <w:t>4</w:t>
            </w:r>
            <w:r w:rsidRPr="00DC4EFC">
              <w:rPr>
                <w:rFonts w:cs="Arial"/>
              </w:rPr>
              <w:t>.</w:t>
            </w:r>
          </w:p>
        </w:tc>
      </w:tr>
      <w:tr w:rsidR="00B27140" w:rsidRPr="00DC4EFC" w14:paraId="781ADCC0" w14:textId="77777777" w:rsidTr="009C1DA1">
        <w:tc>
          <w:tcPr>
            <w:tcW w:w="2830" w:type="dxa"/>
          </w:tcPr>
          <w:p w14:paraId="5C759BA6" w14:textId="77777777" w:rsidR="00B27140" w:rsidRPr="00DC4EFC" w:rsidRDefault="00B27140" w:rsidP="00356CCC">
            <w:pPr>
              <w:spacing w:line="320" w:lineRule="atLeast"/>
              <w:jc w:val="left"/>
              <w:rPr>
                <w:rFonts w:cs="Arial"/>
                <w:b/>
              </w:rPr>
            </w:pPr>
            <w:r w:rsidRPr="00DC4EFC">
              <w:rPr>
                <w:rFonts w:cs="Arial"/>
                <w:b/>
              </w:rPr>
              <w:t>Conversion</w:t>
            </w:r>
            <w:r>
              <w:rPr>
                <w:rFonts w:cs="Arial"/>
                <w:b/>
              </w:rPr>
              <w:t xml:space="preserve"> Date</w:t>
            </w:r>
          </w:p>
        </w:tc>
        <w:tc>
          <w:tcPr>
            <w:tcW w:w="5812" w:type="dxa"/>
          </w:tcPr>
          <w:p w14:paraId="26E12505" w14:textId="77777777" w:rsidR="00B27140" w:rsidRDefault="00B27140" w:rsidP="00E723D8">
            <w:pPr>
              <w:spacing w:line="320" w:lineRule="atLeast"/>
              <w:jc w:val="left"/>
              <w:rPr>
                <w:rFonts w:cs="Arial"/>
              </w:rPr>
            </w:pPr>
            <w:r>
              <w:rPr>
                <w:rFonts w:cs="Arial"/>
              </w:rPr>
              <w:t>the earlier of:</w:t>
            </w:r>
          </w:p>
          <w:p w14:paraId="2655F202" w14:textId="77777777" w:rsidR="00B27140" w:rsidRDefault="00E91E91" w:rsidP="00E723D8">
            <w:pPr>
              <w:numPr>
                <w:ilvl w:val="0"/>
                <w:numId w:val="6"/>
              </w:numPr>
              <w:tabs>
                <w:tab w:val="left" w:pos="34"/>
                <w:tab w:val="left" w:pos="601"/>
              </w:tabs>
              <w:spacing w:line="320" w:lineRule="atLeast"/>
              <w:ind w:left="601" w:hanging="567"/>
              <w:jc w:val="left"/>
              <w:rPr>
                <w:rFonts w:cs="Arial"/>
              </w:rPr>
            </w:pPr>
            <w:r>
              <w:rPr>
                <w:rFonts w:cs="Arial"/>
              </w:rPr>
              <w:t xml:space="preserve">the date of </w:t>
            </w:r>
            <w:r w:rsidR="007A2070">
              <w:rPr>
                <w:rFonts w:cs="Arial"/>
              </w:rPr>
              <w:t xml:space="preserve">a </w:t>
            </w:r>
            <w:r>
              <w:rPr>
                <w:rFonts w:cs="Arial"/>
              </w:rPr>
              <w:t>Capital Raise; and</w:t>
            </w:r>
          </w:p>
          <w:p w14:paraId="4A31EB40" w14:textId="77777777" w:rsidR="00E91E91" w:rsidRPr="00DC4EFC" w:rsidRDefault="00E91E91" w:rsidP="00E723D8">
            <w:pPr>
              <w:numPr>
                <w:ilvl w:val="0"/>
                <w:numId w:val="6"/>
              </w:numPr>
              <w:tabs>
                <w:tab w:val="left" w:pos="34"/>
                <w:tab w:val="left" w:pos="601"/>
              </w:tabs>
              <w:spacing w:line="320" w:lineRule="atLeast"/>
              <w:ind w:left="601" w:hanging="567"/>
              <w:jc w:val="left"/>
              <w:rPr>
                <w:rFonts w:cs="Arial"/>
              </w:rPr>
            </w:pPr>
            <w:r>
              <w:rPr>
                <w:rFonts w:cs="Arial"/>
              </w:rPr>
              <w:t>the date that is [</w:t>
            </w:r>
            <w:r w:rsidRPr="000E3A57">
              <w:rPr>
                <w:rFonts w:cs="Arial"/>
                <w:i/>
              </w:rPr>
              <w:t>12</w:t>
            </w:r>
            <w:r>
              <w:rPr>
                <w:rFonts w:cs="Arial"/>
              </w:rPr>
              <w:t>] months after the date of this Agreement.</w:t>
            </w:r>
          </w:p>
        </w:tc>
      </w:tr>
      <w:tr w:rsidR="00906265" w:rsidRPr="00DC4EFC" w14:paraId="659E1630" w14:textId="77777777" w:rsidTr="009C1DA1">
        <w:tc>
          <w:tcPr>
            <w:tcW w:w="2830" w:type="dxa"/>
          </w:tcPr>
          <w:p w14:paraId="39939E2C" w14:textId="77777777" w:rsidR="00906265" w:rsidRPr="00DC4EFC" w:rsidRDefault="00906265" w:rsidP="00356CCC">
            <w:pPr>
              <w:spacing w:line="320" w:lineRule="atLeast"/>
              <w:jc w:val="left"/>
              <w:rPr>
                <w:rFonts w:cs="Arial"/>
                <w:b/>
              </w:rPr>
            </w:pPr>
            <w:r>
              <w:rPr>
                <w:rFonts w:cs="Arial"/>
                <w:b/>
              </w:rPr>
              <w:t>Conversion Notice</w:t>
            </w:r>
          </w:p>
        </w:tc>
        <w:tc>
          <w:tcPr>
            <w:tcW w:w="5812" w:type="dxa"/>
          </w:tcPr>
          <w:p w14:paraId="6F27D187" w14:textId="77777777" w:rsidR="00906265" w:rsidRDefault="00356CCC" w:rsidP="00E723D8">
            <w:pPr>
              <w:tabs>
                <w:tab w:val="left" w:pos="34"/>
                <w:tab w:val="left" w:pos="4253"/>
              </w:tabs>
              <w:spacing w:line="320" w:lineRule="atLeast"/>
              <w:jc w:val="left"/>
              <w:rPr>
                <w:rFonts w:cs="Arial"/>
              </w:rPr>
            </w:pPr>
            <w:r>
              <w:rPr>
                <w:rFonts w:cs="Arial"/>
              </w:rPr>
              <w:t>h</w:t>
            </w:r>
            <w:r w:rsidR="00906265">
              <w:rPr>
                <w:rFonts w:cs="Arial"/>
              </w:rPr>
              <w:t xml:space="preserve">as the meaning given in clause </w:t>
            </w:r>
            <w:proofErr w:type="gramStart"/>
            <w:r w:rsidR="00906265">
              <w:rPr>
                <w:rFonts w:cs="Arial"/>
              </w:rPr>
              <w:t>4.1.</w:t>
            </w:r>
            <w:proofErr w:type="gramEnd"/>
          </w:p>
        </w:tc>
      </w:tr>
      <w:tr w:rsidR="0072713C" w:rsidRPr="00DC4EFC" w14:paraId="31B10166" w14:textId="77777777" w:rsidTr="009C1DA1">
        <w:tc>
          <w:tcPr>
            <w:tcW w:w="2830" w:type="dxa"/>
          </w:tcPr>
          <w:p w14:paraId="7CC609DF" w14:textId="77777777" w:rsidR="0072713C" w:rsidRPr="00DC4EFC" w:rsidRDefault="0072713C" w:rsidP="00356CCC">
            <w:pPr>
              <w:spacing w:line="320" w:lineRule="atLeast"/>
              <w:jc w:val="left"/>
              <w:rPr>
                <w:rFonts w:cs="Arial"/>
                <w:i/>
                <w:caps/>
                <w:lang w:eastAsia="en-US"/>
              </w:rPr>
            </w:pPr>
            <w:r w:rsidRPr="00DC4EFC">
              <w:rPr>
                <w:rFonts w:cs="Arial"/>
                <w:b/>
              </w:rPr>
              <w:t xml:space="preserve">Conversion </w:t>
            </w:r>
            <w:r w:rsidR="007A5BC4" w:rsidRPr="00DC4EFC">
              <w:rPr>
                <w:rFonts w:cs="Arial"/>
                <w:b/>
              </w:rPr>
              <w:t>Price</w:t>
            </w:r>
          </w:p>
        </w:tc>
        <w:tc>
          <w:tcPr>
            <w:tcW w:w="5812" w:type="dxa"/>
          </w:tcPr>
          <w:p w14:paraId="5475B96E" w14:textId="77777777" w:rsidR="0072713C" w:rsidRPr="00906265" w:rsidRDefault="00E91E91" w:rsidP="00E723D8">
            <w:pPr>
              <w:numPr>
                <w:ilvl w:val="0"/>
                <w:numId w:val="6"/>
              </w:numPr>
              <w:tabs>
                <w:tab w:val="left" w:pos="34"/>
                <w:tab w:val="left" w:pos="601"/>
              </w:tabs>
              <w:spacing w:line="320" w:lineRule="atLeast"/>
              <w:ind w:left="601" w:hanging="567"/>
              <w:jc w:val="left"/>
              <w:rPr>
                <w:rFonts w:cs="Arial"/>
              </w:rPr>
            </w:pPr>
            <w:r>
              <w:rPr>
                <w:rFonts w:cs="Arial"/>
              </w:rPr>
              <w:t xml:space="preserve">where no Capital Raise has occurred by the Conversion Date, </w:t>
            </w:r>
            <w:r w:rsidR="007A5BC4" w:rsidRPr="00DC4EFC">
              <w:t>[</w:t>
            </w:r>
            <w:r w:rsidR="003B7FFD" w:rsidRPr="003323A7">
              <w:rPr>
                <w:i/>
              </w:rPr>
              <w:t>insert price</w:t>
            </w:r>
            <w:r w:rsidR="00043C60" w:rsidRPr="00DC4EFC">
              <w:t>] per Share</w:t>
            </w:r>
            <w:r w:rsidR="007A5BC4" w:rsidRPr="00DC4EFC">
              <w:t xml:space="preserve">; </w:t>
            </w:r>
            <w:r>
              <w:t>or</w:t>
            </w:r>
          </w:p>
          <w:p w14:paraId="43578FE5" w14:textId="77777777" w:rsidR="007A5BC4" w:rsidRPr="00DC4EFC" w:rsidRDefault="00E91E91" w:rsidP="00E723D8">
            <w:pPr>
              <w:numPr>
                <w:ilvl w:val="0"/>
                <w:numId w:val="6"/>
              </w:numPr>
              <w:tabs>
                <w:tab w:val="left" w:pos="34"/>
                <w:tab w:val="left" w:pos="601"/>
              </w:tabs>
              <w:spacing w:line="320" w:lineRule="atLeast"/>
              <w:ind w:left="601" w:hanging="567"/>
              <w:jc w:val="left"/>
            </w:pPr>
            <w:r>
              <w:t xml:space="preserve">where a Capital Raise has occurred by the Conversion Date, </w:t>
            </w:r>
            <w:r w:rsidR="007A5BC4" w:rsidRPr="00DC4EFC">
              <w:t xml:space="preserve">the lowest price </w:t>
            </w:r>
            <w:r>
              <w:t xml:space="preserve">per Share </w:t>
            </w:r>
            <w:r w:rsidR="007A5BC4" w:rsidRPr="00DC4EFC">
              <w:t xml:space="preserve">at which Shares or other securities in the Company were issued </w:t>
            </w:r>
            <w:r>
              <w:t>under the Capital Raise, less [</w:t>
            </w:r>
            <w:proofErr w:type="gramStart"/>
            <w:r>
              <w:t>20]%</w:t>
            </w:r>
            <w:proofErr w:type="gramEnd"/>
            <w:r w:rsidR="007A5BC4" w:rsidRPr="00DC4EFC">
              <w:t>.</w:t>
            </w:r>
          </w:p>
          <w:p w14:paraId="1138235B" w14:textId="77777777" w:rsidR="007A5BC4" w:rsidRPr="003323A7" w:rsidRDefault="007A5BC4" w:rsidP="00E723D8">
            <w:pPr>
              <w:spacing w:line="320" w:lineRule="atLeast"/>
              <w:jc w:val="left"/>
              <w:rPr>
                <w:b/>
                <w:color w:val="C00000"/>
              </w:rPr>
            </w:pPr>
            <w:r w:rsidRPr="00F9548C">
              <w:rPr>
                <w:b/>
                <w:color w:val="C00000"/>
                <w:highlight w:val="lightGray"/>
              </w:rPr>
              <w:t>[</w:t>
            </w:r>
            <w:r w:rsidRPr="00F9548C">
              <w:rPr>
                <w:b/>
                <w:i/>
                <w:color w:val="C00000"/>
                <w:highlight w:val="lightGray"/>
              </w:rPr>
              <w:t xml:space="preserve">User note:  </w:t>
            </w:r>
            <w:r w:rsidR="007A2070">
              <w:rPr>
                <w:b/>
                <w:i/>
                <w:color w:val="C00000"/>
                <w:highlight w:val="lightGray"/>
              </w:rPr>
              <w:t xml:space="preserve">Consider carefully the rate at which the loan will convert.  For example, if the loan is being made to provide bridging finance to the Company pending a capital raise, the shareholder </w:t>
            </w:r>
            <w:r w:rsidR="002857DF">
              <w:rPr>
                <w:b/>
                <w:i/>
                <w:color w:val="C00000"/>
                <w:highlight w:val="lightGray"/>
              </w:rPr>
              <w:t xml:space="preserve">may </w:t>
            </w:r>
            <w:r w:rsidR="007A2070">
              <w:rPr>
                <w:b/>
                <w:i/>
                <w:color w:val="C00000"/>
                <w:highlight w:val="lightGray"/>
              </w:rPr>
              <w:t>want the conversion price to be relatively low if the Company is not able to raise that capital.</w:t>
            </w:r>
            <w:r w:rsidRPr="00F9548C">
              <w:rPr>
                <w:b/>
                <w:color w:val="C00000"/>
                <w:highlight w:val="lightGray"/>
              </w:rPr>
              <w:t>]</w:t>
            </w:r>
          </w:p>
        </w:tc>
      </w:tr>
      <w:tr w:rsidR="00315706" w:rsidRPr="00DC4EFC" w14:paraId="1ED5C681" w14:textId="77777777" w:rsidTr="009C1DA1">
        <w:tc>
          <w:tcPr>
            <w:tcW w:w="2830" w:type="dxa"/>
          </w:tcPr>
          <w:p w14:paraId="6E8F6764" w14:textId="77777777" w:rsidR="00315706" w:rsidRPr="006749BA" w:rsidRDefault="00315706" w:rsidP="00356CCC">
            <w:pPr>
              <w:spacing w:line="320" w:lineRule="atLeast"/>
              <w:rPr>
                <w:b/>
              </w:rPr>
            </w:pPr>
            <w:r w:rsidRPr="006749BA">
              <w:rPr>
                <w:b/>
              </w:rPr>
              <w:t>Default Interest Rate</w:t>
            </w:r>
          </w:p>
        </w:tc>
        <w:tc>
          <w:tcPr>
            <w:tcW w:w="5812" w:type="dxa"/>
          </w:tcPr>
          <w:p w14:paraId="0E7E5028" w14:textId="77777777" w:rsidR="00315706" w:rsidRPr="00DC4EFC" w:rsidRDefault="00315706" w:rsidP="00E723D8">
            <w:pPr>
              <w:tabs>
                <w:tab w:val="right" w:pos="9000"/>
              </w:tabs>
              <w:spacing w:line="320" w:lineRule="atLeast"/>
              <w:jc w:val="left"/>
              <w:rPr>
                <w:rFonts w:cs="Arial"/>
              </w:rPr>
            </w:pPr>
            <w:r w:rsidRPr="00DC4EFC">
              <w:rPr>
                <w:rFonts w:ascii="Trebuchet MS" w:hAnsi="Trebuchet MS" w:cs="Arial"/>
              </w:rPr>
              <w:t>[</w:t>
            </w:r>
            <w:r w:rsidRPr="00DC4EFC">
              <w:rPr>
                <w:rFonts w:cs="Arial"/>
                <w:i/>
              </w:rPr>
              <w:t>insert</w:t>
            </w:r>
            <w:r w:rsidRPr="00DC4EFC">
              <w:rPr>
                <w:rFonts w:ascii="Trebuchet MS" w:hAnsi="Trebuchet MS" w:cs="Arial"/>
              </w:rPr>
              <w:t>]</w:t>
            </w:r>
            <w:r w:rsidRPr="00DC4EFC">
              <w:rPr>
                <w:rFonts w:cs="Arial"/>
              </w:rPr>
              <w:t>% per annum</w:t>
            </w:r>
            <w:r w:rsidRPr="00DC4EFC">
              <w:rPr>
                <w:rFonts w:ascii="Trebuchet MS" w:hAnsi="Trebuchet MS" w:cs="Arial"/>
              </w:rPr>
              <w:t>.</w:t>
            </w:r>
          </w:p>
        </w:tc>
      </w:tr>
      <w:tr w:rsidR="0072713C" w:rsidRPr="00DC4EFC" w14:paraId="357461CE" w14:textId="77777777" w:rsidTr="009C1DA1">
        <w:tc>
          <w:tcPr>
            <w:tcW w:w="2830" w:type="dxa"/>
          </w:tcPr>
          <w:p w14:paraId="0A2D10A4" w14:textId="77777777" w:rsidR="0072713C" w:rsidRPr="00DC4EFC" w:rsidRDefault="0072713C" w:rsidP="00356CCC">
            <w:pPr>
              <w:spacing w:line="320" w:lineRule="atLeast"/>
              <w:jc w:val="left"/>
              <w:rPr>
                <w:rFonts w:cs="Arial"/>
                <w:i/>
                <w:caps/>
                <w:lang w:eastAsia="en-US"/>
              </w:rPr>
            </w:pPr>
            <w:r w:rsidRPr="00DC4EFC">
              <w:rPr>
                <w:rFonts w:cs="Arial"/>
                <w:b/>
              </w:rPr>
              <w:t>Drawdown Date</w:t>
            </w:r>
          </w:p>
        </w:tc>
        <w:tc>
          <w:tcPr>
            <w:tcW w:w="5812" w:type="dxa"/>
          </w:tcPr>
          <w:p w14:paraId="7DE42BE1" w14:textId="77777777" w:rsidR="0072713C" w:rsidRPr="00DC4EFC" w:rsidRDefault="0072713C" w:rsidP="00E723D8">
            <w:pPr>
              <w:spacing w:line="320" w:lineRule="atLeast"/>
              <w:jc w:val="left"/>
              <w:rPr>
                <w:rFonts w:cs="Arial"/>
                <w:i/>
                <w:caps/>
                <w:lang w:eastAsia="en-US"/>
              </w:rPr>
            </w:pPr>
            <w:r w:rsidRPr="00DC4EFC">
              <w:rPr>
                <w:rFonts w:cs="Arial"/>
              </w:rPr>
              <w:t>[</w:t>
            </w:r>
            <w:r w:rsidRPr="00DC4EFC">
              <w:rPr>
                <w:rFonts w:cs="Arial"/>
                <w:i/>
              </w:rPr>
              <w:t>insert date</w:t>
            </w:r>
            <w:r w:rsidRPr="00DC4EFC">
              <w:rPr>
                <w:rFonts w:cs="Arial"/>
              </w:rPr>
              <w:t>] o</w:t>
            </w:r>
            <w:r w:rsidR="00EB7880" w:rsidRPr="00DC4EFC">
              <w:rPr>
                <w:rFonts w:cs="Arial"/>
              </w:rPr>
              <w:t xml:space="preserve">r such other date as the </w:t>
            </w:r>
            <w:r w:rsidR="003253CB" w:rsidRPr="00DC4EFC">
              <w:rPr>
                <w:rFonts w:cs="Arial"/>
              </w:rPr>
              <w:t xml:space="preserve">parties </w:t>
            </w:r>
            <w:r w:rsidRPr="00DC4EFC">
              <w:rPr>
                <w:rFonts w:cs="Arial"/>
              </w:rPr>
              <w:t>agree.</w:t>
            </w:r>
          </w:p>
        </w:tc>
      </w:tr>
      <w:tr w:rsidR="003253CB" w:rsidRPr="00DC4EFC" w14:paraId="183BA3B6" w14:textId="77777777" w:rsidTr="009C1DA1">
        <w:tc>
          <w:tcPr>
            <w:tcW w:w="2830" w:type="dxa"/>
          </w:tcPr>
          <w:p w14:paraId="4CD8FA78" w14:textId="77777777" w:rsidR="003253CB" w:rsidRPr="00DC4EFC" w:rsidRDefault="003253CB" w:rsidP="00356CCC">
            <w:pPr>
              <w:spacing w:line="320" w:lineRule="atLeast"/>
              <w:jc w:val="left"/>
              <w:rPr>
                <w:rFonts w:cs="Arial"/>
                <w:b/>
              </w:rPr>
            </w:pPr>
            <w:r w:rsidRPr="00DC4EFC">
              <w:rPr>
                <w:rFonts w:cs="Arial"/>
                <w:b/>
              </w:rPr>
              <w:t>Event of Default</w:t>
            </w:r>
          </w:p>
        </w:tc>
        <w:tc>
          <w:tcPr>
            <w:tcW w:w="5812" w:type="dxa"/>
          </w:tcPr>
          <w:p w14:paraId="3B0DB73E" w14:textId="77777777" w:rsidR="003253CB" w:rsidRPr="00DC4EFC" w:rsidRDefault="003253CB" w:rsidP="00E723D8">
            <w:pPr>
              <w:spacing w:line="320" w:lineRule="atLeast"/>
              <w:jc w:val="left"/>
            </w:pPr>
            <w:r w:rsidRPr="00DC4EFC">
              <w:t>ha</w:t>
            </w:r>
            <w:r w:rsidR="00743A9B" w:rsidRPr="00DC4EFC">
              <w:t xml:space="preserve">s the meaning given in clause </w:t>
            </w:r>
            <w:proofErr w:type="gramStart"/>
            <w:r w:rsidR="009462C8" w:rsidRPr="00DC4EFC">
              <w:t>8</w:t>
            </w:r>
            <w:r w:rsidRPr="00DC4EFC">
              <w:t>.1.</w:t>
            </w:r>
            <w:proofErr w:type="gramEnd"/>
          </w:p>
        </w:tc>
      </w:tr>
      <w:tr w:rsidR="00331805" w:rsidRPr="00DC4EFC" w14:paraId="58C92C2D" w14:textId="77777777" w:rsidTr="009C1DA1">
        <w:tc>
          <w:tcPr>
            <w:tcW w:w="2830" w:type="dxa"/>
          </w:tcPr>
          <w:p w14:paraId="43043CF5" w14:textId="77777777" w:rsidR="00331805" w:rsidRPr="00DC4EFC" w:rsidRDefault="00331805" w:rsidP="00356CCC">
            <w:pPr>
              <w:spacing w:line="320" w:lineRule="atLeast"/>
              <w:jc w:val="left"/>
              <w:rPr>
                <w:rFonts w:cs="Arial"/>
                <w:b/>
              </w:rPr>
            </w:pPr>
            <w:r w:rsidRPr="00DC4EFC">
              <w:rPr>
                <w:rFonts w:cs="Arial"/>
                <w:b/>
              </w:rPr>
              <w:t>Interest Rate</w:t>
            </w:r>
          </w:p>
        </w:tc>
        <w:tc>
          <w:tcPr>
            <w:tcW w:w="5812" w:type="dxa"/>
          </w:tcPr>
          <w:p w14:paraId="14A3538E" w14:textId="77777777" w:rsidR="00331805" w:rsidRPr="00DC4EFC" w:rsidRDefault="00331805" w:rsidP="00E723D8">
            <w:pPr>
              <w:tabs>
                <w:tab w:val="left" w:pos="4253"/>
              </w:tabs>
              <w:spacing w:line="320" w:lineRule="atLeast"/>
              <w:jc w:val="left"/>
              <w:rPr>
                <w:rFonts w:cs="Arial"/>
              </w:rPr>
            </w:pPr>
            <w:r w:rsidRPr="00DC4EFC">
              <w:rPr>
                <w:rFonts w:cs="Arial"/>
              </w:rPr>
              <w:t>[</w:t>
            </w:r>
            <w:r w:rsidRPr="00DC4EFC">
              <w:rPr>
                <w:rFonts w:cs="Arial"/>
                <w:i/>
              </w:rPr>
              <w:t>insert</w:t>
            </w:r>
            <w:r w:rsidRPr="00DC4EFC">
              <w:rPr>
                <w:rFonts w:cs="Arial"/>
              </w:rPr>
              <w:t>]</w:t>
            </w:r>
            <w:r w:rsidR="00315706" w:rsidRPr="00DC4EFC">
              <w:rPr>
                <w:rFonts w:cs="Arial"/>
              </w:rPr>
              <w:t>% per annum</w:t>
            </w:r>
            <w:r w:rsidRPr="00DC4EFC">
              <w:rPr>
                <w:rFonts w:cs="Arial"/>
              </w:rPr>
              <w:t>.</w:t>
            </w:r>
          </w:p>
        </w:tc>
      </w:tr>
      <w:tr w:rsidR="0072713C" w:rsidRPr="00DC4EFC" w14:paraId="4525B149" w14:textId="77777777" w:rsidTr="009C1DA1">
        <w:tc>
          <w:tcPr>
            <w:tcW w:w="2830" w:type="dxa"/>
          </w:tcPr>
          <w:p w14:paraId="38B0A007" w14:textId="77777777" w:rsidR="0072713C" w:rsidRPr="00DC4EFC" w:rsidRDefault="0072713C" w:rsidP="00356CCC">
            <w:pPr>
              <w:spacing w:line="320" w:lineRule="atLeast"/>
              <w:jc w:val="left"/>
              <w:rPr>
                <w:rFonts w:cs="Arial"/>
              </w:rPr>
            </w:pPr>
            <w:r w:rsidRPr="00DC4EFC">
              <w:rPr>
                <w:rFonts w:cs="Arial"/>
                <w:b/>
              </w:rPr>
              <w:lastRenderedPageBreak/>
              <w:t>Loan</w:t>
            </w:r>
          </w:p>
        </w:tc>
        <w:tc>
          <w:tcPr>
            <w:tcW w:w="5812" w:type="dxa"/>
          </w:tcPr>
          <w:p w14:paraId="6AF7F2AC" w14:textId="77777777" w:rsidR="0072713C" w:rsidRPr="00DC4EFC" w:rsidRDefault="0072713C" w:rsidP="00E723D8">
            <w:pPr>
              <w:spacing w:line="320" w:lineRule="atLeast"/>
              <w:jc w:val="left"/>
              <w:rPr>
                <w:rFonts w:cs="Arial"/>
              </w:rPr>
            </w:pPr>
            <w:r w:rsidRPr="00DC4EFC">
              <w:rPr>
                <w:rFonts w:cs="Arial"/>
              </w:rPr>
              <w:t>$[</w:t>
            </w:r>
            <w:r w:rsidRPr="00DC4EFC">
              <w:rPr>
                <w:rFonts w:cs="Arial"/>
                <w:i/>
              </w:rPr>
              <w:t>insert amount</w:t>
            </w:r>
            <w:r w:rsidR="003E0694" w:rsidRPr="00DC4EFC">
              <w:rPr>
                <w:rFonts w:cs="Arial"/>
                <w:i/>
              </w:rPr>
              <w:t xml:space="preserve"> of loan</w:t>
            </w:r>
            <w:r w:rsidRPr="00DC4EFC">
              <w:rPr>
                <w:rFonts w:cs="Arial"/>
              </w:rPr>
              <w:t>]</w:t>
            </w:r>
            <w:r w:rsidR="0071191D" w:rsidRPr="00DC4EFC">
              <w:rPr>
                <w:rFonts w:cs="Arial"/>
              </w:rPr>
              <w:t xml:space="preserve"> or the principal amount outstanding under that loan from time to time</w:t>
            </w:r>
            <w:r w:rsidRPr="00DC4EFC">
              <w:rPr>
                <w:rFonts w:cs="Arial"/>
              </w:rPr>
              <w:t>.</w:t>
            </w:r>
          </w:p>
        </w:tc>
      </w:tr>
      <w:tr w:rsidR="00906265" w:rsidRPr="00DC4EFC" w14:paraId="0BAC1A8E" w14:textId="77777777" w:rsidTr="009C1DA1">
        <w:tc>
          <w:tcPr>
            <w:tcW w:w="2830" w:type="dxa"/>
          </w:tcPr>
          <w:p w14:paraId="520F20A6" w14:textId="77777777" w:rsidR="00906265" w:rsidRPr="00DC4EFC" w:rsidRDefault="00906265" w:rsidP="00356CCC">
            <w:pPr>
              <w:spacing w:line="320" w:lineRule="atLeast"/>
              <w:jc w:val="left"/>
              <w:rPr>
                <w:rFonts w:cs="Arial"/>
                <w:b/>
              </w:rPr>
            </w:pPr>
            <w:r>
              <w:rPr>
                <w:rFonts w:cs="Arial"/>
                <w:b/>
              </w:rPr>
              <w:t>Purpose</w:t>
            </w:r>
          </w:p>
        </w:tc>
        <w:tc>
          <w:tcPr>
            <w:tcW w:w="5812" w:type="dxa"/>
          </w:tcPr>
          <w:p w14:paraId="2964660F" w14:textId="77777777" w:rsidR="00906265" w:rsidRPr="00DC4EFC" w:rsidRDefault="00906265" w:rsidP="00E723D8">
            <w:pPr>
              <w:spacing w:line="320" w:lineRule="atLeast"/>
              <w:jc w:val="left"/>
              <w:rPr>
                <w:rFonts w:cs="Arial"/>
              </w:rPr>
            </w:pPr>
            <w:r w:rsidRPr="00DC4EFC">
              <w:rPr>
                <w:rFonts w:cs="Arial"/>
              </w:rPr>
              <w:t>[</w:t>
            </w:r>
            <w:r w:rsidRPr="00DC4EFC">
              <w:rPr>
                <w:rFonts w:cs="Arial"/>
                <w:i/>
              </w:rPr>
              <w:t xml:space="preserve">insert </w:t>
            </w:r>
            <w:r>
              <w:rPr>
                <w:rFonts w:cs="Arial"/>
                <w:i/>
              </w:rPr>
              <w:t>purpose of Loan</w:t>
            </w:r>
            <w:r w:rsidR="00E723D8">
              <w:rPr>
                <w:rFonts w:cs="Arial"/>
                <w:i/>
              </w:rPr>
              <w:t>,</w:t>
            </w:r>
            <w:r w:rsidR="00721E3A">
              <w:rPr>
                <w:rFonts w:cs="Arial"/>
                <w:i/>
              </w:rPr>
              <w:t xml:space="preserve"> i.e. what the Company is raising the </w:t>
            </w:r>
            <w:r w:rsidR="001A641E">
              <w:rPr>
                <w:rFonts w:cs="Arial"/>
                <w:i/>
              </w:rPr>
              <w:t>loan</w:t>
            </w:r>
            <w:r w:rsidR="00721E3A">
              <w:rPr>
                <w:rFonts w:cs="Arial"/>
                <w:i/>
              </w:rPr>
              <w:t xml:space="preserve"> for.</w:t>
            </w:r>
            <w:r w:rsidRPr="00DC4EFC">
              <w:rPr>
                <w:rFonts w:cs="Arial"/>
              </w:rPr>
              <w:t>]</w:t>
            </w:r>
          </w:p>
        </w:tc>
      </w:tr>
      <w:tr w:rsidR="00FE6101" w:rsidRPr="00DC4EFC" w14:paraId="388C8D93" w14:textId="77777777" w:rsidTr="009C1DA1">
        <w:tc>
          <w:tcPr>
            <w:tcW w:w="2830" w:type="dxa"/>
          </w:tcPr>
          <w:p w14:paraId="6483698A" w14:textId="77777777" w:rsidR="00FE6101" w:rsidRPr="00DC4EFC" w:rsidRDefault="000A3127" w:rsidP="00356CCC">
            <w:pPr>
              <w:spacing w:line="320" w:lineRule="atLeast"/>
              <w:jc w:val="left"/>
              <w:rPr>
                <w:rFonts w:cs="Arial"/>
                <w:b/>
              </w:rPr>
            </w:pPr>
            <w:r w:rsidRPr="00DC4EFC">
              <w:rPr>
                <w:rFonts w:cs="Arial"/>
                <w:b/>
              </w:rPr>
              <w:t>Repayment Date</w:t>
            </w:r>
          </w:p>
        </w:tc>
        <w:tc>
          <w:tcPr>
            <w:tcW w:w="5812" w:type="dxa"/>
          </w:tcPr>
          <w:p w14:paraId="2074B691" w14:textId="77777777" w:rsidR="00FE6101" w:rsidRPr="00DC4EFC" w:rsidRDefault="00FE6101" w:rsidP="00E723D8">
            <w:pPr>
              <w:spacing w:line="320" w:lineRule="atLeast"/>
              <w:jc w:val="left"/>
              <w:rPr>
                <w:rFonts w:cs="Arial"/>
                <w:sz w:val="22"/>
                <w:szCs w:val="22"/>
              </w:rPr>
            </w:pPr>
            <w:r w:rsidRPr="00DC4EFC">
              <w:rPr>
                <w:rFonts w:cs="Arial"/>
              </w:rPr>
              <w:t>[</w:t>
            </w:r>
            <w:r w:rsidRPr="00DC4EFC">
              <w:rPr>
                <w:rFonts w:cs="Arial"/>
                <w:i/>
              </w:rPr>
              <w:t>insert</w:t>
            </w:r>
            <w:r w:rsidRPr="00DC4EFC">
              <w:rPr>
                <w:rFonts w:cs="Arial"/>
              </w:rPr>
              <w:t xml:space="preserve"> </w:t>
            </w:r>
            <w:r w:rsidRPr="00DC4EFC">
              <w:rPr>
                <w:rFonts w:cs="Arial"/>
                <w:i/>
              </w:rPr>
              <w:t>date or description of date</w:t>
            </w:r>
            <w:r w:rsidRPr="00DC4EFC">
              <w:rPr>
                <w:rFonts w:cs="Arial"/>
              </w:rPr>
              <w:t xml:space="preserve"> </w:t>
            </w:r>
            <w:r w:rsidR="000A3127" w:rsidRPr="00DC4EFC">
              <w:rPr>
                <w:rFonts w:cs="Arial"/>
                <w:i/>
              </w:rPr>
              <w:t>on which the Loan becomes repayable</w:t>
            </w:r>
            <w:r w:rsidR="00231095" w:rsidRPr="00DC4EFC">
              <w:rPr>
                <w:rFonts w:cs="Arial"/>
                <w:i/>
              </w:rPr>
              <w:t xml:space="preserve">. </w:t>
            </w:r>
            <w:r w:rsidR="000A3127" w:rsidRPr="00DC4EFC">
              <w:rPr>
                <w:rFonts w:cs="Arial"/>
              </w:rPr>
              <w:t xml:space="preserve"> </w:t>
            </w:r>
            <w:r w:rsidR="00231095" w:rsidRPr="00DC4EFC">
              <w:rPr>
                <w:rFonts w:cs="Arial"/>
                <w:i/>
              </w:rPr>
              <w:t>E</w:t>
            </w:r>
            <w:r w:rsidR="003451A0" w:rsidRPr="00DC4EFC">
              <w:rPr>
                <w:rFonts w:cs="Arial"/>
                <w:i/>
              </w:rPr>
              <w:t>.g.</w:t>
            </w:r>
            <w:r w:rsidRPr="00DC4EFC">
              <w:rPr>
                <w:rFonts w:cs="Arial"/>
                <w:i/>
              </w:rPr>
              <w:t xml:space="preserve"> the first anniversary of the date of this Agreement</w:t>
            </w:r>
            <w:r w:rsidRPr="00DC4EFC">
              <w:rPr>
                <w:rFonts w:cs="Arial"/>
              </w:rPr>
              <w:t>].</w:t>
            </w:r>
          </w:p>
        </w:tc>
      </w:tr>
      <w:tr w:rsidR="0072713C" w:rsidRPr="00DC4EFC" w14:paraId="55396437" w14:textId="77777777" w:rsidTr="009C1DA1">
        <w:tc>
          <w:tcPr>
            <w:tcW w:w="2830" w:type="dxa"/>
          </w:tcPr>
          <w:p w14:paraId="03202363" w14:textId="77777777" w:rsidR="0072713C" w:rsidRPr="00DC4EFC" w:rsidRDefault="0072713C" w:rsidP="00356CCC">
            <w:pPr>
              <w:spacing w:line="320" w:lineRule="atLeast"/>
              <w:jc w:val="left"/>
              <w:rPr>
                <w:rFonts w:cs="Arial"/>
                <w:b/>
              </w:rPr>
            </w:pPr>
            <w:r w:rsidRPr="00DC4EFC">
              <w:rPr>
                <w:rFonts w:cs="Arial"/>
                <w:b/>
              </w:rPr>
              <w:t>Shares</w:t>
            </w:r>
          </w:p>
        </w:tc>
        <w:tc>
          <w:tcPr>
            <w:tcW w:w="5812" w:type="dxa"/>
          </w:tcPr>
          <w:p w14:paraId="02FA3E6C" w14:textId="77777777" w:rsidR="0072713C" w:rsidRPr="00DC4EFC" w:rsidRDefault="0072713C" w:rsidP="00E723D8">
            <w:pPr>
              <w:spacing w:line="320" w:lineRule="atLeast"/>
              <w:jc w:val="left"/>
              <w:rPr>
                <w:rFonts w:cs="Arial"/>
              </w:rPr>
            </w:pPr>
            <w:r w:rsidRPr="00DC4EFC">
              <w:rPr>
                <w:rFonts w:cs="Arial"/>
              </w:rPr>
              <w:t>ordinary shares in the Company.</w:t>
            </w:r>
          </w:p>
        </w:tc>
      </w:tr>
    </w:tbl>
    <w:p w14:paraId="15C67E8D" w14:textId="77777777" w:rsidR="002070A3" w:rsidRPr="00DC4EFC" w:rsidRDefault="002070A3" w:rsidP="00356CCC">
      <w:pPr>
        <w:spacing w:line="320" w:lineRule="atLeast"/>
        <w:ind w:left="567"/>
        <w:jc w:val="left"/>
        <w:rPr>
          <w:rFonts w:cs="Arial"/>
          <w:sz w:val="22"/>
          <w:szCs w:val="22"/>
        </w:rPr>
      </w:pPr>
    </w:p>
    <w:p w14:paraId="7AF19A9F" w14:textId="77777777" w:rsidR="00241912" w:rsidRPr="00626B61" w:rsidRDefault="00241912" w:rsidP="00356CCC">
      <w:pPr>
        <w:pStyle w:val="OutlinenumberedLevel2"/>
        <w:spacing w:before="0"/>
        <w:rPr>
          <w:noProof w:val="0"/>
        </w:rPr>
      </w:pPr>
      <w:r w:rsidRPr="00626B61">
        <w:rPr>
          <w:b/>
          <w:noProof w:val="0"/>
        </w:rPr>
        <w:t>Interpretation</w:t>
      </w:r>
      <w:r w:rsidRPr="00626B61">
        <w:rPr>
          <w:noProof w:val="0"/>
        </w:rPr>
        <w:t>:</w:t>
      </w:r>
    </w:p>
    <w:p w14:paraId="21C5B6D5" w14:textId="77777777" w:rsidR="00241912" w:rsidRPr="00DC4EFC" w:rsidRDefault="004D34BC" w:rsidP="00356CCC">
      <w:pPr>
        <w:pStyle w:val="OutlinenumberedLevel3"/>
        <w:spacing w:before="0"/>
      </w:pPr>
      <w:r w:rsidRPr="00DC4EFC">
        <w:t>A</w:t>
      </w:r>
      <w:r w:rsidR="00241912" w:rsidRPr="00DC4EFC">
        <w:t xml:space="preserve"> reference </w:t>
      </w:r>
      <w:r w:rsidR="00241912" w:rsidRPr="006749BA">
        <w:t>to</w:t>
      </w:r>
      <w:r w:rsidR="00241912" w:rsidRPr="00DC4EFC">
        <w:t>:</w:t>
      </w:r>
    </w:p>
    <w:p w14:paraId="3903C09A" w14:textId="77777777" w:rsidR="00241912" w:rsidRPr="00626B61" w:rsidRDefault="00241912" w:rsidP="00356CCC">
      <w:pPr>
        <w:pStyle w:val="OutlinenumberedLevel4"/>
        <w:spacing w:before="0"/>
        <w:rPr>
          <w:noProof w:val="0"/>
        </w:rPr>
      </w:pPr>
      <w:r w:rsidRPr="00626B61">
        <w:rPr>
          <w:noProof w:val="0"/>
        </w:rPr>
        <w:t xml:space="preserve">a </w:t>
      </w:r>
      <w:r w:rsidRPr="00626B61">
        <w:rPr>
          <w:b/>
          <w:noProof w:val="0"/>
        </w:rPr>
        <w:t>clause</w:t>
      </w:r>
      <w:r w:rsidRPr="00626B61">
        <w:rPr>
          <w:noProof w:val="0"/>
        </w:rPr>
        <w:t xml:space="preserve"> or a </w:t>
      </w:r>
      <w:r w:rsidRPr="00626B61">
        <w:rPr>
          <w:b/>
          <w:noProof w:val="0"/>
        </w:rPr>
        <w:t>schedule</w:t>
      </w:r>
      <w:r w:rsidRPr="00626B61">
        <w:rPr>
          <w:noProof w:val="0"/>
        </w:rPr>
        <w:t xml:space="preserve"> is to a clause in or a schedule to this Agreement;</w:t>
      </w:r>
    </w:p>
    <w:p w14:paraId="6000A8C3" w14:textId="77777777" w:rsidR="00241912" w:rsidRPr="00626B61" w:rsidRDefault="00241912" w:rsidP="00356CCC">
      <w:pPr>
        <w:pStyle w:val="OutlinenumberedLevel4"/>
        <w:spacing w:before="0"/>
        <w:rPr>
          <w:noProof w:val="0"/>
        </w:rPr>
      </w:pPr>
      <w:r w:rsidRPr="00626B61">
        <w:rPr>
          <w:noProof w:val="0"/>
        </w:rPr>
        <w:t xml:space="preserve">a </w:t>
      </w:r>
      <w:r w:rsidRPr="00626B61">
        <w:rPr>
          <w:b/>
          <w:noProof w:val="0"/>
        </w:rPr>
        <w:t>person</w:t>
      </w:r>
      <w:r w:rsidRPr="00626B61">
        <w:rPr>
          <w:noProof w:val="0"/>
        </w:rPr>
        <w:t xml:space="preserve"> includes a body corporate, an association of persons (whether corporate or not), a trust, governmental or other regulatory body, authority or entity, in each case whether or not having a separate legal </w:t>
      </w:r>
      <w:proofErr w:type="gramStart"/>
      <w:r w:rsidRPr="00626B61">
        <w:rPr>
          <w:noProof w:val="0"/>
        </w:rPr>
        <w:t>personality;</w:t>
      </w:r>
      <w:proofErr w:type="gramEnd"/>
    </w:p>
    <w:p w14:paraId="1457325C" w14:textId="77777777" w:rsidR="00241912" w:rsidRPr="00626B61" w:rsidRDefault="00241912" w:rsidP="00356CCC">
      <w:pPr>
        <w:pStyle w:val="OutlinenumberedLevel4"/>
        <w:spacing w:before="0"/>
        <w:rPr>
          <w:noProof w:val="0"/>
        </w:rPr>
      </w:pPr>
      <w:r w:rsidRPr="00626B61">
        <w:rPr>
          <w:b/>
          <w:noProof w:val="0"/>
        </w:rPr>
        <w:t>including</w:t>
      </w:r>
      <w:r w:rsidRPr="00626B61">
        <w:rPr>
          <w:noProof w:val="0"/>
        </w:rPr>
        <w:t xml:space="preserve"> and similar words do not imply any limitation;</w:t>
      </w:r>
    </w:p>
    <w:p w14:paraId="7033AE03" w14:textId="77777777" w:rsidR="00241912" w:rsidRPr="00626B61" w:rsidRDefault="00241912" w:rsidP="00356CCC">
      <w:pPr>
        <w:pStyle w:val="OutlinenumberedLevel4"/>
        <w:spacing w:before="0"/>
        <w:rPr>
          <w:noProof w:val="0"/>
        </w:rPr>
      </w:pPr>
      <w:r w:rsidRPr="00626B61">
        <w:rPr>
          <w:noProof w:val="0"/>
        </w:rPr>
        <w:t xml:space="preserve">a </w:t>
      </w:r>
      <w:r w:rsidRPr="00626B61">
        <w:rPr>
          <w:b/>
          <w:noProof w:val="0"/>
        </w:rPr>
        <w:t>statute</w:t>
      </w:r>
      <w:r w:rsidRPr="00626B61">
        <w:rPr>
          <w:noProof w:val="0"/>
        </w:rPr>
        <w:t xml:space="preserve"> includes references to that statute as amended or replaced from time to time;</w:t>
      </w:r>
    </w:p>
    <w:p w14:paraId="09A7AAF2" w14:textId="77777777" w:rsidR="00241912" w:rsidRPr="00626B61" w:rsidRDefault="00241912" w:rsidP="00356CCC">
      <w:pPr>
        <w:pStyle w:val="OutlinenumberedLevel4"/>
        <w:spacing w:before="0"/>
        <w:rPr>
          <w:noProof w:val="0"/>
        </w:rPr>
      </w:pPr>
      <w:r w:rsidRPr="00626B61">
        <w:rPr>
          <w:noProof w:val="0"/>
        </w:rPr>
        <w:t xml:space="preserve">a </w:t>
      </w:r>
      <w:r w:rsidRPr="00626B61">
        <w:rPr>
          <w:b/>
          <w:noProof w:val="0"/>
        </w:rPr>
        <w:t>party</w:t>
      </w:r>
      <w:r w:rsidRPr="00626B61">
        <w:rPr>
          <w:noProof w:val="0"/>
        </w:rPr>
        <w:t xml:space="preserve"> is a reference to a party to this Agreement, and includes that party’s permitted </w:t>
      </w:r>
      <w:r w:rsidR="00F31A5A" w:rsidRPr="00626B61">
        <w:rPr>
          <w:noProof w:val="0"/>
        </w:rPr>
        <w:t xml:space="preserve">successors and permitted </w:t>
      </w:r>
      <w:r w:rsidRPr="00626B61">
        <w:rPr>
          <w:noProof w:val="0"/>
        </w:rPr>
        <w:t>assigns; and</w:t>
      </w:r>
    </w:p>
    <w:p w14:paraId="0055B127" w14:textId="77777777" w:rsidR="00241912" w:rsidRPr="00626B61" w:rsidRDefault="00241912" w:rsidP="00356CCC">
      <w:pPr>
        <w:pStyle w:val="OutlinenumberedLevel4"/>
        <w:spacing w:before="0"/>
        <w:rPr>
          <w:noProof w:val="0"/>
        </w:rPr>
      </w:pPr>
      <w:r w:rsidRPr="00626B61">
        <w:rPr>
          <w:b/>
          <w:noProof w:val="0"/>
        </w:rPr>
        <w:t>$</w:t>
      </w:r>
      <w:r w:rsidRPr="00626B61">
        <w:rPr>
          <w:noProof w:val="0"/>
        </w:rPr>
        <w:t xml:space="preserve"> or </w:t>
      </w:r>
      <w:r w:rsidRPr="00626B61">
        <w:rPr>
          <w:b/>
          <w:noProof w:val="0"/>
        </w:rPr>
        <w:t>dollars</w:t>
      </w:r>
      <w:r w:rsidRPr="00626B61">
        <w:rPr>
          <w:noProof w:val="0"/>
        </w:rPr>
        <w:t xml:space="preserve"> are to New Zealand currency</w:t>
      </w:r>
      <w:r w:rsidR="004D34BC" w:rsidRPr="00626B61">
        <w:rPr>
          <w:noProof w:val="0"/>
        </w:rPr>
        <w:t>.</w:t>
      </w:r>
    </w:p>
    <w:p w14:paraId="7279D139" w14:textId="77777777" w:rsidR="00241912" w:rsidRPr="00DC4EFC" w:rsidRDefault="004D34BC" w:rsidP="00356CCC">
      <w:pPr>
        <w:pStyle w:val="OutlinenumberedLevel3"/>
        <w:spacing w:before="0"/>
      </w:pPr>
      <w:r w:rsidRPr="00DC4EFC">
        <w:t>T</w:t>
      </w:r>
      <w:r w:rsidR="00241912" w:rsidRPr="00DC4EFC">
        <w:t xml:space="preserve">he </w:t>
      </w:r>
      <w:r w:rsidR="00241912" w:rsidRPr="00906265">
        <w:rPr>
          <w:b/>
        </w:rPr>
        <w:t>headings</w:t>
      </w:r>
      <w:r w:rsidR="00241912" w:rsidRPr="00DC4EFC">
        <w:t xml:space="preserve"> in this Agreement are for convenience only and have no legal effect</w:t>
      </w:r>
      <w:r w:rsidRPr="00DC4EFC">
        <w:t xml:space="preserve">. </w:t>
      </w:r>
    </w:p>
    <w:p w14:paraId="465C706B" w14:textId="77777777" w:rsidR="00241912" w:rsidRPr="00DC4EFC" w:rsidRDefault="004D34BC" w:rsidP="00356CCC">
      <w:pPr>
        <w:pStyle w:val="OutlinenumberedLevel3"/>
        <w:spacing w:before="0"/>
      </w:pPr>
      <w:r w:rsidRPr="00DC4EFC">
        <w:t>T</w:t>
      </w:r>
      <w:r w:rsidR="00241912" w:rsidRPr="00DC4EFC">
        <w:t>he</w:t>
      </w:r>
      <w:r w:rsidR="00241912" w:rsidRPr="00DC4EFC">
        <w:rPr>
          <w:b/>
        </w:rPr>
        <w:t xml:space="preserve"> singular</w:t>
      </w:r>
      <w:r w:rsidR="00241912" w:rsidRPr="00DC4EFC">
        <w:t xml:space="preserve"> includes the plural and vice versa.</w:t>
      </w:r>
    </w:p>
    <w:p w14:paraId="635192B5" w14:textId="77777777" w:rsidR="00012105" w:rsidRPr="00DC4EFC" w:rsidRDefault="00012105" w:rsidP="00356CCC">
      <w:pPr>
        <w:pStyle w:val="OutlinenumberedLevel1"/>
        <w:spacing w:before="0"/>
      </w:pPr>
      <w:bookmarkStart w:id="2" w:name="_Toc238800050"/>
      <w:r w:rsidRPr="00DC4EFC">
        <w:t>CONDITIONS</w:t>
      </w:r>
      <w:bookmarkEnd w:id="2"/>
    </w:p>
    <w:p w14:paraId="4B7621CA" w14:textId="77777777" w:rsidR="00104612" w:rsidRPr="00DC4EFC" w:rsidRDefault="009C1DA1" w:rsidP="00356CCC">
      <w:pPr>
        <w:spacing w:line="320" w:lineRule="atLeast"/>
        <w:ind w:left="993" w:hanging="426"/>
        <w:jc w:val="left"/>
        <w:rPr>
          <w:rFonts w:cs="Arial"/>
        </w:rPr>
      </w:pPr>
      <w:bookmarkStart w:id="3" w:name="_Ref238375955"/>
      <w:r w:rsidRPr="00DC4EFC">
        <w:rPr>
          <w:rFonts w:cs="Arial"/>
        </w:rPr>
        <w:t>This A</w:t>
      </w:r>
      <w:r w:rsidR="00012105" w:rsidRPr="00DC4EFC">
        <w:rPr>
          <w:rFonts w:cs="Arial"/>
        </w:rPr>
        <w:t xml:space="preserve">greement is </w:t>
      </w:r>
      <w:r w:rsidR="00331805" w:rsidRPr="00DC4EFC">
        <w:rPr>
          <w:rFonts w:cs="Arial"/>
        </w:rPr>
        <w:t>conditional on</w:t>
      </w:r>
      <w:r w:rsidR="00012105" w:rsidRPr="00DC4EFC">
        <w:rPr>
          <w:rFonts w:cs="Arial"/>
        </w:rPr>
        <w:t>:</w:t>
      </w:r>
      <w:bookmarkEnd w:id="3"/>
    </w:p>
    <w:p w14:paraId="0DFB1BC7" w14:textId="77777777" w:rsidR="004D34BC" w:rsidRPr="003323A7" w:rsidRDefault="00012105" w:rsidP="00356CCC">
      <w:pPr>
        <w:pStyle w:val="OutlinenumberedLevel3"/>
        <w:spacing w:before="0"/>
      </w:pPr>
      <w:r w:rsidRPr="003323A7">
        <w:t>the Compan</w:t>
      </w:r>
      <w:r w:rsidR="00EB7880" w:rsidRPr="003323A7">
        <w:t xml:space="preserve">y </w:t>
      </w:r>
      <w:r w:rsidR="00331805" w:rsidRPr="003323A7">
        <w:t xml:space="preserve">delivering to </w:t>
      </w:r>
      <w:r w:rsidR="008B730B" w:rsidRPr="003323A7">
        <w:t>the</w:t>
      </w:r>
      <w:r w:rsidR="00367B30" w:rsidRPr="003323A7">
        <w:t xml:space="preserve"> </w:t>
      </w:r>
      <w:r w:rsidR="00EB7880" w:rsidRPr="003323A7">
        <w:t>Lender</w:t>
      </w:r>
      <w:r w:rsidR="00367B30" w:rsidRPr="003323A7">
        <w:t xml:space="preserve"> </w:t>
      </w:r>
      <w:r w:rsidR="006833AD" w:rsidRPr="003323A7">
        <w:t>resolutions of</w:t>
      </w:r>
      <w:r w:rsidR="000A5AB8" w:rsidRPr="003323A7">
        <w:t xml:space="preserve"> the</w:t>
      </w:r>
      <w:r w:rsidR="006833AD" w:rsidRPr="003323A7">
        <w:t xml:space="preserve"> directors of the Company authorising the execution of this Agreement and the issue of Shares on conversion of the Loan in accordance with this Agreement</w:t>
      </w:r>
      <w:r w:rsidR="002B5934" w:rsidRPr="003323A7">
        <w:t>; and</w:t>
      </w:r>
      <w:r w:rsidR="006833AD" w:rsidRPr="003323A7">
        <w:t xml:space="preserve"> </w:t>
      </w:r>
    </w:p>
    <w:p w14:paraId="75654927" w14:textId="77777777" w:rsidR="00012105" w:rsidRPr="00906265" w:rsidRDefault="006833AD" w:rsidP="00356CCC">
      <w:pPr>
        <w:spacing w:line="320" w:lineRule="atLeast"/>
        <w:ind w:left="1134"/>
        <w:jc w:val="left"/>
        <w:rPr>
          <w:rFonts w:cs="Arial"/>
        </w:rPr>
      </w:pPr>
      <w:r w:rsidRPr="00F9548C">
        <w:rPr>
          <w:rFonts w:cs="Arial"/>
          <w:b/>
          <w:color w:val="C00000"/>
          <w:highlight w:val="lightGray"/>
        </w:rPr>
        <w:t>[</w:t>
      </w:r>
      <w:r w:rsidRPr="00F9548C">
        <w:rPr>
          <w:rFonts w:cs="Arial"/>
          <w:b/>
          <w:i/>
          <w:color w:val="C00000"/>
          <w:highlight w:val="lightGray"/>
        </w:rPr>
        <w:t xml:space="preserve">User note: </w:t>
      </w:r>
      <w:r w:rsidR="00BE0ED6" w:rsidRPr="00F9548C">
        <w:rPr>
          <w:rFonts w:cs="Arial"/>
          <w:b/>
          <w:i/>
          <w:color w:val="C00000"/>
          <w:highlight w:val="lightGray"/>
        </w:rPr>
        <w:t xml:space="preserve"> </w:t>
      </w:r>
      <w:r w:rsidRPr="00F9548C">
        <w:rPr>
          <w:rFonts w:cs="Arial"/>
          <w:b/>
          <w:i/>
          <w:color w:val="C00000"/>
          <w:highlight w:val="lightGray"/>
        </w:rPr>
        <w:t>See “</w:t>
      </w:r>
      <w:r w:rsidR="00F23029">
        <w:rPr>
          <w:rFonts w:cs="Arial"/>
          <w:b/>
          <w:i/>
          <w:color w:val="C00000"/>
          <w:highlight w:val="lightGray"/>
        </w:rPr>
        <w:t xml:space="preserve">Kindrik Partners </w:t>
      </w:r>
      <w:r w:rsidRPr="00F9548C">
        <w:rPr>
          <w:rFonts w:cs="Arial"/>
          <w:b/>
          <w:i/>
          <w:color w:val="C00000"/>
          <w:highlight w:val="lightGray"/>
        </w:rPr>
        <w:t>Template resolutions autho</w:t>
      </w:r>
      <w:r w:rsidR="000E3A57">
        <w:rPr>
          <w:rFonts w:cs="Arial"/>
          <w:b/>
          <w:i/>
          <w:color w:val="C00000"/>
          <w:highlight w:val="lightGray"/>
        </w:rPr>
        <w:t>rising the execution of convertible instruments</w:t>
      </w:r>
      <w:r w:rsidRPr="00F9548C">
        <w:rPr>
          <w:rFonts w:cs="Arial"/>
          <w:b/>
          <w:i/>
          <w:color w:val="C00000"/>
          <w:highlight w:val="lightGray"/>
        </w:rPr>
        <w:t>” for a directors’ resolution approving the execution of a convertible loan agreement and the issue of shares under it.</w:t>
      </w:r>
      <w:r w:rsidRPr="00F9548C">
        <w:rPr>
          <w:rFonts w:cs="Arial"/>
          <w:b/>
          <w:color w:val="C00000"/>
          <w:highlight w:val="lightGray"/>
        </w:rPr>
        <w:t>]</w:t>
      </w:r>
    </w:p>
    <w:p w14:paraId="49B44F49" w14:textId="77777777" w:rsidR="006D3DFC" w:rsidRDefault="002B5934" w:rsidP="00356CCC">
      <w:pPr>
        <w:pStyle w:val="OutlinenumberedLevel3"/>
        <w:spacing w:before="0"/>
      </w:pPr>
      <w:r w:rsidRPr="003323A7">
        <w:lastRenderedPageBreak/>
        <w:t xml:space="preserve">the Company </w:t>
      </w:r>
      <w:r w:rsidR="004D34BC" w:rsidRPr="003323A7">
        <w:t>being</w:t>
      </w:r>
      <w:r w:rsidRPr="003323A7">
        <w:t xml:space="preserve"> satisfied </w:t>
      </w:r>
      <w:r w:rsidR="004D34BC" w:rsidRPr="003323A7">
        <w:t xml:space="preserve">(acting reasonably) </w:t>
      </w:r>
      <w:r w:rsidRPr="003323A7">
        <w:t>that</w:t>
      </w:r>
      <w:r w:rsidR="00B25942">
        <w:t xml:space="preserve"> </w:t>
      </w:r>
      <w:r w:rsidR="00B25942" w:rsidRPr="00F71AA2">
        <w:t xml:space="preserve">an </w:t>
      </w:r>
      <w:r w:rsidR="00B25942">
        <w:t>exclusion</w:t>
      </w:r>
      <w:r w:rsidR="00B25942" w:rsidRPr="00F71AA2">
        <w:t xml:space="preserve"> to the information disclosure requirements of </w:t>
      </w:r>
      <w:r w:rsidR="00B25942">
        <w:t xml:space="preserve">the Financial Markets Conduct Act 2013 </w:t>
      </w:r>
      <w:r w:rsidR="00B25942" w:rsidRPr="00F71AA2">
        <w:t>applies in relation to the issue of the Conversion Shares</w:t>
      </w:r>
      <w:r w:rsidR="00B25942">
        <w:t>.</w:t>
      </w:r>
    </w:p>
    <w:p w14:paraId="25526F93" w14:textId="77777777" w:rsidR="002B5934" w:rsidRPr="00F9548C" w:rsidRDefault="00644780" w:rsidP="00B25942">
      <w:pPr>
        <w:spacing w:line="320" w:lineRule="atLeast"/>
        <w:ind w:left="1134"/>
        <w:jc w:val="left"/>
        <w:rPr>
          <w:rFonts w:cs="Arial"/>
        </w:rPr>
      </w:pPr>
      <w:r w:rsidRPr="00F9548C">
        <w:rPr>
          <w:rFonts w:cs="Arial"/>
          <w:b/>
          <w:color w:val="C00000"/>
          <w:highlight w:val="lightGray"/>
        </w:rPr>
        <w:t>[</w:t>
      </w:r>
      <w:r w:rsidRPr="00F9548C">
        <w:rPr>
          <w:rFonts w:cs="Arial"/>
          <w:b/>
          <w:i/>
          <w:color w:val="C00000"/>
          <w:highlight w:val="lightGray"/>
        </w:rPr>
        <w:t xml:space="preserve">User note:  </w:t>
      </w:r>
      <w:r w:rsidRPr="00F9548C">
        <w:rPr>
          <w:rFonts w:cs="Arial"/>
          <w:b/>
          <w:bCs/>
          <w:i/>
          <w:iCs/>
          <w:color w:val="C00000"/>
          <w:highlight w:val="lightGray"/>
        </w:rPr>
        <w:t>Please see “</w:t>
      </w:r>
      <w:r w:rsidR="002A135E">
        <w:rPr>
          <w:rFonts w:cs="Arial"/>
          <w:b/>
          <w:bCs/>
          <w:i/>
          <w:iCs/>
          <w:color w:val="C00000"/>
          <w:highlight w:val="lightGray"/>
        </w:rPr>
        <w:t>NZ securities law – tech company capital raising</w:t>
      </w:r>
      <w:r w:rsidRPr="00F9548C">
        <w:rPr>
          <w:rFonts w:cs="Arial"/>
          <w:b/>
          <w:bCs/>
          <w:i/>
          <w:iCs/>
          <w:color w:val="C00000"/>
          <w:highlight w:val="lightGray"/>
        </w:rPr>
        <w:t xml:space="preserve">” </w:t>
      </w:r>
      <w:r w:rsidR="002A135E" w:rsidRPr="002A135E">
        <w:rPr>
          <w:rFonts w:cs="Arial"/>
          <w:b/>
          <w:bCs/>
          <w:i/>
          <w:iCs/>
          <w:color w:val="C00000"/>
          <w:highlight w:val="lightGray"/>
        </w:rPr>
        <w:t>guide</w:t>
      </w:r>
      <w:r w:rsidR="002A135E">
        <w:rPr>
          <w:rFonts w:cs="Arial"/>
          <w:b/>
          <w:bCs/>
          <w:i/>
          <w:iCs/>
          <w:color w:val="C00000"/>
          <w:highlight w:val="lightGray"/>
        </w:rPr>
        <w:t xml:space="preserve"> </w:t>
      </w:r>
      <w:r w:rsidRPr="00F9548C">
        <w:rPr>
          <w:rFonts w:cs="Arial"/>
          <w:b/>
          <w:bCs/>
          <w:i/>
          <w:iCs/>
          <w:color w:val="C00000"/>
          <w:highlight w:val="lightGray"/>
        </w:rPr>
        <w:t xml:space="preserve">for an explanation of the relevant </w:t>
      </w:r>
      <w:r w:rsidR="00E723D8">
        <w:rPr>
          <w:rFonts w:cs="Arial"/>
          <w:b/>
          <w:bCs/>
          <w:i/>
          <w:iCs/>
          <w:color w:val="C00000"/>
          <w:highlight w:val="lightGray"/>
        </w:rPr>
        <w:t>exclusions</w:t>
      </w:r>
      <w:r w:rsidRPr="00F9548C">
        <w:rPr>
          <w:rFonts w:cs="Arial"/>
          <w:b/>
          <w:bCs/>
          <w:i/>
          <w:iCs/>
          <w:color w:val="C00000"/>
          <w:highlight w:val="lightGray"/>
        </w:rPr>
        <w:t xml:space="preserve">.  </w:t>
      </w:r>
      <w:r w:rsidRPr="007A2070">
        <w:rPr>
          <w:rFonts w:cs="Arial"/>
          <w:b/>
          <w:bCs/>
          <w:i/>
          <w:iCs/>
          <w:color w:val="C00000"/>
          <w:highlight w:val="lightGray"/>
        </w:rPr>
        <w:t xml:space="preserve">A company must ensure that one of the </w:t>
      </w:r>
      <w:r w:rsidR="00E723D8">
        <w:rPr>
          <w:rFonts w:cs="Arial"/>
          <w:b/>
          <w:bCs/>
          <w:i/>
          <w:iCs/>
          <w:color w:val="C00000"/>
          <w:highlight w:val="lightGray"/>
        </w:rPr>
        <w:t>exclusions</w:t>
      </w:r>
      <w:r w:rsidR="00E723D8" w:rsidRPr="007A2070">
        <w:rPr>
          <w:rFonts w:cs="Arial"/>
          <w:b/>
          <w:bCs/>
          <w:i/>
          <w:iCs/>
          <w:color w:val="C00000"/>
          <w:highlight w:val="lightGray"/>
        </w:rPr>
        <w:t xml:space="preserve"> </w:t>
      </w:r>
      <w:r w:rsidRPr="007A2070">
        <w:rPr>
          <w:rFonts w:cs="Arial"/>
          <w:b/>
          <w:bCs/>
          <w:i/>
          <w:iCs/>
          <w:color w:val="C00000"/>
          <w:highlight w:val="lightGray"/>
        </w:rPr>
        <w:t>described in that guid</w:t>
      </w:r>
      <w:r w:rsidR="002A135E">
        <w:rPr>
          <w:rFonts w:cs="Arial"/>
          <w:b/>
          <w:bCs/>
          <w:i/>
          <w:iCs/>
          <w:color w:val="C00000"/>
          <w:highlight w:val="lightGray"/>
        </w:rPr>
        <w:t>e</w:t>
      </w:r>
      <w:r w:rsidRPr="007A2070">
        <w:rPr>
          <w:rFonts w:cs="Arial"/>
          <w:b/>
          <w:bCs/>
          <w:i/>
          <w:iCs/>
          <w:color w:val="C00000"/>
          <w:highlight w:val="lightGray"/>
        </w:rPr>
        <w:t xml:space="preserve"> applies before it </w:t>
      </w:r>
      <w:r w:rsidR="00906265" w:rsidRPr="007A2070">
        <w:rPr>
          <w:rFonts w:cs="Arial"/>
          <w:b/>
          <w:bCs/>
          <w:i/>
          <w:iCs/>
          <w:color w:val="C00000"/>
          <w:highlight w:val="lightGray"/>
        </w:rPr>
        <w:t>takes the loan</w:t>
      </w:r>
      <w:r w:rsidRPr="00F9548C">
        <w:rPr>
          <w:rFonts w:cs="Arial"/>
          <w:b/>
          <w:bCs/>
          <w:i/>
          <w:iCs/>
          <w:color w:val="C00000"/>
          <w:highlight w:val="lightGray"/>
        </w:rPr>
        <w:t>.</w:t>
      </w:r>
      <w:r w:rsidR="006833AD" w:rsidRPr="00F9548C">
        <w:rPr>
          <w:rFonts w:cs="Arial"/>
          <w:b/>
          <w:color w:val="C00000"/>
          <w:highlight w:val="lightGray"/>
        </w:rPr>
        <w:t>]</w:t>
      </w:r>
    </w:p>
    <w:p w14:paraId="668F1BE3" w14:textId="77777777" w:rsidR="00012105" w:rsidRPr="00DC4EFC" w:rsidRDefault="00683E20" w:rsidP="006749BA">
      <w:pPr>
        <w:pStyle w:val="OutlinenumberedLevel1"/>
      </w:pPr>
      <w:bookmarkStart w:id="4" w:name="_Toc238800051"/>
      <w:r w:rsidRPr="00DC4EFC">
        <w:t>THE LOAN</w:t>
      </w:r>
      <w:bookmarkEnd w:id="4"/>
    </w:p>
    <w:p w14:paraId="1B2DCA3B" w14:textId="77777777" w:rsidR="00012105" w:rsidRPr="00626B61" w:rsidRDefault="00F33DBB" w:rsidP="00E723D8">
      <w:pPr>
        <w:pStyle w:val="OutlinenumberedLevel2"/>
        <w:spacing w:before="0"/>
        <w:rPr>
          <w:noProof w:val="0"/>
        </w:rPr>
      </w:pPr>
      <w:bookmarkStart w:id="5" w:name="_Ref238804406"/>
      <w:r w:rsidRPr="00626B61">
        <w:rPr>
          <w:b/>
          <w:noProof w:val="0"/>
        </w:rPr>
        <w:t>Loan</w:t>
      </w:r>
      <w:r w:rsidR="00012105" w:rsidRPr="00626B61">
        <w:rPr>
          <w:b/>
          <w:noProof w:val="0"/>
        </w:rPr>
        <w:t>:</w:t>
      </w:r>
      <w:r w:rsidR="00012105" w:rsidRPr="00626B61">
        <w:rPr>
          <w:noProof w:val="0"/>
        </w:rPr>
        <w:t xml:space="preserve">  </w:t>
      </w:r>
      <w:bookmarkEnd w:id="5"/>
      <w:r w:rsidR="0071191D" w:rsidRPr="00626B61">
        <w:rPr>
          <w:noProof w:val="0"/>
        </w:rPr>
        <w:t xml:space="preserve">The Lender </w:t>
      </w:r>
      <w:r w:rsidR="00394AA8" w:rsidRPr="00626B61">
        <w:rPr>
          <w:noProof w:val="0"/>
        </w:rPr>
        <w:t xml:space="preserve">must </w:t>
      </w:r>
      <w:r w:rsidR="0071191D" w:rsidRPr="00626B61">
        <w:rPr>
          <w:noProof w:val="0"/>
        </w:rPr>
        <w:t>make the Loan available to the Company in one drawing only on the terms set out in this Agreement.</w:t>
      </w:r>
    </w:p>
    <w:p w14:paraId="46B3E917" w14:textId="77777777" w:rsidR="00F33DBB" w:rsidRPr="00626B61" w:rsidRDefault="00F33DBB" w:rsidP="00E723D8">
      <w:pPr>
        <w:pStyle w:val="OutlinenumberedLevel2"/>
        <w:spacing w:before="0"/>
        <w:rPr>
          <w:noProof w:val="0"/>
        </w:rPr>
      </w:pPr>
      <w:r w:rsidRPr="00626B61">
        <w:rPr>
          <w:b/>
          <w:noProof w:val="0"/>
        </w:rPr>
        <w:t xml:space="preserve">Drawdown:  </w:t>
      </w:r>
      <w:r w:rsidRPr="00626B61">
        <w:rPr>
          <w:noProof w:val="0"/>
        </w:rPr>
        <w:t>The Lender must pay the full amount of the Loan to the Company on the Drawdown Date in cleared funds into the nominated account of the Company.</w:t>
      </w:r>
    </w:p>
    <w:p w14:paraId="7F01DEE9" w14:textId="77777777" w:rsidR="00012105" w:rsidRPr="00626B61" w:rsidRDefault="00F33DBB" w:rsidP="00E723D8">
      <w:pPr>
        <w:pStyle w:val="OutlinenumberedLevel2"/>
        <w:spacing w:before="0"/>
        <w:rPr>
          <w:noProof w:val="0"/>
        </w:rPr>
      </w:pPr>
      <w:r w:rsidRPr="00626B61">
        <w:rPr>
          <w:b/>
          <w:noProof w:val="0"/>
        </w:rPr>
        <w:t>Purpose</w:t>
      </w:r>
      <w:r w:rsidR="00012105" w:rsidRPr="00626B61">
        <w:rPr>
          <w:b/>
          <w:noProof w:val="0"/>
        </w:rPr>
        <w:t>:</w:t>
      </w:r>
      <w:r w:rsidR="00012105" w:rsidRPr="00626B61">
        <w:rPr>
          <w:noProof w:val="0"/>
        </w:rPr>
        <w:t xml:space="preserve">  The Company must use all amounts drawn down only for </w:t>
      </w:r>
      <w:r w:rsidRPr="00626B61">
        <w:rPr>
          <w:noProof w:val="0"/>
        </w:rPr>
        <w:t xml:space="preserve">the </w:t>
      </w:r>
      <w:r w:rsidR="00906265" w:rsidRPr="00626B61">
        <w:rPr>
          <w:noProof w:val="0"/>
        </w:rPr>
        <w:t xml:space="preserve">Purpose </w:t>
      </w:r>
      <w:r w:rsidR="00683E20" w:rsidRPr="00626B61">
        <w:rPr>
          <w:noProof w:val="0"/>
        </w:rPr>
        <w:t>or for any other purpose</w:t>
      </w:r>
      <w:r w:rsidRPr="00626B61">
        <w:rPr>
          <w:noProof w:val="0"/>
        </w:rPr>
        <w:t xml:space="preserve"> </w:t>
      </w:r>
      <w:r w:rsidR="00834D1D" w:rsidRPr="00626B61">
        <w:rPr>
          <w:noProof w:val="0"/>
        </w:rPr>
        <w:t>approved by the Lender</w:t>
      </w:r>
      <w:r w:rsidR="00012105" w:rsidRPr="00626B61">
        <w:rPr>
          <w:noProof w:val="0"/>
        </w:rPr>
        <w:t>.</w:t>
      </w:r>
    </w:p>
    <w:p w14:paraId="05D17C65" w14:textId="77777777" w:rsidR="00012105" w:rsidRPr="00DC4EFC" w:rsidRDefault="00012105" w:rsidP="00356CCC">
      <w:pPr>
        <w:pStyle w:val="OutlinenumberedLevel1"/>
        <w:spacing w:before="0"/>
      </w:pPr>
      <w:bookmarkStart w:id="6" w:name="_Toc238800053"/>
      <w:bookmarkStart w:id="7" w:name="_Ref238802521"/>
      <w:r w:rsidRPr="00DC4EFC">
        <w:t>CONVERSION</w:t>
      </w:r>
      <w:bookmarkEnd w:id="6"/>
      <w:bookmarkEnd w:id="7"/>
    </w:p>
    <w:p w14:paraId="509DE9F6" w14:textId="53AD57EC" w:rsidR="00012105" w:rsidRPr="00626B61" w:rsidRDefault="00012105" w:rsidP="00356CCC">
      <w:pPr>
        <w:pStyle w:val="OutlinenumberedLevel2"/>
        <w:spacing w:before="0"/>
        <w:rPr>
          <w:b/>
          <w:noProof w:val="0"/>
        </w:rPr>
      </w:pPr>
      <w:bookmarkStart w:id="8" w:name="_Ref238870120"/>
      <w:r w:rsidRPr="00626B61">
        <w:rPr>
          <w:b/>
          <w:noProof w:val="0"/>
        </w:rPr>
        <w:t>Conve</w:t>
      </w:r>
      <w:r w:rsidR="00CF7C72" w:rsidRPr="00626B61">
        <w:rPr>
          <w:b/>
          <w:noProof w:val="0"/>
        </w:rPr>
        <w:t>rsion by notice</w:t>
      </w:r>
      <w:r w:rsidRPr="00626B61">
        <w:rPr>
          <w:b/>
          <w:noProof w:val="0"/>
        </w:rPr>
        <w:t xml:space="preserve">: </w:t>
      </w:r>
      <w:r w:rsidR="00834D1D" w:rsidRPr="00626B61">
        <w:rPr>
          <w:b/>
          <w:noProof w:val="0"/>
        </w:rPr>
        <w:t xml:space="preserve"> </w:t>
      </w:r>
      <w:r w:rsidR="00FE6101" w:rsidRPr="00626B61">
        <w:rPr>
          <w:noProof w:val="0"/>
        </w:rPr>
        <w:t xml:space="preserve">At any time </w:t>
      </w:r>
      <w:r w:rsidR="00F31A5A" w:rsidRPr="00626B61">
        <w:rPr>
          <w:noProof w:val="0"/>
        </w:rPr>
        <w:t xml:space="preserve">on or </w:t>
      </w:r>
      <w:r w:rsidR="00FE6101" w:rsidRPr="00626B61">
        <w:rPr>
          <w:noProof w:val="0"/>
        </w:rPr>
        <w:t xml:space="preserve">after the </w:t>
      </w:r>
      <w:r w:rsidR="00E539A7">
        <w:rPr>
          <w:noProof w:val="0"/>
        </w:rPr>
        <w:t>Conversion</w:t>
      </w:r>
      <w:r w:rsidR="00E539A7" w:rsidRPr="00626B61">
        <w:rPr>
          <w:noProof w:val="0"/>
        </w:rPr>
        <w:t xml:space="preserve"> </w:t>
      </w:r>
      <w:r w:rsidR="00FE6101" w:rsidRPr="00626B61">
        <w:rPr>
          <w:noProof w:val="0"/>
        </w:rPr>
        <w:t>Date, t</w:t>
      </w:r>
      <w:r w:rsidR="00834D1D" w:rsidRPr="00626B61">
        <w:rPr>
          <w:noProof w:val="0"/>
        </w:rPr>
        <w:t xml:space="preserve">he </w:t>
      </w:r>
      <w:r w:rsidR="00F31A5A" w:rsidRPr="00626B61">
        <w:rPr>
          <w:noProof w:val="0"/>
        </w:rPr>
        <w:t xml:space="preserve">Company </w:t>
      </w:r>
      <w:r w:rsidRPr="00626B61">
        <w:rPr>
          <w:noProof w:val="0"/>
        </w:rPr>
        <w:t xml:space="preserve">may by notice in writing to the </w:t>
      </w:r>
      <w:r w:rsidR="00F31A5A" w:rsidRPr="00626B61">
        <w:rPr>
          <w:noProof w:val="0"/>
        </w:rPr>
        <w:t xml:space="preserve">Lender </w:t>
      </w:r>
      <w:r w:rsidRPr="00626B61">
        <w:rPr>
          <w:noProof w:val="0"/>
        </w:rPr>
        <w:t>convert the Loan</w:t>
      </w:r>
      <w:r w:rsidR="00C53979" w:rsidRPr="00626B61">
        <w:rPr>
          <w:noProof w:val="0"/>
        </w:rPr>
        <w:t xml:space="preserve"> </w:t>
      </w:r>
      <w:r w:rsidRPr="00626B61">
        <w:rPr>
          <w:noProof w:val="0"/>
        </w:rPr>
        <w:t>to Shares in the Company</w:t>
      </w:r>
      <w:r w:rsidR="00906265" w:rsidRPr="00626B61">
        <w:rPr>
          <w:noProof w:val="0"/>
        </w:rPr>
        <w:t xml:space="preserve"> (</w:t>
      </w:r>
      <w:r w:rsidR="00906265" w:rsidRPr="00626B61">
        <w:rPr>
          <w:b/>
          <w:noProof w:val="0"/>
        </w:rPr>
        <w:t>Conversion Notice</w:t>
      </w:r>
      <w:r w:rsidR="00906265" w:rsidRPr="00626B61">
        <w:rPr>
          <w:noProof w:val="0"/>
        </w:rPr>
        <w:t>)</w:t>
      </w:r>
      <w:r w:rsidRPr="00626B61">
        <w:rPr>
          <w:noProof w:val="0"/>
        </w:rPr>
        <w:t xml:space="preserve">.  </w:t>
      </w:r>
      <w:r w:rsidR="00F31A5A" w:rsidRPr="00626B61">
        <w:rPr>
          <w:noProof w:val="0"/>
        </w:rPr>
        <w:t>Within seven days after the date of that notice</w:t>
      </w:r>
      <w:r w:rsidRPr="00626B61">
        <w:rPr>
          <w:noProof w:val="0"/>
        </w:rPr>
        <w:t xml:space="preserve">, the Company </w:t>
      </w:r>
      <w:r w:rsidR="00CF7C72" w:rsidRPr="00626B61">
        <w:rPr>
          <w:noProof w:val="0"/>
        </w:rPr>
        <w:t>must</w:t>
      </w:r>
      <w:r w:rsidRPr="00626B61">
        <w:rPr>
          <w:noProof w:val="0"/>
        </w:rPr>
        <w:t>:</w:t>
      </w:r>
      <w:bookmarkEnd w:id="8"/>
    </w:p>
    <w:p w14:paraId="55254FD8" w14:textId="77777777" w:rsidR="00012105" w:rsidRPr="00FC6572" w:rsidRDefault="00012105" w:rsidP="00356CCC">
      <w:pPr>
        <w:pStyle w:val="OutlinenumberedLevel3"/>
        <w:spacing w:before="0"/>
      </w:pPr>
      <w:r w:rsidRPr="00FC6572">
        <w:t>convert the Loan</w:t>
      </w:r>
      <w:r w:rsidR="00906265">
        <w:t xml:space="preserve">, together with all interest accrued on it, </w:t>
      </w:r>
      <w:r w:rsidRPr="00FC6572">
        <w:t>into</w:t>
      </w:r>
      <w:r w:rsidR="00906265">
        <w:t xml:space="preserve"> Shares by applying such amount</w:t>
      </w:r>
      <w:r w:rsidRPr="00FC6572">
        <w:t xml:space="preserve"> to subscribe for Shares</w:t>
      </w:r>
      <w:r w:rsidR="00CF7C72" w:rsidRPr="00FC6572">
        <w:t xml:space="preserve"> at the Conversion Price</w:t>
      </w:r>
      <w:r w:rsidRPr="00FC6572">
        <w:t>; and</w:t>
      </w:r>
    </w:p>
    <w:p w14:paraId="1374E444" w14:textId="77777777" w:rsidR="00012105" w:rsidRPr="00DC4EFC" w:rsidRDefault="00012105" w:rsidP="00356CCC">
      <w:pPr>
        <w:pStyle w:val="OutlinenumberedLevel3"/>
        <w:spacing w:before="0"/>
      </w:pPr>
      <w:r w:rsidRPr="00DC4EFC">
        <w:t xml:space="preserve">issue to </w:t>
      </w:r>
      <w:r w:rsidR="00834D1D" w:rsidRPr="00DC4EFC">
        <w:t xml:space="preserve">the </w:t>
      </w:r>
      <w:r w:rsidRPr="00DC4EFC">
        <w:t xml:space="preserve">Lender </w:t>
      </w:r>
      <w:r w:rsidR="00CF7C72" w:rsidRPr="00DC4EFC">
        <w:t xml:space="preserve">those </w:t>
      </w:r>
      <w:r w:rsidRPr="00DC4EFC">
        <w:t>Shares.</w:t>
      </w:r>
    </w:p>
    <w:p w14:paraId="0665D388" w14:textId="77777777" w:rsidR="00012105" w:rsidRPr="00626B61" w:rsidRDefault="00012105" w:rsidP="00356CCC">
      <w:pPr>
        <w:pStyle w:val="OutlinenumberedLevel2"/>
        <w:spacing w:before="0"/>
        <w:rPr>
          <w:noProof w:val="0"/>
        </w:rPr>
      </w:pPr>
      <w:bookmarkStart w:id="9" w:name="_Ref66793902"/>
      <w:r w:rsidRPr="00626B61">
        <w:rPr>
          <w:b/>
          <w:noProof w:val="0"/>
        </w:rPr>
        <w:t>Issue of Shares:</w:t>
      </w:r>
      <w:r w:rsidRPr="00626B61">
        <w:rPr>
          <w:noProof w:val="0"/>
        </w:rPr>
        <w:t xml:space="preserve">  Shares issued on Conversion will be credited as fully paid and rank pari passu with all other </w:t>
      </w:r>
      <w:r w:rsidR="00031A6E" w:rsidRPr="00626B61">
        <w:rPr>
          <w:noProof w:val="0"/>
        </w:rPr>
        <w:t xml:space="preserve">ordinary </w:t>
      </w:r>
      <w:r w:rsidRPr="00626B61">
        <w:rPr>
          <w:noProof w:val="0"/>
        </w:rPr>
        <w:t>shares of the Company</w:t>
      </w:r>
      <w:r w:rsidR="00CF7C72" w:rsidRPr="00626B61">
        <w:rPr>
          <w:noProof w:val="0"/>
        </w:rPr>
        <w:t xml:space="preserve"> then in issue</w:t>
      </w:r>
      <w:r w:rsidRPr="00626B61">
        <w:rPr>
          <w:noProof w:val="0"/>
        </w:rPr>
        <w:t>.</w:t>
      </w:r>
    </w:p>
    <w:p w14:paraId="0B70BF2F" w14:textId="77777777" w:rsidR="00012105" w:rsidRPr="00626B61" w:rsidRDefault="00012105" w:rsidP="00356CCC">
      <w:pPr>
        <w:pStyle w:val="OutlinenumberedLevel2"/>
        <w:spacing w:before="0"/>
        <w:rPr>
          <w:noProof w:val="0"/>
        </w:rPr>
      </w:pPr>
      <w:r w:rsidRPr="00626B61">
        <w:rPr>
          <w:b/>
          <w:noProof w:val="0"/>
        </w:rPr>
        <w:t xml:space="preserve">Fractional </w:t>
      </w:r>
      <w:r w:rsidR="000A5AB8" w:rsidRPr="00626B61">
        <w:rPr>
          <w:b/>
          <w:noProof w:val="0"/>
        </w:rPr>
        <w:t>e</w:t>
      </w:r>
      <w:r w:rsidRPr="00626B61">
        <w:rPr>
          <w:b/>
          <w:noProof w:val="0"/>
        </w:rPr>
        <w:t>ntitlements:</w:t>
      </w:r>
      <w:r w:rsidRPr="00626B61">
        <w:rPr>
          <w:noProof w:val="0"/>
        </w:rPr>
        <w:t xml:space="preserve">  The number of Shares to be issued to </w:t>
      </w:r>
      <w:r w:rsidR="00834D1D" w:rsidRPr="00626B61">
        <w:rPr>
          <w:noProof w:val="0"/>
        </w:rPr>
        <w:t xml:space="preserve">the </w:t>
      </w:r>
      <w:r w:rsidRPr="00626B61">
        <w:rPr>
          <w:noProof w:val="0"/>
        </w:rPr>
        <w:t>Lender will be rounded up to the nearest whole number in the event of a fractional entitlement.</w:t>
      </w:r>
    </w:p>
    <w:p w14:paraId="7F631914" w14:textId="77777777" w:rsidR="002857DF" w:rsidRPr="00626B61" w:rsidRDefault="002857DF" w:rsidP="00356CCC">
      <w:pPr>
        <w:pStyle w:val="OutlinenumberedLevel2"/>
        <w:spacing w:before="0"/>
        <w:rPr>
          <w:noProof w:val="0"/>
        </w:rPr>
      </w:pPr>
      <w:r w:rsidRPr="00626B61">
        <w:rPr>
          <w:b/>
          <w:noProof w:val="0"/>
        </w:rPr>
        <w:t>Adjustment:</w:t>
      </w:r>
      <w:r w:rsidRPr="00626B61">
        <w:rPr>
          <w:noProof w:val="0"/>
        </w:rPr>
        <w:t xml:space="preserve">  If there is any bonus issue, consolidation or subdivision of any Shares or any reduction or cancellation of share capital (or any similar reorganisation of the capital of the Company), the Conversion Price will be adjusted by the Company, if ncessary, to ensure that the economic effect of the Conversion remains the same.</w:t>
      </w:r>
    </w:p>
    <w:p w14:paraId="17C61E83" w14:textId="77777777" w:rsidR="00F33DBB" w:rsidRPr="00DC4EFC" w:rsidRDefault="00F33DBB" w:rsidP="00356CCC">
      <w:pPr>
        <w:pStyle w:val="OutlinenumberedLevel1"/>
        <w:spacing w:before="0"/>
      </w:pPr>
      <w:bookmarkStart w:id="10" w:name="_Toc238800054"/>
      <w:bookmarkEnd w:id="9"/>
      <w:r w:rsidRPr="00DC4EFC">
        <w:t>INTEREST</w:t>
      </w:r>
    </w:p>
    <w:p w14:paraId="268D4003" w14:textId="77777777" w:rsidR="00F33DBB" w:rsidRPr="00DC4EFC" w:rsidRDefault="00F33DBB" w:rsidP="00F33DBB">
      <w:pPr>
        <w:spacing w:line="320" w:lineRule="atLeast"/>
        <w:ind w:left="567"/>
        <w:jc w:val="left"/>
        <w:rPr>
          <w:rFonts w:cs="Arial"/>
          <w:b/>
        </w:rPr>
      </w:pPr>
      <w:r w:rsidRPr="00DC4EFC">
        <w:rPr>
          <w:rFonts w:cs="Arial"/>
        </w:rPr>
        <w:t xml:space="preserve">The Company </w:t>
      </w:r>
      <w:r w:rsidR="00394AA8" w:rsidRPr="00DC4EFC">
        <w:rPr>
          <w:rFonts w:cs="Arial"/>
        </w:rPr>
        <w:t>must</w:t>
      </w:r>
      <w:r w:rsidRPr="00DC4EFC">
        <w:rPr>
          <w:rFonts w:cs="Arial"/>
        </w:rPr>
        <w:t xml:space="preserve"> pay interest on the Loan at the Interest Rate, accruing and compounding monthly and payable on </w:t>
      </w:r>
      <w:r w:rsidR="00FC2712" w:rsidRPr="00DC4EFC">
        <w:rPr>
          <w:rFonts w:cs="Arial"/>
        </w:rPr>
        <w:t xml:space="preserve">the </w:t>
      </w:r>
      <w:r w:rsidR="007F06D0" w:rsidRPr="00DC4EFC">
        <w:rPr>
          <w:rFonts w:cs="Arial"/>
        </w:rPr>
        <w:t>date of repayment</w:t>
      </w:r>
      <w:r w:rsidR="00453C1D" w:rsidRPr="00DC4EFC">
        <w:rPr>
          <w:rFonts w:cs="Arial"/>
        </w:rPr>
        <w:t xml:space="preserve"> of the Loan</w:t>
      </w:r>
      <w:r w:rsidRPr="00DC4EFC">
        <w:rPr>
          <w:rFonts w:cs="Arial"/>
        </w:rPr>
        <w:t xml:space="preserve"> (</w:t>
      </w:r>
      <w:r w:rsidR="007F06D0" w:rsidRPr="00DC4EFC">
        <w:rPr>
          <w:rFonts w:cs="Arial"/>
        </w:rPr>
        <w:t>except</w:t>
      </w:r>
      <w:r w:rsidRPr="00DC4EFC">
        <w:rPr>
          <w:rFonts w:cs="Arial"/>
        </w:rPr>
        <w:t xml:space="preserve"> that if the Loan is not repaid in full on </w:t>
      </w:r>
      <w:r w:rsidR="007F06D0" w:rsidRPr="00DC4EFC">
        <w:rPr>
          <w:rFonts w:cs="Arial"/>
        </w:rPr>
        <w:t>the Repayment Date</w:t>
      </w:r>
      <w:r w:rsidRPr="00DC4EFC">
        <w:rPr>
          <w:rFonts w:cs="Arial"/>
        </w:rPr>
        <w:t>, all interest outstanding at any time will then be payable by the Company on demand</w:t>
      </w:r>
      <w:r w:rsidR="00356CCC">
        <w:rPr>
          <w:rFonts w:cs="Arial"/>
        </w:rPr>
        <w:t xml:space="preserve"> in accordance with clause 6.1</w:t>
      </w:r>
      <w:r w:rsidRPr="00DC4EFC">
        <w:rPr>
          <w:rFonts w:cs="Arial"/>
        </w:rPr>
        <w:t>).</w:t>
      </w:r>
    </w:p>
    <w:p w14:paraId="13DD8451" w14:textId="77777777" w:rsidR="00012105" w:rsidRPr="00DC4EFC" w:rsidRDefault="00012105" w:rsidP="00356CCC">
      <w:pPr>
        <w:pStyle w:val="OutlinenumberedLevel1"/>
        <w:spacing w:before="0"/>
      </w:pPr>
      <w:r w:rsidRPr="00DC4EFC">
        <w:lastRenderedPageBreak/>
        <w:t>REPAYMENT</w:t>
      </w:r>
      <w:bookmarkEnd w:id="10"/>
      <w:r w:rsidRPr="00DC4EFC">
        <w:t xml:space="preserve"> AND PREPAYMENT</w:t>
      </w:r>
    </w:p>
    <w:p w14:paraId="3429C702" w14:textId="77777777" w:rsidR="00DD5CFC" w:rsidRPr="00626B61" w:rsidRDefault="00012105" w:rsidP="00356CCC">
      <w:pPr>
        <w:pStyle w:val="OutlinenumberedLevel2"/>
        <w:spacing w:before="0"/>
        <w:rPr>
          <w:noProof w:val="0"/>
          <w:sz w:val="22"/>
          <w:szCs w:val="22"/>
        </w:rPr>
      </w:pPr>
      <w:bookmarkStart w:id="11" w:name="_Ref66873249"/>
      <w:r w:rsidRPr="00626B61">
        <w:rPr>
          <w:b/>
          <w:noProof w:val="0"/>
        </w:rPr>
        <w:t>Repayment of Loan:</w:t>
      </w:r>
      <w:r w:rsidRPr="00626B61">
        <w:rPr>
          <w:noProof w:val="0"/>
        </w:rPr>
        <w:t xml:space="preserve">  </w:t>
      </w:r>
      <w:r w:rsidR="00E2102E" w:rsidRPr="00626B61">
        <w:rPr>
          <w:noProof w:val="0"/>
        </w:rPr>
        <w:t xml:space="preserve">The Company </w:t>
      </w:r>
      <w:r w:rsidR="00DD5CFC" w:rsidRPr="00626B61">
        <w:rPr>
          <w:noProof w:val="0"/>
        </w:rPr>
        <w:t xml:space="preserve">will </w:t>
      </w:r>
      <w:r w:rsidR="00E2102E" w:rsidRPr="00626B61">
        <w:rPr>
          <w:noProof w:val="0"/>
        </w:rPr>
        <w:t xml:space="preserve">repay the Loan, together with all interest accrued on it, </w:t>
      </w:r>
      <w:r w:rsidR="00315706" w:rsidRPr="00626B61">
        <w:rPr>
          <w:noProof w:val="0"/>
        </w:rPr>
        <w:t xml:space="preserve">within five Business Days after receipt of a written demand from </w:t>
      </w:r>
      <w:r w:rsidR="00834D1D" w:rsidRPr="00626B61">
        <w:rPr>
          <w:noProof w:val="0"/>
        </w:rPr>
        <w:t>the Lender</w:t>
      </w:r>
      <w:r w:rsidR="00C53979" w:rsidRPr="00626B61">
        <w:rPr>
          <w:noProof w:val="0"/>
        </w:rPr>
        <w:t xml:space="preserve"> </w:t>
      </w:r>
      <w:r w:rsidR="00315706" w:rsidRPr="00626B61">
        <w:rPr>
          <w:noProof w:val="0"/>
        </w:rPr>
        <w:t xml:space="preserve">provided that the Lender </w:t>
      </w:r>
      <w:r w:rsidR="007F06D0" w:rsidRPr="00626B61">
        <w:rPr>
          <w:noProof w:val="0"/>
        </w:rPr>
        <w:t>must</w:t>
      </w:r>
      <w:r w:rsidR="00315706" w:rsidRPr="00626B61">
        <w:rPr>
          <w:noProof w:val="0"/>
        </w:rPr>
        <w:t xml:space="preserve"> not give any written demand</w:t>
      </w:r>
      <w:r w:rsidR="00DD5CFC" w:rsidRPr="00626B61">
        <w:rPr>
          <w:noProof w:val="0"/>
        </w:rPr>
        <w:t>:</w:t>
      </w:r>
    </w:p>
    <w:p w14:paraId="41C45851" w14:textId="77777777" w:rsidR="00DD5CFC" w:rsidRPr="00DD5CFC" w:rsidRDefault="00315706" w:rsidP="00356CCC">
      <w:pPr>
        <w:pStyle w:val="OutlinenumberedLevel3"/>
        <w:spacing w:before="0"/>
        <w:rPr>
          <w:sz w:val="22"/>
          <w:szCs w:val="22"/>
        </w:rPr>
      </w:pPr>
      <w:r w:rsidRPr="00DC4EFC">
        <w:t>before the Repayment Date</w:t>
      </w:r>
      <w:r w:rsidR="00DD5CFC">
        <w:t>; or</w:t>
      </w:r>
    </w:p>
    <w:p w14:paraId="247CE4EF" w14:textId="77777777" w:rsidR="00012105" w:rsidRPr="00DC4EFC" w:rsidRDefault="00DD5CFC" w:rsidP="00356CCC">
      <w:pPr>
        <w:pStyle w:val="OutlinenumberedLevel3"/>
        <w:spacing w:before="0"/>
        <w:rPr>
          <w:sz w:val="22"/>
          <w:szCs w:val="22"/>
        </w:rPr>
      </w:pPr>
      <w:r>
        <w:t>after receipt of a Conversion Notice</w:t>
      </w:r>
      <w:r w:rsidR="00012105" w:rsidRPr="00DC4EFC">
        <w:t>.</w:t>
      </w:r>
      <w:bookmarkEnd w:id="11"/>
    </w:p>
    <w:p w14:paraId="66675F91" w14:textId="77777777" w:rsidR="00012105" w:rsidRPr="00626B61" w:rsidRDefault="00012105" w:rsidP="00356CCC">
      <w:pPr>
        <w:pStyle w:val="OutlinenumberedLevel2"/>
        <w:spacing w:before="0"/>
        <w:rPr>
          <w:noProof w:val="0"/>
        </w:rPr>
      </w:pPr>
      <w:bookmarkStart w:id="12" w:name="_Ref66873252"/>
      <w:r w:rsidRPr="00626B61">
        <w:rPr>
          <w:b/>
          <w:noProof w:val="0"/>
        </w:rPr>
        <w:t>Prepayment:</w:t>
      </w:r>
      <w:r w:rsidRPr="00626B61">
        <w:rPr>
          <w:noProof w:val="0"/>
        </w:rPr>
        <w:t xml:space="preserve">  At any time after the Drawdown Date, the Company may prepay all or any part of the Loan</w:t>
      </w:r>
      <w:r w:rsidR="00FC2712" w:rsidRPr="00626B61">
        <w:rPr>
          <w:noProof w:val="0"/>
        </w:rPr>
        <w:t>, together with all interest accrued on it up to the date of payment</w:t>
      </w:r>
      <w:r w:rsidRPr="00626B61">
        <w:rPr>
          <w:noProof w:val="0"/>
        </w:rPr>
        <w:t>.</w:t>
      </w:r>
      <w:bookmarkEnd w:id="12"/>
    </w:p>
    <w:p w14:paraId="26CA271A" w14:textId="77777777" w:rsidR="00012105" w:rsidRPr="00626B61" w:rsidRDefault="00012105" w:rsidP="00356CCC">
      <w:pPr>
        <w:pStyle w:val="OutlinenumberedLevel2"/>
        <w:spacing w:before="0"/>
        <w:rPr>
          <w:b/>
          <w:noProof w:val="0"/>
        </w:rPr>
      </w:pPr>
      <w:r w:rsidRPr="00626B61">
        <w:rPr>
          <w:b/>
          <w:noProof w:val="0"/>
        </w:rPr>
        <w:t>Default</w:t>
      </w:r>
      <w:r w:rsidR="00315706" w:rsidRPr="00626B61">
        <w:rPr>
          <w:b/>
          <w:noProof w:val="0"/>
        </w:rPr>
        <w:t xml:space="preserve"> interest</w:t>
      </w:r>
      <w:r w:rsidRPr="00626B61">
        <w:rPr>
          <w:b/>
          <w:noProof w:val="0"/>
        </w:rPr>
        <w:t>:</w:t>
      </w:r>
      <w:r w:rsidRPr="00626B61">
        <w:rPr>
          <w:noProof w:val="0"/>
        </w:rPr>
        <w:t xml:space="preserve">  </w:t>
      </w:r>
      <w:r w:rsidR="00315706" w:rsidRPr="00626B61">
        <w:rPr>
          <w:noProof w:val="0"/>
        </w:rPr>
        <w:t xml:space="preserve">If the Company does not pay any sum payable by it under this Agreement as and when due (and in the manner provided in this Agreement) it must pay interest at the Default Interest Rate on that unpaid sum (instead of interest under clause </w:t>
      </w:r>
      <w:r w:rsidR="009462C8" w:rsidRPr="00626B61">
        <w:rPr>
          <w:noProof w:val="0"/>
        </w:rPr>
        <w:t>5</w:t>
      </w:r>
      <w:r w:rsidR="00315706" w:rsidRPr="00626B61">
        <w:rPr>
          <w:noProof w:val="0"/>
        </w:rPr>
        <w:t xml:space="preserve">) from the due date to the date of actual payment, both before and after judgment.  Default interest </w:t>
      </w:r>
      <w:r w:rsidR="00E723D8" w:rsidRPr="00626B61">
        <w:rPr>
          <w:noProof w:val="0"/>
        </w:rPr>
        <w:t xml:space="preserve">will </w:t>
      </w:r>
      <w:r w:rsidR="00315706" w:rsidRPr="00626B61">
        <w:rPr>
          <w:noProof w:val="0"/>
        </w:rPr>
        <w:t xml:space="preserve">accrue daily and will be calculated </w:t>
      </w:r>
      <w:proofErr w:type="gramStart"/>
      <w:r w:rsidR="00315706" w:rsidRPr="00626B61">
        <w:rPr>
          <w:noProof w:val="0"/>
        </w:rPr>
        <w:t>on the basis of</w:t>
      </w:r>
      <w:proofErr w:type="gramEnd"/>
      <w:r w:rsidR="00315706" w:rsidRPr="00626B61">
        <w:rPr>
          <w:noProof w:val="0"/>
        </w:rPr>
        <w:t xml:space="preserve"> a year of 365 days and the actual number of days elapsed.  Default interest </w:t>
      </w:r>
      <w:r w:rsidR="00E723D8" w:rsidRPr="00626B61">
        <w:rPr>
          <w:noProof w:val="0"/>
        </w:rPr>
        <w:t xml:space="preserve">will </w:t>
      </w:r>
      <w:r w:rsidR="00315706" w:rsidRPr="00626B61">
        <w:rPr>
          <w:noProof w:val="0"/>
        </w:rPr>
        <w:t>be due and payable immediately on demand.</w:t>
      </w:r>
    </w:p>
    <w:p w14:paraId="344AD9BA" w14:textId="77777777" w:rsidR="00012105" w:rsidRPr="00DC4EFC" w:rsidRDefault="00354C96" w:rsidP="00356CCC">
      <w:pPr>
        <w:pStyle w:val="OutlinenumberedLevel1"/>
        <w:spacing w:before="0"/>
      </w:pPr>
      <w:r w:rsidRPr="00DC4EFC">
        <w:t>COMPANY’S UNDERTAKINGS</w:t>
      </w:r>
    </w:p>
    <w:p w14:paraId="368F80C6" w14:textId="77777777" w:rsidR="00F31A5A" w:rsidRPr="00DC4EFC" w:rsidRDefault="00DD5CFC" w:rsidP="00356CCC">
      <w:pPr>
        <w:spacing w:line="320" w:lineRule="atLeast"/>
        <w:ind w:firstLine="567"/>
      </w:pPr>
      <w:bookmarkStart w:id="13" w:name="_Ref39913093"/>
      <w:bookmarkStart w:id="14" w:name="_Ref158714781"/>
      <w:r>
        <w:t>W</w:t>
      </w:r>
      <w:r w:rsidR="00573E3C" w:rsidRPr="00DC4EFC">
        <w:t>hile the Loan remains outstanding</w:t>
      </w:r>
      <w:r w:rsidR="00356CCC">
        <w:t>,</w:t>
      </w:r>
      <w:r>
        <w:t xml:space="preserve"> the Company</w:t>
      </w:r>
      <w:r w:rsidR="000857EE" w:rsidRPr="00DC4EFC">
        <w:t>:</w:t>
      </w:r>
      <w:bookmarkEnd w:id="13"/>
    </w:p>
    <w:p w14:paraId="3A4BFB5B" w14:textId="77777777" w:rsidR="00083061" w:rsidRPr="00DC4EFC" w:rsidRDefault="00DD5CFC" w:rsidP="00AB0430">
      <w:pPr>
        <w:pStyle w:val="OutlinenumberedLevel3"/>
        <w:spacing w:before="0"/>
      </w:pPr>
      <w:r>
        <w:t>w</w:t>
      </w:r>
      <w:r w:rsidR="00FC2712" w:rsidRPr="00DC4EFC">
        <w:t>ill</w:t>
      </w:r>
      <w:bookmarkStart w:id="15" w:name="_Toc479483056"/>
      <w:bookmarkStart w:id="16" w:name="_Toc427685525"/>
      <w:bookmarkStart w:id="17" w:name="_Toc417288029"/>
      <w:bookmarkEnd w:id="14"/>
      <w:r>
        <w:t xml:space="preserve"> </w:t>
      </w:r>
      <w:r w:rsidR="00083061" w:rsidRPr="00DC4EFC">
        <w:t>notify the Lender promptly in writing upon the occurrence of an Event of Default and provide a statement of steps being taken to remedy the Event of Default</w:t>
      </w:r>
      <w:bookmarkEnd w:id="15"/>
      <w:bookmarkEnd w:id="16"/>
      <w:bookmarkEnd w:id="17"/>
      <w:r w:rsidR="00083061" w:rsidRPr="00DC4EFC">
        <w:t>;</w:t>
      </w:r>
      <w:r>
        <w:t xml:space="preserve"> and</w:t>
      </w:r>
    </w:p>
    <w:p w14:paraId="0FF69A38" w14:textId="77777777" w:rsidR="00F31A5A" w:rsidRPr="00DC4EFC" w:rsidRDefault="00F31A5A" w:rsidP="00356CCC">
      <w:pPr>
        <w:pStyle w:val="OutlinenumberedLevel3"/>
        <w:spacing w:before="0"/>
      </w:pPr>
      <w:bookmarkStart w:id="18" w:name="_Toc479483057"/>
      <w:bookmarkStart w:id="19" w:name="_Toc427685526"/>
      <w:bookmarkStart w:id="20" w:name="_Toc417288030"/>
      <w:r w:rsidRPr="00DC4EFC">
        <w:t>will not, unless approved in writing by the Lender:</w:t>
      </w:r>
    </w:p>
    <w:p w14:paraId="028706C0" w14:textId="77777777" w:rsidR="00083061" w:rsidRPr="00626B61" w:rsidRDefault="00083061" w:rsidP="00356CCC">
      <w:pPr>
        <w:pStyle w:val="OutlinenumberedLevel4"/>
        <w:spacing w:before="0"/>
        <w:rPr>
          <w:noProof w:val="0"/>
        </w:rPr>
      </w:pPr>
      <w:r w:rsidRPr="00626B61">
        <w:rPr>
          <w:noProof w:val="0"/>
        </w:rPr>
        <w:t xml:space="preserve">make any </w:t>
      </w:r>
      <w:r w:rsidR="00DD5CFC" w:rsidRPr="00626B61">
        <w:rPr>
          <w:noProof w:val="0"/>
        </w:rPr>
        <w:t xml:space="preserve">material </w:t>
      </w:r>
      <w:r w:rsidRPr="00626B61">
        <w:rPr>
          <w:noProof w:val="0"/>
        </w:rPr>
        <w:t>change to the business carried on by it at the date of this Agreement;</w:t>
      </w:r>
    </w:p>
    <w:p w14:paraId="111AB444" w14:textId="77777777" w:rsidR="00DD5CFC" w:rsidRPr="00626B61" w:rsidRDefault="00083061" w:rsidP="00356CCC">
      <w:pPr>
        <w:pStyle w:val="OutlinenumberedLevel4"/>
        <w:spacing w:before="0"/>
        <w:rPr>
          <w:noProof w:val="0"/>
        </w:rPr>
      </w:pPr>
      <w:r w:rsidRPr="00626B61">
        <w:rPr>
          <w:noProof w:val="0"/>
        </w:rPr>
        <w:t>enter into any</w:t>
      </w:r>
      <w:r w:rsidR="00DD5CFC" w:rsidRPr="00626B61">
        <w:rPr>
          <w:noProof w:val="0"/>
        </w:rPr>
        <w:t xml:space="preserve"> any transaction involving the sale, transfer or other disposal of:</w:t>
      </w:r>
    </w:p>
    <w:p w14:paraId="4882573E" w14:textId="77777777" w:rsidR="00DD5CFC" w:rsidRPr="00626B61" w:rsidRDefault="00DD5CFC" w:rsidP="00356CCC">
      <w:pPr>
        <w:pStyle w:val="OutlinenumberedLevel5"/>
        <w:spacing w:before="0"/>
        <w:rPr>
          <w:noProof w:val="0"/>
        </w:rPr>
      </w:pPr>
      <w:r w:rsidRPr="00626B61">
        <w:rPr>
          <w:noProof w:val="0"/>
        </w:rPr>
        <w:t>any material proportion of the Company’s assets; or</w:t>
      </w:r>
    </w:p>
    <w:p w14:paraId="4B59BB64" w14:textId="77777777" w:rsidR="00083061" w:rsidRPr="00626B61" w:rsidRDefault="00DD5CFC" w:rsidP="00356CCC">
      <w:pPr>
        <w:pStyle w:val="OutlinenumberedLevel5"/>
        <w:spacing w:before="0"/>
        <w:rPr>
          <w:noProof w:val="0"/>
        </w:rPr>
      </w:pPr>
      <w:r w:rsidRPr="00626B61">
        <w:rPr>
          <w:noProof w:val="0"/>
        </w:rPr>
        <w:t>any shares or other interest in any subsidiary (as defined in the Companies Act 1993) of the Company;</w:t>
      </w:r>
      <w:r w:rsidR="00FC2712" w:rsidRPr="00626B61">
        <w:rPr>
          <w:noProof w:val="0"/>
        </w:rPr>
        <w:t xml:space="preserve"> </w:t>
      </w:r>
      <w:r w:rsidR="00F31A5A" w:rsidRPr="00626B61">
        <w:rPr>
          <w:noProof w:val="0"/>
        </w:rPr>
        <w:t>or</w:t>
      </w:r>
    </w:p>
    <w:p w14:paraId="4C76CB50" w14:textId="77777777" w:rsidR="00083061" w:rsidRPr="00626B61" w:rsidRDefault="00083061" w:rsidP="00356CCC">
      <w:pPr>
        <w:pStyle w:val="OutlinenumberedLevel4"/>
        <w:spacing w:before="0"/>
        <w:rPr>
          <w:noProof w:val="0"/>
        </w:rPr>
      </w:pPr>
      <w:r w:rsidRPr="00626B61">
        <w:rPr>
          <w:noProof w:val="0"/>
        </w:rPr>
        <w:t>pay any dividend or make any other distributions in respect</w:t>
      </w:r>
      <w:r w:rsidR="00F31A5A" w:rsidRPr="00626B61">
        <w:rPr>
          <w:noProof w:val="0"/>
        </w:rPr>
        <w:t xml:space="preserve"> of its shares.</w:t>
      </w:r>
    </w:p>
    <w:p w14:paraId="046289B1" w14:textId="77777777" w:rsidR="00C33771" w:rsidRPr="00DC4EFC" w:rsidRDefault="00C33771" w:rsidP="00356CCC">
      <w:pPr>
        <w:pStyle w:val="OutlinenumberedLevel1"/>
        <w:spacing w:before="0"/>
      </w:pPr>
      <w:bookmarkStart w:id="21" w:name="_Toc238800056"/>
      <w:bookmarkEnd w:id="18"/>
      <w:bookmarkEnd w:id="19"/>
      <w:bookmarkEnd w:id="20"/>
      <w:r w:rsidRPr="00DC4EFC">
        <w:t>EVENTS OF DEFAULT</w:t>
      </w:r>
      <w:bookmarkStart w:id="22" w:name="_Ref129269488"/>
    </w:p>
    <w:p w14:paraId="534905AB" w14:textId="77777777" w:rsidR="00C33771" w:rsidRPr="00626B61" w:rsidRDefault="00C33771" w:rsidP="00356CCC">
      <w:pPr>
        <w:pStyle w:val="OutlinenumberedLevel2"/>
        <w:spacing w:before="0"/>
        <w:rPr>
          <w:b/>
          <w:noProof w:val="0"/>
        </w:rPr>
      </w:pPr>
      <w:r w:rsidRPr="00626B61">
        <w:rPr>
          <w:b/>
          <w:noProof w:val="0"/>
        </w:rPr>
        <w:t>Default:</w:t>
      </w:r>
      <w:r w:rsidRPr="00626B61">
        <w:rPr>
          <w:noProof w:val="0"/>
        </w:rPr>
        <w:t xml:space="preserve">  An </w:t>
      </w:r>
      <w:r w:rsidRPr="00626B61">
        <w:rPr>
          <w:b/>
          <w:noProof w:val="0"/>
        </w:rPr>
        <w:t>Event of Default</w:t>
      </w:r>
      <w:r w:rsidRPr="00626B61">
        <w:rPr>
          <w:noProof w:val="0"/>
        </w:rPr>
        <w:t xml:space="preserve"> </w:t>
      </w:r>
      <w:r w:rsidR="0021143D" w:rsidRPr="00626B61">
        <w:rPr>
          <w:noProof w:val="0"/>
        </w:rPr>
        <w:t xml:space="preserve">will </w:t>
      </w:r>
      <w:r w:rsidRPr="00626B61">
        <w:rPr>
          <w:noProof w:val="0"/>
        </w:rPr>
        <w:t>have occurred if any of the following occurs:</w:t>
      </w:r>
      <w:bookmarkEnd w:id="22"/>
    </w:p>
    <w:p w14:paraId="336B5E11" w14:textId="77777777" w:rsidR="00C33771" w:rsidRPr="00DC4EFC" w:rsidRDefault="00C30BA7" w:rsidP="00356CCC">
      <w:pPr>
        <w:pStyle w:val="OutlinenumberedLevel3"/>
        <w:spacing w:before="0"/>
      </w:pPr>
      <w:r>
        <w:t xml:space="preserve">a </w:t>
      </w:r>
      <w:r w:rsidR="00C33771" w:rsidRPr="00DC4EFC">
        <w:t>breach of any term o</w:t>
      </w:r>
      <w:r>
        <w:t>f this Agreement by the Company</w:t>
      </w:r>
      <w:r w:rsidR="00C33771" w:rsidRPr="00DC4EFC">
        <w:t>;</w:t>
      </w:r>
    </w:p>
    <w:p w14:paraId="39049010" w14:textId="77777777" w:rsidR="00C33771" w:rsidRPr="00DC4EFC" w:rsidRDefault="00C33771" w:rsidP="00356CCC">
      <w:pPr>
        <w:pStyle w:val="OutlinenumberedLevel3"/>
        <w:spacing w:before="0"/>
      </w:pPr>
      <w:r w:rsidRPr="00DC4EFC">
        <w:t>if:</w:t>
      </w:r>
    </w:p>
    <w:p w14:paraId="7F178023" w14:textId="77777777" w:rsidR="007C6B02" w:rsidRPr="00626B61" w:rsidRDefault="007C6B02" w:rsidP="007C6B02">
      <w:pPr>
        <w:pStyle w:val="OutlinenumberedLevel4"/>
        <w:spacing w:before="0"/>
        <w:rPr>
          <w:noProof w:val="0"/>
        </w:rPr>
      </w:pPr>
      <w:r w:rsidRPr="00626B61">
        <w:rPr>
          <w:noProof w:val="0"/>
        </w:rPr>
        <w:lastRenderedPageBreak/>
        <w:t xml:space="preserve">an order is made, resolution </w:t>
      </w:r>
      <w:proofErr w:type="gramStart"/>
      <w:r w:rsidRPr="00626B61">
        <w:rPr>
          <w:noProof w:val="0"/>
        </w:rPr>
        <w:t>passed</w:t>
      </w:r>
      <w:proofErr w:type="gramEnd"/>
      <w:r w:rsidRPr="00626B61">
        <w:rPr>
          <w:noProof w:val="0"/>
        </w:rPr>
        <w:t xml:space="preserve"> or legal proceedings issued (other than a proceeding which, in the reasonable opinion of the Lender, is vexatious or frivolous), or corporate action is taken, notice given or other step taken for the dissolution of the Company;</w:t>
      </w:r>
    </w:p>
    <w:p w14:paraId="439BC61C" w14:textId="77777777" w:rsidR="007C6B02" w:rsidRPr="00626B61" w:rsidRDefault="007C6B02" w:rsidP="007C6B02">
      <w:pPr>
        <w:pStyle w:val="OutlinenumberedLevel4"/>
        <w:spacing w:before="0"/>
        <w:rPr>
          <w:noProof w:val="0"/>
        </w:rPr>
      </w:pPr>
      <w:r w:rsidRPr="00626B61">
        <w:rPr>
          <w:noProof w:val="0"/>
        </w:rPr>
        <w:t xml:space="preserve">a liquidator, receiver, manager, statutory manager, inspector, </w:t>
      </w:r>
      <w:proofErr w:type="gramStart"/>
      <w:r w:rsidRPr="00626B61">
        <w:rPr>
          <w:noProof w:val="0"/>
        </w:rPr>
        <w:t>trustee</w:t>
      </w:r>
      <w:proofErr w:type="gramEnd"/>
      <w:r w:rsidRPr="00626B61">
        <w:rPr>
          <w:noProof w:val="0"/>
        </w:rPr>
        <w:t xml:space="preserve"> or other similar person is appointed in respect of the Company or some or all of its assets; or</w:t>
      </w:r>
    </w:p>
    <w:p w14:paraId="4A0C02B4" w14:textId="77777777" w:rsidR="007C6B02" w:rsidRPr="00626B61" w:rsidRDefault="007C6B02" w:rsidP="007C6B02">
      <w:pPr>
        <w:pStyle w:val="OutlinenumberedLevel4"/>
        <w:spacing w:before="0"/>
        <w:rPr>
          <w:noProof w:val="0"/>
        </w:rPr>
      </w:pPr>
      <w:r w:rsidRPr="00626B61">
        <w:rPr>
          <w:noProof w:val="0"/>
        </w:rPr>
        <w:t xml:space="preserve">any distress, attachment, or execution is levied, issued, </w:t>
      </w:r>
      <w:proofErr w:type="gramStart"/>
      <w:r w:rsidRPr="00626B61">
        <w:rPr>
          <w:noProof w:val="0"/>
        </w:rPr>
        <w:t>enforced</w:t>
      </w:r>
      <w:proofErr w:type="gramEnd"/>
      <w:r w:rsidRPr="00626B61">
        <w:rPr>
          <w:noProof w:val="0"/>
        </w:rPr>
        <w:t xml:space="preserve"> or obtained on or against all or substantially all of the Company’s assets;</w:t>
      </w:r>
      <w:r w:rsidR="006D3DFC" w:rsidRPr="00626B61">
        <w:rPr>
          <w:noProof w:val="0"/>
        </w:rPr>
        <w:t xml:space="preserve"> or</w:t>
      </w:r>
    </w:p>
    <w:p w14:paraId="49D087C2" w14:textId="77777777" w:rsidR="00C33771" w:rsidRPr="00DC4EFC" w:rsidRDefault="00C33771" w:rsidP="00356CCC">
      <w:pPr>
        <w:pStyle w:val="OutlinenumberedLevel3"/>
        <w:spacing w:before="0"/>
      </w:pPr>
      <w:r w:rsidRPr="00DC4EFC">
        <w:t xml:space="preserve">any security over the assets of the </w:t>
      </w:r>
      <w:r w:rsidR="00F66215" w:rsidRPr="00DC4EFC">
        <w:t>Company</w:t>
      </w:r>
      <w:r w:rsidRPr="00DC4EFC">
        <w:t xml:space="preserve"> is enf</w:t>
      </w:r>
      <w:r w:rsidR="00757048" w:rsidRPr="00DC4EFC">
        <w:t>orced.</w:t>
      </w:r>
    </w:p>
    <w:p w14:paraId="5FF50B8B" w14:textId="77777777" w:rsidR="00C30BA7" w:rsidRPr="00626B61" w:rsidRDefault="00C33771" w:rsidP="00356CCC">
      <w:pPr>
        <w:pStyle w:val="OutlinenumberedLevel2"/>
        <w:spacing w:before="0"/>
        <w:rPr>
          <w:noProof w:val="0"/>
        </w:rPr>
      </w:pPr>
      <w:r w:rsidRPr="00626B61">
        <w:rPr>
          <w:b/>
          <w:noProof w:val="0"/>
        </w:rPr>
        <w:t>Acceleration:</w:t>
      </w:r>
      <w:r w:rsidRPr="00626B61">
        <w:rPr>
          <w:noProof w:val="0"/>
        </w:rPr>
        <w:t xml:space="preserve">  </w:t>
      </w:r>
      <w:r w:rsidR="0021143D" w:rsidRPr="00626B61">
        <w:rPr>
          <w:noProof w:val="0"/>
        </w:rPr>
        <w:t xml:space="preserve">Despite </w:t>
      </w:r>
      <w:r w:rsidR="00F66215" w:rsidRPr="00626B61">
        <w:rPr>
          <w:noProof w:val="0"/>
        </w:rPr>
        <w:t>any other provision of this Agreement, a</w:t>
      </w:r>
      <w:r w:rsidRPr="00626B61">
        <w:rPr>
          <w:noProof w:val="0"/>
        </w:rPr>
        <w:t>t the time of or at any time after the occurrence of any Event of Default</w:t>
      </w:r>
      <w:r w:rsidR="007A17F2" w:rsidRPr="00626B61">
        <w:rPr>
          <w:noProof w:val="0"/>
        </w:rPr>
        <w:t>,</w:t>
      </w:r>
      <w:r w:rsidRPr="00626B61">
        <w:rPr>
          <w:noProof w:val="0"/>
        </w:rPr>
        <w:t xml:space="preserve"> the Lender</w:t>
      </w:r>
      <w:r w:rsidR="00C30BA7" w:rsidRPr="00626B61">
        <w:rPr>
          <w:noProof w:val="0"/>
        </w:rPr>
        <w:t>, without limiting any other rights it might have,</w:t>
      </w:r>
      <w:r w:rsidRPr="00626B61">
        <w:rPr>
          <w:noProof w:val="0"/>
        </w:rPr>
        <w:t xml:space="preserve"> </w:t>
      </w:r>
      <w:r w:rsidR="00C30BA7" w:rsidRPr="00626B61">
        <w:rPr>
          <w:noProof w:val="0"/>
        </w:rPr>
        <w:t xml:space="preserve">may </w:t>
      </w:r>
      <w:r w:rsidRPr="00626B61">
        <w:rPr>
          <w:noProof w:val="0"/>
        </w:rPr>
        <w:t xml:space="preserve">by notice to the </w:t>
      </w:r>
      <w:r w:rsidR="00F66215" w:rsidRPr="00626B61">
        <w:rPr>
          <w:noProof w:val="0"/>
        </w:rPr>
        <w:t>Company</w:t>
      </w:r>
      <w:r w:rsidR="00C30BA7" w:rsidRPr="00626B61">
        <w:rPr>
          <w:noProof w:val="0"/>
        </w:rPr>
        <w:t xml:space="preserve"> declare all or any part of the Loan, together with all interest accrued on it, immediately due and payable, in which case those amounts will become immediately due and payable.</w:t>
      </w:r>
    </w:p>
    <w:bookmarkEnd w:id="21"/>
    <w:p w14:paraId="56C8CD2E" w14:textId="77777777" w:rsidR="0092579E" w:rsidRPr="00DC4EFC" w:rsidRDefault="00A129C9" w:rsidP="00356CCC">
      <w:pPr>
        <w:pStyle w:val="OutlinenumberedLevel1"/>
        <w:spacing w:before="0"/>
      </w:pPr>
      <w:r w:rsidRPr="00DC4EFC">
        <w:t>WARRANTIES</w:t>
      </w:r>
      <w:r w:rsidR="0092579E" w:rsidRPr="00DC4EFC">
        <w:t xml:space="preserve"> </w:t>
      </w:r>
    </w:p>
    <w:p w14:paraId="707436F3" w14:textId="77777777" w:rsidR="0092579E" w:rsidRPr="00626B61" w:rsidRDefault="0092579E" w:rsidP="00356CCC">
      <w:pPr>
        <w:pStyle w:val="OutlinenumberedLevel2"/>
        <w:spacing w:before="0"/>
        <w:rPr>
          <w:noProof w:val="0"/>
        </w:rPr>
      </w:pPr>
      <w:r w:rsidRPr="00626B61">
        <w:rPr>
          <w:b/>
          <w:noProof w:val="0"/>
        </w:rPr>
        <w:t>Mutual warranties:</w:t>
      </w:r>
      <w:r w:rsidRPr="00626B61">
        <w:rPr>
          <w:noProof w:val="0"/>
        </w:rPr>
        <w:t xml:space="preserve">  Each party represents and warrants to the other that the following is true as at the date of this Agreement:</w:t>
      </w:r>
    </w:p>
    <w:p w14:paraId="356CEEEE" w14:textId="77777777" w:rsidR="00A129C9" w:rsidRPr="00DC4EFC" w:rsidRDefault="00C30BA7" w:rsidP="00356CCC">
      <w:pPr>
        <w:pStyle w:val="OutlinenumberedLevel3"/>
        <w:spacing w:before="0"/>
      </w:pPr>
      <w:r>
        <w:t xml:space="preserve">if it </w:t>
      </w:r>
      <w:r w:rsidR="00A129C9" w:rsidRPr="00DC4EFC">
        <w:t>is a Company, it is duly incorporated and validly existing under the laws of New Zealand;</w:t>
      </w:r>
    </w:p>
    <w:p w14:paraId="2F16F49B" w14:textId="77777777" w:rsidR="00A129C9" w:rsidRPr="00DC4EFC" w:rsidRDefault="00A129C9" w:rsidP="00356CCC">
      <w:pPr>
        <w:pStyle w:val="OutlinenumberedLevel3"/>
        <w:spacing w:before="0"/>
      </w:pPr>
      <w:r w:rsidRPr="00DC4EFC">
        <w:t>it has the power, and</w:t>
      </w:r>
      <w:r w:rsidR="00C30BA7">
        <w:t xml:space="preserve">, if it is a company, </w:t>
      </w:r>
      <w:r w:rsidR="00757048" w:rsidRPr="00DC4EFC">
        <w:t>has taken</w:t>
      </w:r>
      <w:r w:rsidRPr="00DC4EFC">
        <w:t xml:space="preserve"> all necessary action (including the passing of all resolutions</w:t>
      </w:r>
      <w:r w:rsidR="00847F08" w:rsidRPr="00DC4EFC">
        <w:t xml:space="preserve"> and obtaining any necessary consents</w:t>
      </w:r>
      <w:r w:rsidRPr="00DC4EFC">
        <w:t>) to enter into, execute and deliver,</w:t>
      </w:r>
      <w:r w:rsidR="00757048" w:rsidRPr="00DC4EFC">
        <w:t xml:space="preserve"> and</w:t>
      </w:r>
      <w:r w:rsidRPr="00DC4EFC">
        <w:t xml:space="preserve"> exercise its rights</w:t>
      </w:r>
      <w:r w:rsidR="00757048" w:rsidRPr="00DC4EFC">
        <w:t>,</w:t>
      </w:r>
      <w:r w:rsidRPr="00DC4EFC">
        <w:t xml:space="preserve"> and perform its obligations</w:t>
      </w:r>
      <w:r w:rsidR="00757048" w:rsidRPr="00DC4EFC">
        <w:t>,</w:t>
      </w:r>
      <w:r w:rsidRPr="00DC4EFC">
        <w:t xml:space="preserve"> under this Agreement; and</w:t>
      </w:r>
    </w:p>
    <w:p w14:paraId="1EB2B77A" w14:textId="77777777" w:rsidR="00A129C9" w:rsidRPr="00DC4EFC" w:rsidRDefault="00A129C9" w:rsidP="00356CCC">
      <w:pPr>
        <w:pStyle w:val="OutlinenumberedLevel3"/>
        <w:spacing w:before="0"/>
      </w:pPr>
      <w:r w:rsidRPr="00DC4EFC">
        <w:t>it has validly executed and delivered this Agreement and its obligations under this Agreement are legal, valid and binding and</w:t>
      </w:r>
      <w:r w:rsidR="00757048" w:rsidRPr="00DC4EFC">
        <w:t xml:space="preserve"> this Agreement is</w:t>
      </w:r>
      <w:r w:rsidRPr="00DC4EFC">
        <w:t xml:space="preserve"> enforceable against it in accordance with its terms.</w:t>
      </w:r>
    </w:p>
    <w:p w14:paraId="49357CA4" w14:textId="77777777" w:rsidR="0021143D" w:rsidRPr="001A4D84" w:rsidRDefault="0022511F" w:rsidP="00356CCC">
      <w:pPr>
        <w:pStyle w:val="OutlinenumberedLevel1"/>
        <w:spacing w:before="0"/>
      </w:pPr>
      <w:r w:rsidRPr="001A4D84">
        <w:t>INDEPENDENT</w:t>
      </w:r>
      <w:r w:rsidR="0021143D" w:rsidRPr="001A4D84">
        <w:t xml:space="preserve"> TRUSTEES</w:t>
      </w:r>
    </w:p>
    <w:p w14:paraId="23FB77B2" w14:textId="77777777" w:rsidR="0022511F" w:rsidRPr="007725A5" w:rsidRDefault="0022511F" w:rsidP="00356CCC">
      <w:pPr>
        <w:spacing w:line="320" w:lineRule="atLeast"/>
        <w:ind w:left="567"/>
        <w:jc w:val="left"/>
        <w:rPr>
          <w:rFonts w:cs="Arial"/>
        </w:rPr>
      </w:pPr>
      <w:r w:rsidRPr="001A4D84">
        <w:rPr>
          <w:rFonts w:cs="Arial"/>
        </w:rPr>
        <w:t xml:space="preserve">The liability of any independent trustee under this Agreement is not an unlimited or personal liability and instead is limited to the funds from time to time belonging to the trust on behalf of which he has entered into this Agreement, in the proper course of the administration of that trust.  In this clause, an </w:t>
      </w:r>
      <w:r w:rsidRPr="001A4D84">
        <w:rPr>
          <w:rFonts w:cs="Arial"/>
          <w:b/>
        </w:rPr>
        <w:t>independent trustee</w:t>
      </w:r>
      <w:r w:rsidRPr="001A4D84">
        <w:rPr>
          <w:rFonts w:cs="Arial"/>
        </w:rPr>
        <w:t xml:space="preserve"> is any party who has signed this agreement in his capacity as the trustee of a trust and who </w:t>
      </w:r>
      <w:r w:rsidR="007F713B" w:rsidRPr="007F713B">
        <w:rPr>
          <w:rFonts w:cs="Arial"/>
        </w:rPr>
        <w:t xml:space="preserve">is not a beneficiary of the trust nor </w:t>
      </w:r>
      <w:r w:rsidRPr="001A4D84">
        <w:rPr>
          <w:rFonts w:cs="Arial"/>
        </w:rPr>
        <w:t xml:space="preserve">has </w:t>
      </w:r>
      <w:r w:rsidR="007F713B">
        <w:rPr>
          <w:rFonts w:cs="Arial"/>
        </w:rPr>
        <w:t xml:space="preserve">any </w:t>
      </w:r>
      <w:r w:rsidRPr="001A4D84">
        <w:rPr>
          <w:rFonts w:cs="Arial"/>
        </w:rPr>
        <w:t>right to, or interest in, any of the assets of the trust except in his capacity as trustee of that trust</w:t>
      </w:r>
      <w:r w:rsidRPr="007725A5">
        <w:rPr>
          <w:rFonts w:cs="Arial"/>
        </w:rPr>
        <w:t>.</w:t>
      </w:r>
    </w:p>
    <w:p w14:paraId="012BB286" w14:textId="77777777" w:rsidR="001057B3" w:rsidRPr="00DC4EFC" w:rsidRDefault="006C7CDC" w:rsidP="00356CCC">
      <w:pPr>
        <w:pStyle w:val="OutlinenumberedLevel1"/>
        <w:spacing w:before="0"/>
      </w:pPr>
      <w:r w:rsidRPr="00DC4EFC">
        <w:lastRenderedPageBreak/>
        <w:t>GENERAL</w:t>
      </w:r>
    </w:p>
    <w:p w14:paraId="046C5D67" w14:textId="77777777" w:rsidR="0021143D" w:rsidRPr="00626B61" w:rsidRDefault="0021143D" w:rsidP="00356CCC">
      <w:pPr>
        <w:pStyle w:val="OutlinenumberedLevel2"/>
        <w:spacing w:before="0"/>
        <w:rPr>
          <w:noProof w:val="0"/>
        </w:rPr>
      </w:pPr>
      <w:r w:rsidRPr="00626B61">
        <w:rPr>
          <w:b/>
          <w:noProof w:val="0"/>
        </w:rPr>
        <w:t xml:space="preserve">Confidentiality: </w:t>
      </w:r>
      <w:r w:rsidR="00AA43B7" w:rsidRPr="00626B61">
        <w:rPr>
          <w:b/>
          <w:noProof w:val="0"/>
        </w:rPr>
        <w:t xml:space="preserve"> </w:t>
      </w:r>
      <w:r w:rsidRPr="00626B61">
        <w:rPr>
          <w:noProof w:val="0"/>
        </w:rPr>
        <w:t xml:space="preserve">Each </w:t>
      </w:r>
      <w:r w:rsidR="000A3127" w:rsidRPr="00626B61">
        <w:rPr>
          <w:noProof w:val="0"/>
        </w:rPr>
        <w:t xml:space="preserve">party must keep this Agreement </w:t>
      </w:r>
      <w:r w:rsidRPr="00626B61">
        <w:rPr>
          <w:noProof w:val="0"/>
        </w:rPr>
        <w:t>and information it receives about the Company and its business in connection with this Agreement (</w:t>
      </w:r>
      <w:r w:rsidRPr="00626B61">
        <w:rPr>
          <w:b/>
          <w:noProof w:val="0"/>
        </w:rPr>
        <w:t>Confidential Information</w:t>
      </w:r>
      <w:r w:rsidRPr="00626B61">
        <w:rPr>
          <w:noProof w:val="0"/>
        </w:rPr>
        <w:t>) confidential, and must not use or disclose that Confidential Information without the prior written consent of the other part</w:t>
      </w:r>
      <w:r w:rsidR="00E723D8" w:rsidRPr="00626B61">
        <w:rPr>
          <w:noProof w:val="0"/>
        </w:rPr>
        <w:t>y</w:t>
      </w:r>
      <w:r w:rsidRPr="00626B61">
        <w:rPr>
          <w:noProof w:val="0"/>
        </w:rPr>
        <w:t xml:space="preserve"> except to the extent that:</w:t>
      </w:r>
    </w:p>
    <w:p w14:paraId="4C47FE07" w14:textId="77777777" w:rsidR="0021143D" w:rsidRPr="00DC4EFC" w:rsidRDefault="0021143D" w:rsidP="00356CCC">
      <w:pPr>
        <w:pStyle w:val="OutlinenumberedLevel3"/>
        <w:spacing w:before="0"/>
      </w:pPr>
      <w:r w:rsidRPr="00DC4EFC">
        <w:t>disclosure is required by law;</w:t>
      </w:r>
    </w:p>
    <w:p w14:paraId="00E92E11" w14:textId="77777777" w:rsidR="0021143D" w:rsidRPr="00DC4EFC" w:rsidRDefault="0021143D" w:rsidP="00356CCC">
      <w:pPr>
        <w:pStyle w:val="OutlinenumberedLevel3"/>
        <w:spacing w:before="0"/>
      </w:pPr>
      <w:r w:rsidRPr="00DC4EFC">
        <w:t>the relevant information is already in the public domain;</w:t>
      </w:r>
    </w:p>
    <w:p w14:paraId="0C98FC66" w14:textId="77777777" w:rsidR="0021143D" w:rsidRDefault="0021143D" w:rsidP="00356CCC">
      <w:pPr>
        <w:pStyle w:val="OutlinenumberedLevel3"/>
        <w:spacing w:before="0"/>
      </w:pPr>
      <w:r w:rsidRPr="00DC4EFC">
        <w:t>it is reasonably required to obtain professional advice</w:t>
      </w:r>
      <w:r w:rsidR="00125C9E">
        <w:t>; or</w:t>
      </w:r>
    </w:p>
    <w:p w14:paraId="64178DB3" w14:textId="77777777" w:rsidR="00A05F85" w:rsidRDefault="00125C9E" w:rsidP="00CE2BBD">
      <w:pPr>
        <w:pStyle w:val="OutlinenumberedLevel3"/>
        <w:spacing w:before="0"/>
      </w:pPr>
      <w:r w:rsidRPr="00B67DC6">
        <w:t>it is reasonably necessa</w:t>
      </w:r>
      <w:r>
        <w:t xml:space="preserve">ry </w:t>
      </w:r>
      <w:r w:rsidRPr="00B67DC6">
        <w:t>in connection with</w:t>
      </w:r>
      <w:r w:rsidR="00A05F85">
        <w:t xml:space="preserve"> any proposed:</w:t>
      </w:r>
    </w:p>
    <w:p w14:paraId="76A3FDA7" w14:textId="77777777" w:rsidR="00A05F85" w:rsidRPr="00626B61" w:rsidRDefault="00125C9E" w:rsidP="001A4D84">
      <w:pPr>
        <w:pStyle w:val="OutlinenumberedLevel4"/>
        <w:numPr>
          <w:ilvl w:val="3"/>
          <w:numId w:val="9"/>
        </w:numPr>
        <w:rPr>
          <w:noProof w:val="0"/>
        </w:rPr>
      </w:pPr>
      <w:r w:rsidRPr="00626B61">
        <w:rPr>
          <w:noProof w:val="0"/>
        </w:rPr>
        <w:t>financing of that party</w:t>
      </w:r>
      <w:r w:rsidR="00A05F85" w:rsidRPr="00626B61">
        <w:rPr>
          <w:noProof w:val="0"/>
        </w:rPr>
        <w:t>;</w:t>
      </w:r>
    </w:p>
    <w:p w14:paraId="0C46EE4D" w14:textId="77777777" w:rsidR="00A05F85" w:rsidRPr="00626B61" w:rsidRDefault="00125C9E" w:rsidP="001A4D84">
      <w:pPr>
        <w:pStyle w:val="OutlinenumberedLevel4"/>
        <w:numPr>
          <w:ilvl w:val="3"/>
          <w:numId w:val="9"/>
        </w:numPr>
        <w:rPr>
          <w:noProof w:val="0"/>
        </w:rPr>
      </w:pPr>
      <w:r w:rsidRPr="00626B61">
        <w:rPr>
          <w:noProof w:val="0"/>
        </w:rPr>
        <w:t xml:space="preserve">sale </w:t>
      </w:r>
      <w:r w:rsidR="00CE2BBD" w:rsidRPr="00626B61">
        <w:rPr>
          <w:noProof w:val="0"/>
        </w:rPr>
        <w:t xml:space="preserve">of </w:t>
      </w:r>
      <w:r w:rsidRPr="00626B61">
        <w:rPr>
          <w:noProof w:val="0"/>
        </w:rPr>
        <w:t>that party’s interest in the Company</w:t>
      </w:r>
      <w:r w:rsidR="00A05F85" w:rsidRPr="00626B61">
        <w:rPr>
          <w:noProof w:val="0"/>
        </w:rPr>
        <w:t>;</w:t>
      </w:r>
      <w:r w:rsidRPr="00626B61">
        <w:rPr>
          <w:noProof w:val="0"/>
        </w:rPr>
        <w:t xml:space="preserve"> or </w:t>
      </w:r>
    </w:p>
    <w:p w14:paraId="1830B28D" w14:textId="77777777" w:rsidR="00716A31" w:rsidRPr="00626B61" w:rsidRDefault="00A05F85" w:rsidP="001A4D84">
      <w:pPr>
        <w:pStyle w:val="OutlinenumberedLevel4"/>
        <w:numPr>
          <w:ilvl w:val="3"/>
          <w:numId w:val="9"/>
        </w:numPr>
        <w:rPr>
          <w:noProof w:val="0"/>
        </w:rPr>
      </w:pPr>
      <w:r w:rsidRPr="00626B61">
        <w:rPr>
          <w:noProof w:val="0"/>
        </w:rPr>
        <w:t xml:space="preserve">sale of </w:t>
      </w:r>
      <w:r w:rsidR="00125C9E" w:rsidRPr="00626B61">
        <w:rPr>
          <w:noProof w:val="0"/>
        </w:rPr>
        <w:t>all or part of the business of, or the shares in, that party</w:t>
      </w:r>
      <w:r w:rsidR="00716A31" w:rsidRPr="00626B61">
        <w:rPr>
          <w:noProof w:val="0"/>
        </w:rPr>
        <w:t>,</w:t>
      </w:r>
    </w:p>
    <w:p w14:paraId="1F3E9601" w14:textId="77777777" w:rsidR="00125C9E" w:rsidRPr="00626B61" w:rsidRDefault="00716A31" w:rsidP="00716A31">
      <w:pPr>
        <w:pStyle w:val="OutlinenumberedLevel4"/>
        <w:numPr>
          <w:ilvl w:val="0"/>
          <w:numId w:val="0"/>
        </w:numPr>
        <w:ind w:left="1134"/>
        <w:rPr>
          <w:noProof w:val="0"/>
        </w:rPr>
      </w:pPr>
      <w:r w:rsidRPr="00626B61">
        <w:rPr>
          <w:noProof w:val="0"/>
        </w:rPr>
        <w:t xml:space="preserve">and the party receiving the Confidential Information has </w:t>
      </w:r>
      <w:proofErr w:type="gramStart"/>
      <w:r w:rsidRPr="00626B61">
        <w:rPr>
          <w:noProof w:val="0"/>
        </w:rPr>
        <w:t>entered into</w:t>
      </w:r>
      <w:proofErr w:type="gramEnd"/>
      <w:r w:rsidRPr="00626B61">
        <w:rPr>
          <w:noProof w:val="0"/>
        </w:rPr>
        <w:t xml:space="preserve"> confidentiality undertakings substantially the same as those set out in this clause.</w:t>
      </w:r>
    </w:p>
    <w:p w14:paraId="3F0D627B" w14:textId="77777777" w:rsidR="002C77C9" w:rsidRPr="00626B61" w:rsidRDefault="0021143D" w:rsidP="00356CCC">
      <w:pPr>
        <w:pStyle w:val="OutlinenumberedLevel2"/>
        <w:spacing w:before="0"/>
        <w:rPr>
          <w:noProof w:val="0"/>
        </w:rPr>
      </w:pPr>
      <w:r w:rsidRPr="00626B61">
        <w:rPr>
          <w:b/>
          <w:noProof w:val="0"/>
        </w:rPr>
        <w:t>Notices:</w:t>
      </w:r>
      <w:r w:rsidRPr="00626B61">
        <w:rPr>
          <w:noProof w:val="0"/>
        </w:rPr>
        <w:t xml:space="preserve"> </w:t>
      </w:r>
      <w:r w:rsidR="00AA43B7" w:rsidRPr="00626B61">
        <w:rPr>
          <w:noProof w:val="0"/>
        </w:rPr>
        <w:t xml:space="preserve"> </w:t>
      </w:r>
      <w:r w:rsidRPr="00626B61">
        <w:rPr>
          <w:noProof w:val="0"/>
        </w:rPr>
        <w:t>All notices and communications given under this Agreement must be in writing and will be delivered personally, sent by post</w:t>
      </w:r>
      <w:r w:rsidR="00E501B5" w:rsidRPr="00626B61">
        <w:rPr>
          <w:noProof w:val="0"/>
        </w:rPr>
        <w:t xml:space="preserve"> or </w:t>
      </w:r>
      <w:r w:rsidRPr="00626B61">
        <w:rPr>
          <w:noProof w:val="0"/>
        </w:rPr>
        <w:t xml:space="preserve">sent by email to the address or email address set out in </w:t>
      </w:r>
      <w:r w:rsidR="00E723D8" w:rsidRPr="00626B61">
        <w:rPr>
          <w:noProof w:val="0"/>
        </w:rPr>
        <w:t xml:space="preserve">the </w:t>
      </w:r>
      <w:r w:rsidR="00E4310D" w:rsidRPr="00626B61">
        <w:rPr>
          <w:noProof w:val="0"/>
        </w:rPr>
        <w:t>S</w:t>
      </w:r>
      <w:r w:rsidR="00331805" w:rsidRPr="00626B61">
        <w:rPr>
          <w:noProof w:val="0"/>
        </w:rPr>
        <w:t>chedule</w:t>
      </w:r>
      <w:r w:rsidRPr="00626B61">
        <w:rPr>
          <w:noProof w:val="0"/>
        </w:rPr>
        <w:t xml:space="preserve"> (or at such other address as notified from time to time by the party changing its address).</w:t>
      </w:r>
      <w:r w:rsidR="00015197" w:rsidRPr="00626B61">
        <w:rPr>
          <w:noProof w:val="0"/>
        </w:rPr>
        <w:t xml:space="preserve">  </w:t>
      </w:r>
    </w:p>
    <w:p w14:paraId="7F87D269" w14:textId="77777777" w:rsidR="0021143D" w:rsidRPr="00626B61" w:rsidRDefault="002C77C9" w:rsidP="00356CCC">
      <w:pPr>
        <w:pStyle w:val="OutlinenumberedLevel2"/>
        <w:spacing w:before="0"/>
        <w:rPr>
          <w:noProof w:val="0"/>
        </w:rPr>
      </w:pPr>
      <w:r w:rsidRPr="00626B61">
        <w:rPr>
          <w:b/>
          <w:noProof w:val="0"/>
        </w:rPr>
        <w:t xml:space="preserve">Time of service:  </w:t>
      </w:r>
      <w:r w:rsidR="0021143D" w:rsidRPr="00626B61">
        <w:rPr>
          <w:noProof w:val="0"/>
        </w:rPr>
        <w:t>Any notice given under this Agreement will be deemed to be validly given:</w:t>
      </w:r>
    </w:p>
    <w:p w14:paraId="189FFC29" w14:textId="77777777" w:rsidR="0021143D" w:rsidRPr="00DC4EFC" w:rsidRDefault="0021143D" w:rsidP="00356CCC">
      <w:pPr>
        <w:pStyle w:val="OutlinenumberedLevel3"/>
        <w:spacing w:before="0"/>
      </w:pPr>
      <w:r w:rsidRPr="00DC4EFC">
        <w:t>in the case of delivery, when received;</w:t>
      </w:r>
    </w:p>
    <w:p w14:paraId="4C9967AB" w14:textId="77777777" w:rsidR="0021143D" w:rsidRPr="00DC4EFC" w:rsidRDefault="0021143D" w:rsidP="00356CCC">
      <w:pPr>
        <w:pStyle w:val="OutlinenumberedLevel3"/>
        <w:spacing w:before="0"/>
      </w:pPr>
      <w:r w:rsidRPr="00DC4EFC">
        <w:t>in the case of posting, on the second day following the date of posting; or</w:t>
      </w:r>
    </w:p>
    <w:p w14:paraId="342ADC7F" w14:textId="77777777" w:rsidR="0021143D" w:rsidRPr="00DC4EFC" w:rsidRDefault="0021143D" w:rsidP="00356CCC">
      <w:pPr>
        <w:pStyle w:val="OutlinenumberedLevel3"/>
        <w:spacing w:before="0"/>
      </w:pPr>
      <w:r w:rsidRPr="00DC4EFC">
        <w:t xml:space="preserve">if emailed, one hour after the email is sent unless a return email is received by the sender within that </w:t>
      </w:r>
      <w:proofErr w:type="gramStart"/>
      <w:r w:rsidRPr="00DC4EFC">
        <w:t>one hour</w:t>
      </w:r>
      <w:proofErr w:type="gramEnd"/>
      <w:r w:rsidRPr="00DC4EFC">
        <w:t xml:space="preserve"> period stating that the addressee’s email address is wrong or that the message cannot be delivered,</w:t>
      </w:r>
    </w:p>
    <w:p w14:paraId="6B59B1A7" w14:textId="77777777" w:rsidR="0021143D" w:rsidRPr="00DC4EFC" w:rsidRDefault="0021143D" w:rsidP="00356CCC">
      <w:pPr>
        <w:tabs>
          <w:tab w:val="num" w:pos="567"/>
        </w:tabs>
        <w:spacing w:line="320" w:lineRule="atLeast"/>
        <w:ind w:left="567"/>
        <w:rPr>
          <w:rFonts w:cs="Arial"/>
        </w:rPr>
      </w:pPr>
      <w:r w:rsidRPr="00DC4EFC">
        <w:rPr>
          <w:rFonts w:cs="Arial"/>
        </w:rPr>
        <w:t>provided that any notice received after 5 pm on a Business Day or on any day that is not a Business Day will be deemed to have been received on the next Business Day.</w:t>
      </w:r>
    </w:p>
    <w:p w14:paraId="6B013260" w14:textId="77777777" w:rsidR="0021143D" w:rsidRPr="00626B61" w:rsidRDefault="0021143D" w:rsidP="00356CCC">
      <w:pPr>
        <w:pStyle w:val="OutlinenumberedLevel2"/>
        <w:spacing w:before="0"/>
        <w:rPr>
          <w:noProof w:val="0"/>
        </w:rPr>
      </w:pPr>
      <w:r w:rsidRPr="00626B61">
        <w:rPr>
          <w:b/>
          <w:noProof w:val="0"/>
        </w:rPr>
        <w:t>Entire agreement:</w:t>
      </w:r>
      <w:r w:rsidRPr="00626B61">
        <w:rPr>
          <w:noProof w:val="0"/>
        </w:rPr>
        <w:t xml:space="preserve">  This Agreement contains </w:t>
      </w:r>
      <w:proofErr w:type="gramStart"/>
      <w:r w:rsidRPr="00626B61">
        <w:rPr>
          <w:noProof w:val="0"/>
        </w:rPr>
        <w:t>all of</w:t>
      </w:r>
      <w:proofErr w:type="gramEnd"/>
      <w:r w:rsidRPr="00626B61">
        <w:rPr>
          <w:noProof w:val="0"/>
        </w:rPr>
        <w:t xml:space="preserve"> the terms, representations and warranties made between the parties relating to the matters dealt with in this Agreement and supersedes </w:t>
      </w:r>
      <w:r w:rsidR="00071CE5" w:rsidRPr="00626B61">
        <w:rPr>
          <w:noProof w:val="0"/>
        </w:rPr>
        <w:t xml:space="preserve">and cancels </w:t>
      </w:r>
      <w:r w:rsidRPr="00626B61">
        <w:rPr>
          <w:noProof w:val="0"/>
        </w:rPr>
        <w:t>all prior discussions and agreements covering the subject matter of this Agreement.</w:t>
      </w:r>
      <w:r w:rsidR="00071CE5" w:rsidRPr="00626B61">
        <w:rPr>
          <w:noProof w:val="0"/>
        </w:rPr>
        <w:t xml:space="preserve">  The parties have not relied on any representation, warranty or agreement relating to the matters dealt with in this Agreement that i</w:t>
      </w:r>
      <w:r w:rsidR="00514FD4" w:rsidRPr="00626B61">
        <w:rPr>
          <w:noProof w:val="0"/>
        </w:rPr>
        <w:t xml:space="preserve">s not expressly set out </w:t>
      </w:r>
      <w:r w:rsidR="00071CE5" w:rsidRPr="00626B61">
        <w:rPr>
          <w:noProof w:val="0"/>
        </w:rPr>
        <w:t xml:space="preserve">in this Agreement, and no such representation, warranty or agreement has any effect from the date of this Agreement.  </w:t>
      </w:r>
      <w:r w:rsidR="00071CE5" w:rsidRPr="00626B61">
        <w:rPr>
          <w:noProof w:val="0"/>
        </w:rPr>
        <w:lastRenderedPageBreak/>
        <w:t xml:space="preserve">Without limiting the previous sentence, the parties agree to contract out of sections 9, 12A, 13 and 14(1) of the </w:t>
      </w:r>
      <w:proofErr w:type="gramStart"/>
      <w:r w:rsidR="00071CE5" w:rsidRPr="00626B61">
        <w:rPr>
          <w:noProof w:val="0"/>
        </w:rPr>
        <w:t>Fair Trading</w:t>
      </w:r>
      <w:proofErr w:type="gramEnd"/>
      <w:r w:rsidR="00071CE5" w:rsidRPr="00626B61">
        <w:rPr>
          <w:noProof w:val="0"/>
        </w:rPr>
        <w:t xml:space="preserve"> Act 1986.</w:t>
      </w:r>
    </w:p>
    <w:p w14:paraId="27F67D7E" w14:textId="77777777" w:rsidR="0021143D" w:rsidRPr="00626B61" w:rsidRDefault="0021143D" w:rsidP="00356CCC">
      <w:pPr>
        <w:pStyle w:val="OutlinenumberedLevel2"/>
        <w:spacing w:before="0"/>
        <w:rPr>
          <w:noProof w:val="0"/>
        </w:rPr>
      </w:pPr>
      <w:r w:rsidRPr="00626B61">
        <w:rPr>
          <w:b/>
          <w:noProof w:val="0"/>
        </w:rPr>
        <w:t xml:space="preserve">Further assurances:  </w:t>
      </w:r>
      <w:r w:rsidRPr="00626B61">
        <w:rPr>
          <w:noProof w:val="0"/>
        </w:rPr>
        <w:t>The parties must each sign all further documents, pass all resolutions and do all further things as may be necessary or desirable to give effect to this Agreement.</w:t>
      </w:r>
    </w:p>
    <w:p w14:paraId="363924EA" w14:textId="77777777" w:rsidR="0021143D" w:rsidRPr="00626B61" w:rsidRDefault="0021143D" w:rsidP="00356CCC">
      <w:pPr>
        <w:pStyle w:val="OutlinenumberedLevel2"/>
        <w:spacing w:before="0"/>
        <w:rPr>
          <w:noProof w:val="0"/>
        </w:rPr>
      </w:pPr>
      <w:r w:rsidRPr="00626B61">
        <w:rPr>
          <w:b/>
          <w:noProof w:val="0"/>
        </w:rPr>
        <w:t>Amendment:</w:t>
      </w:r>
      <w:r w:rsidRPr="00626B61">
        <w:rPr>
          <w:noProof w:val="0"/>
        </w:rPr>
        <w:t xml:space="preserve">  This Agreement may only be amended by agreement of the parties in writing.</w:t>
      </w:r>
    </w:p>
    <w:p w14:paraId="4949EC30" w14:textId="77777777" w:rsidR="0021143D" w:rsidRPr="00626B61" w:rsidRDefault="0021143D" w:rsidP="00356CCC">
      <w:pPr>
        <w:pStyle w:val="OutlinenumberedLevel2"/>
        <w:spacing w:before="0"/>
        <w:rPr>
          <w:noProof w:val="0"/>
        </w:rPr>
      </w:pPr>
      <w:r w:rsidRPr="00626B61">
        <w:rPr>
          <w:b/>
          <w:noProof w:val="0"/>
        </w:rPr>
        <w:t xml:space="preserve">Waiver:  </w:t>
      </w:r>
      <w:r w:rsidRPr="00626B61">
        <w:rPr>
          <w:noProof w:val="0"/>
        </w:rPr>
        <w:t>No exercise or failure to exercise or delay in exercising any right or remedy will constitute a waiver by that party of that or any other right or remedy available to it.</w:t>
      </w:r>
    </w:p>
    <w:p w14:paraId="33F6DCB5" w14:textId="77777777" w:rsidR="0021143D" w:rsidRPr="00626B61" w:rsidRDefault="0021143D" w:rsidP="00356CCC">
      <w:pPr>
        <w:pStyle w:val="OutlinenumberedLevel2"/>
        <w:spacing w:before="0"/>
        <w:rPr>
          <w:noProof w:val="0"/>
        </w:rPr>
      </w:pPr>
      <w:r w:rsidRPr="00626B61">
        <w:rPr>
          <w:b/>
          <w:noProof w:val="0"/>
        </w:rPr>
        <w:t>No assignment:</w:t>
      </w:r>
      <w:r w:rsidRPr="00626B61">
        <w:rPr>
          <w:noProof w:val="0"/>
        </w:rPr>
        <w:t xml:space="preserve">  No party may assign any of its rights or obligations under this Agreement without the prior written consent of the other parties.</w:t>
      </w:r>
    </w:p>
    <w:p w14:paraId="207DDB7B" w14:textId="77777777" w:rsidR="0021143D" w:rsidRPr="00626B61" w:rsidRDefault="0021143D" w:rsidP="00356CCC">
      <w:pPr>
        <w:pStyle w:val="OutlinenumberedLevel2"/>
        <w:spacing w:before="0"/>
        <w:rPr>
          <w:noProof w:val="0"/>
        </w:rPr>
      </w:pPr>
      <w:r w:rsidRPr="00626B61">
        <w:rPr>
          <w:b/>
          <w:noProof w:val="0"/>
        </w:rPr>
        <w:t>Costs:</w:t>
      </w:r>
      <w:r w:rsidRPr="00626B61">
        <w:rPr>
          <w:noProof w:val="0"/>
        </w:rPr>
        <w:t xml:space="preserve">  Except as otherwise provided in this Agreement, the parties will meet their own costs relating to the negotiation, preparation and implementation of this Agreement.</w:t>
      </w:r>
    </w:p>
    <w:p w14:paraId="1759BB5A" w14:textId="77777777" w:rsidR="0021143D" w:rsidRPr="00626B61" w:rsidRDefault="0021143D" w:rsidP="00356CCC">
      <w:pPr>
        <w:pStyle w:val="OutlinenumberedLevel2"/>
        <w:spacing w:before="0"/>
        <w:rPr>
          <w:noProof w:val="0"/>
        </w:rPr>
      </w:pPr>
      <w:r w:rsidRPr="00626B61">
        <w:rPr>
          <w:b/>
          <w:noProof w:val="0"/>
        </w:rPr>
        <w:t xml:space="preserve">Partial invalidity:  </w:t>
      </w:r>
      <w:r w:rsidRPr="00626B61">
        <w:rPr>
          <w:noProof w:val="0"/>
        </w:rPr>
        <w:t>If any provision of this Agreement becomes invalid or unenforceable to any extent, the remainder of this Agreement and its application will not be affected and will remain enforceable to the greatest extent permitted by law.</w:t>
      </w:r>
    </w:p>
    <w:p w14:paraId="687531FA" w14:textId="77777777" w:rsidR="0021143D" w:rsidRPr="00626B61" w:rsidRDefault="0021143D" w:rsidP="00356CCC">
      <w:pPr>
        <w:pStyle w:val="OutlinenumberedLevel2"/>
        <w:spacing w:before="0"/>
        <w:rPr>
          <w:noProof w:val="0"/>
        </w:rPr>
      </w:pPr>
      <w:r w:rsidRPr="00626B61">
        <w:rPr>
          <w:b/>
          <w:noProof w:val="0"/>
        </w:rPr>
        <w:t>Signature:</w:t>
      </w:r>
      <w:r w:rsidRPr="00626B61">
        <w:rPr>
          <w:noProof w:val="0"/>
        </w:rPr>
        <w:t xml:space="preserve">  </w:t>
      </w:r>
      <w:r w:rsidR="00A05F85" w:rsidRPr="00626B61">
        <w:rPr>
          <w:noProof w:val="0"/>
        </w:rPr>
        <w:t>This Agreement may be executed in two or more counterparts, each of which is deemed an original and all of which constitute the same Agreement.  A party may enter into this Agreement by signing and sending (including by email) a counterpart copy to each other party.</w:t>
      </w:r>
    </w:p>
    <w:p w14:paraId="730B2C31" w14:textId="77777777" w:rsidR="00012105" w:rsidRPr="00626B61" w:rsidRDefault="0021143D" w:rsidP="00356CCC">
      <w:pPr>
        <w:pStyle w:val="OutlinenumberedLevel2"/>
        <w:spacing w:before="0"/>
        <w:rPr>
          <w:noProof w:val="0"/>
          <w:snapToGrid w:val="0"/>
        </w:rPr>
      </w:pPr>
      <w:r w:rsidRPr="00626B61">
        <w:rPr>
          <w:b/>
          <w:noProof w:val="0"/>
        </w:rPr>
        <w:t xml:space="preserve">Governing law and jurisdiction:  </w:t>
      </w:r>
      <w:r w:rsidRPr="00626B61">
        <w:rPr>
          <w:noProof w:val="0"/>
        </w:rPr>
        <w:t>This Agreement will be governed by New Zealand law, and the parties submit to the non-exclusive jurisdiction of the New Zealand courts.</w:t>
      </w:r>
    </w:p>
    <w:p w14:paraId="0EAB54FB" w14:textId="77777777" w:rsidR="00012105" w:rsidRPr="00626B61" w:rsidRDefault="00012105" w:rsidP="00FC6572">
      <w:pPr>
        <w:pStyle w:val="OutlinenumberedLevel2"/>
        <w:rPr>
          <w:noProof w:val="0"/>
          <w:sz w:val="22"/>
          <w:szCs w:val="22"/>
        </w:rPr>
        <w:sectPr w:rsidR="00012105" w:rsidRPr="00626B61" w:rsidSect="002C77C9">
          <w:footerReference w:type="default" r:id="rId20"/>
          <w:headerReference w:type="first" r:id="rId21"/>
          <w:footerReference w:type="first" r:id="rId22"/>
          <w:pgSz w:w="11907" w:h="16840" w:code="9"/>
          <w:pgMar w:top="1440" w:right="1440" w:bottom="1440" w:left="1440" w:header="720" w:footer="454" w:gutter="0"/>
          <w:paperSrc w:first="265" w:other="265"/>
          <w:cols w:space="720"/>
          <w:titlePg/>
          <w:docGrid w:linePitch="286"/>
        </w:sectPr>
      </w:pPr>
    </w:p>
    <w:p w14:paraId="5DE7DA5A" w14:textId="77777777" w:rsidR="003E78C9" w:rsidRPr="00FC6572" w:rsidRDefault="00FC6572" w:rsidP="003E78C9">
      <w:pPr>
        <w:spacing w:line="320" w:lineRule="atLeast"/>
        <w:ind w:left="540"/>
        <w:jc w:val="center"/>
        <w:rPr>
          <w:rFonts w:ascii="Arial Black" w:hAnsi="Arial Black" w:cs="Arial"/>
          <w:b/>
          <w:color w:val="C00000"/>
        </w:rPr>
      </w:pPr>
      <w:r>
        <w:rPr>
          <w:rFonts w:ascii="Arial Black" w:hAnsi="Arial Black" w:cs="Arial"/>
          <w:b/>
          <w:color w:val="C00000"/>
        </w:rPr>
        <w:lastRenderedPageBreak/>
        <w:t>SCHEDULE</w:t>
      </w:r>
    </w:p>
    <w:p w14:paraId="22B09F3D" w14:textId="77777777" w:rsidR="003E78C9" w:rsidRPr="00DC4EFC" w:rsidRDefault="00AA43B7" w:rsidP="003E78C9">
      <w:pPr>
        <w:spacing w:line="320" w:lineRule="atLeast"/>
        <w:ind w:left="540"/>
        <w:jc w:val="center"/>
        <w:rPr>
          <w:rFonts w:cs="Arial"/>
          <w:b/>
        </w:rPr>
      </w:pPr>
      <w:r w:rsidRPr="00DC4EFC">
        <w:rPr>
          <w:rFonts w:cs="Arial"/>
          <w:b/>
        </w:rPr>
        <w:t>Details for notices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4945"/>
      </w:tblGrid>
      <w:tr w:rsidR="00FC6572" w:rsidRPr="00DC4EFC" w14:paraId="77CB3A4F" w14:textId="77777777" w:rsidTr="0046194D">
        <w:tc>
          <w:tcPr>
            <w:tcW w:w="8181" w:type="dxa"/>
            <w:gridSpan w:val="2"/>
            <w:shd w:val="clear" w:color="auto" w:fill="BFBFBF"/>
          </w:tcPr>
          <w:p w14:paraId="6CD9BA41" w14:textId="77777777" w:rsidR="00FC6572" w:rsidRPr="00FC6572" w:rsidRDefault="00FC6572" w:rsidP="003E78C9">
            <w:pPr>
              <w:spacing w:line="320" w:lineRule="atLeast"/>
              <w:rPr>
                <w:rFonts w:ascii="Arial Black" w:hAnsi="Arial Black" w:cs="Arial"/>
                <w:b/>
                <w:color w:val="C00000"/>
              </w:rPr>
            </w:pPr>
            <w:r w:rsidRPr="00FC6572">
              <w:rPr>
                <w:rFonts w:ascii="Arial Black" w:hAnsi="Arial Black" w:cs="Arial"/>
                <w:b/>
                <w:color w:val="C00000"/>
              </w:rPr>
              <w:t>Company</w:t>
            </w:r>
          </w:p>
        </w:tc>
      </w:tr>
      <w:tr w:rsidR="003E78C9" w:rsidRPr="00DC4EFC" w14:paraId="6639085B" w14:textId="77777777" w:rsidTr="00FC6572">
        <w:tc>
          <w:tcPr>
            <w:tcW w:w="3073" w:type="dxa"/>
          </w:tcPr>
          <w:p w14:paraId="4A88DBB7" w14:textId="77777777" w:rsidR="003E78C9" w:rsidRPr="00DC4EFC" w:rsidRDefault="003E78C9" w:rsidP="003E78C9">
            <w:pPr>
              <w:spacing w:line="320" w:lineRule="atLeast"/>
              <w:rPr>
                <w:rFonts w:cs="Arial"/>
                <w:b/>
              </w:rPr>
            </w:pPr>
            <w:r w:rsidRPr="00DC4EFC">
              <w:rPr>
                <w:rFonts w:cs="Arial"/>
                <w:b/>
              </w:rPr>
              <w:t>Contact Name:</w:t>
            </w:r>
          </w:p>
        </w:tc>
        <w:tc>
          <w:tcPr>
            <w:tcW w:w="5108" w:type="dxa"/>
          </w:tcPr>
          <w:p w14:paraId="7F61CE6C" w14:textId="77777777" w:rsidR="003E78C9" w:rsidRPr="00DC4EFC" w:rsidRDefault="003E78C9" w:rsidP="003E78C9">
            <w:pPr>
              <w:spacing w:line="320" w:lineRule="atLeast"/>
              <w:rPr>
                <w:rFonts w:cs="Arial"/>
                <w:b/>
              </w:rPr>
            </w:pPr>
          </w:p>
        </w:tc>
      </w:tr>
      <w:tr w:rsidR="003E78C9" w:rsidRPr="00DC4EFC" w14:paraId="7A06E279" w14:textId="77777777" w:rsidTr="00FC6572">
        <w:tc>
          <w:tcPr>
            <w:tcW w:w="3073" w:type="dxa"/>
          </w:tcPr>
          <w:p w14:paraId="35028677" w14:textId="77777777" w:rsidR="003E78C9" w:rsidRPr="00DC4EFC" w:rsidRDefault="003E78C9" w:rsidP="003E78C9">
            <w:pPr>
              <w:spacing w:line="320" w:lineRule="atLeast"/>
              <w:rPr>
                <w:rFonts w:cs="Arial"/>
                <w:b/>
              </w:rPr>
            </w:pPr>
            <w:r w:rsidRPr="00DC4EFC">
              <w:rPr>
                <w:rFonts w:cs="Arial"/>
                <w:b/>
              </w:rPr>
              <w:t>Company:</w:t>
            </w:r>
          </w:p>
        </w:tc>
        <w:tc>
          <w:tcPr>
            <w:tcW w:w="5108" w:type="dxa"/>
          </w:tcPr>
          <w:p w14:paraId="3CED634A" w14:textId="77777777" w:rsidR="003E78C9" w:rsidRPr="00DC4EFC" w:rsidRDefault="003E78C9" w:rsidP="003E78C9">
            <w:pPr>
              <w:spacing w:line="320" w:lineRule="atLeast"/>
              <w:rPr>
                <w:rFonts w:cs="Arial"/>
                <w:b/>
              </w:rPr>
            </w:pPr>
          </w:p>
        </w:tc>
      </w:tr>
      <w:tr w:rsidR="003E78C9" w:rsidRPr="00DC4EFC" w14:paraId="5FF55C18" w14:textId="77777777" w:rsidTr="00FC6572">
        <w:tc>
          <w:tcPr>
            <w:tcW w:w="3073" w:type="dxa"/>
          </w:tcPr>
          <w:p w14:paraId="752B3EEE" w14:textId="77777777" w:rsidR="003E78C9" w:rsidRPr="00DC4EFC" w:rsidRDefault="003E78C9" w:rsidP="003E78C9">
            <w:pPr>
              <w:spacing w:line="320" w:lineRule="atLeast"/>
              <w:rPr>
                <w:rFonts w:cs="Arial"/>
                <w:b/>
              </w:rPr>
            </w:pPr>
            <w:r w:rsidRPr="00DC4EFC">
              <w:rPr>
                <w:rFonts w:cs="Arial"/>
                <w:b/>
              </w:rPr>
              <w:t xml:space="preserve">Address </w:t>
            </w:r>
            <w:r w:rsidRPr="00DC4EFC">
              <w:rPr>
                <w:rFonts w:cs="Arial"/>
              </w:rPr>
              <w:t>(Physical Address &amp; PO Box):</w:t>
            </w:r>
          </w:p>
        </w:tc>
        <w:tc>
          <w:tcPr>
            <w:tcW w:w="5108" w:type="dxa"/>
          </w:tcPr>
          <w:p w14:paraId="171A1DC9" w14:textId="77777777" w:rsidR="003E78C9" w:rsidRPr="00DC4EFC" w:rsidRDefault="003E78C9" w:rsidP="003E78C9">
            <w:pPr>
              <w:spacing w:line="320" w:lineRule="atLeast"/>
              <w:rPr>
                <w:rFonts w:cs="Arial"/>
                <w:b/>
              </w:rPr>
            </w:pPr>
          </w:p>
        </w:tc>
      </w:tr>
      <w:tr w:rsidR="003E78C9" w:rsidRPr="00DC4EFC" w14:paraId="5D82BEB4" w14:textId="77777777" w:rsidTr="00FC6572">
        <w:tc>
          <w:tcPr>
            <w:tcW w:w="3073" w:type="dxa"/>
          </w:tcPr>
          <w:p w14:paraId="62DAE7C6" w14:textId="77777777" w:rsidR="003E78C9" w:rsidRPr="00DC4EFC" w:rsidRDefault="003E78C9" w:rsidP="003E78C9">
            <w:pPr>
              <w:spacing w:line="320" w:lineRule="atLeast"/>
              <w:rPr>
                <w:rFonts w:cs="Arial"/>
                <w:b/>
              </w:rPr>
            </w:pPr>
            <w:r w:rsidRPr="00DC4EFC">
              <w:rPr>
                <w:rFonts w:cs="Arial"/>
                <w:b/>
              </w:rPr>
              <w:t>Email address</w:t>
            </w:r>
            <w:r w:rsidR="00231095" w:rsidRPr="00DC4EFC">
              <w:rPr>
                <w:rFonts w:cs="Arial"/>
                <w:b/>
              </w:rPr>
              <w:t>:</w:t>
            </w:r>
          </w:p>
        </w:tc>
        <w:tc>
          <w:tcPr>
            <w:tcW w:w="5108" w:type="dxa"/>
          </w:tcPr>
          <w:p w14:paraId="02FA75B8" w14:textId="77777777" w:rsidR="003E78C9" w:rsidRPr="00DC4EFC" w:rsidRDefault="003E78C9" w:rsidP="003E78C9">
            <w:pPr>
              <w:spacing w:line="320" w:lineRule="atLeast"/>
              <w:rPr>
                <w:rFonts w:cs="Arial"/>
                <w:b/>
              </w:rPr>
            </w:pPr>
          </w:p>
        </w:tc>
      </w:tr>
    </w:tbl>
    <w:p w14:paraId="7BDAD555" w14:textId="77777777" w:rsidR="003E78C9" w:rsidRPr="00DC4EFC" w:rsidRDefault="003E78C9" w:rsidP="003E78C9">
      <w:pPr>
        <w:spacing w:line="320" w:lineRule="atLeast"/>
        <w:ind w:left="540"/>
        <w:rPr>
          <w:rFonts w:cs="Arial"/>
          <w:b/>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4945"/>
      </w:tblGrid>
      <w:tr w:rsidR="00FC6572" w:rsidRPr="00FC6572" w14:paraId="7E33A141" w14:textId="77777777" w:rsidTr="0046194D">
        <w:tc>
          <w:tcPr>
            <w:tcW w:w="8181" w:type="dxa"/>
            <w:gridSpan w:val="2"/>
            <w:shd w:val="clear" w:color="auto" w:fill="BFBFBF"/>
          </w:tcPr>
          <w:p w14:paraId="15371BD6" w14:textId="77777777" w:rsidR="00FC6572" w:rsidRPr="00FC6572" w:rsidRDefault="00FC6572" w:rsidP="003E78C9">
            <w:pPr>
              <w:spacing w:line="320" w:lineRule="atLeast"/>
              <w:rPr>
                <w:rFonts w:ascii="Arial Black" w:hAnsi="Arial Black" w:cs="Arial"/>
                <w:b/>
                <w:color w:val="C00000"/>
              </w:rPr>
            </w:pPr>
            <w:r w:rsidRPr="00FC6572">
              <w:rPr>
                <w:rFonts w:ascii="Arial Black" w:hAnsi="Arial Black" w:cs="Arial"/>
                <w:b/>
                <w:color w:val="C00000"/>
              </w:rPr>
              <w:t>Lender</w:t>
            </w:r>
          </w:p>
        </w:tc>
      </w:tr>
      <w:tr w:rsidR="003E78C9" w:rsidRPr="00DC4EFC" w14:paraId="210163FA" w14:textId="77777777" w:rsidTr="00FC6572">
        <w:tc>
          <w:tcPr>
            <w:tcW w:w="3073" w:type="dxa"/>
          </w:tcPr>
          <w:p w14:paraId="1DBE2384" w14:textId="77777777" w:rsidR="003E78C9" w:rsidRPr="00DC4EFC" w:rsidRDefault="003E78C9" w:rsidP="003E78C9">
            <w:pPr>
              <w:spacing w:line="320" w:lineRule="atLeast"/>
              <w:rPr>
                <w:rFonts w:cs="Arial"/>
                <w:b/>
              </w:rPr>
            </w:pPr>
            <w:r w:rsidRPr="00DC4EFC">
              <w:rPr>
                <w:rFonts w:cs="Arial"/>
                <w:b/>
              </w:rPr>
              <w:t>Contact Name:</w:t>
            </w:r>
          </w:p>
        </w:tc>
        <w:tc>
          <w:tcPr>
            <w:tcW w:w="5108" w:type="dxa"/>
          </w:tcPr>
          <w:p w14:paraId="22653DD2" w14:textId="77777777" w:rsidR="003E78C9" w:rsidRPr="00DC4EFC" w:rsidRDefault="003E78C9" w:rsidP="003E78C9">
            <w:pPr>
              <w:spacing w:line="320" w:lineRule="atLeast"/>
              <w:rPr>
                <w:rFonts w:cs="Arial"/>
                <w:b/>
              </w:rPr>
            </w:pPr>
          </w:p>
        </w:tc>
      </w:tr>
      <w:tr w:rsidR="003E78C9" w:rsidRPr="00DC4EFC" w14:paraId="307C9C97" w14:textId="77777777" w:rsidTr="00FC6572">
        <w:tc>
          <w:tcPr>
            <w:tcW w:w="3073" w:type="dxa"/>
          </w:tcPr>
          <w:p w14:paraId="4D653A9F" w14:textId="77777777" w:rsidR="003E78C9" w:rsidRPr="00DC4EFC" w:rsidRDefault="003E78C9" w:rsidP="003E78C9">
            <w:pPr>
              <w:spacing w:line="320" w:lineRule="atLeast"/>
              <w:rPr>
                <w:rFonts w:cs="Arial"/>
                <w:b/>
              </w:rPr>
            </w:pPr>
            <w:r w:rsidRPr="00DC4EFC">
              <w:rPr>
                <w:rFonts w:cs="Arial"/>
                <w:b/>
              </w:rPr>
              <w:t>Company:</w:t>
            </w:r>
          </w:p>
        </w:tc>
        <w:tc>
          <w:tcPr>
            <w:tcW w:w="5108" w:type="dxa"/>
          </w:tcPr>
          <w:p w14:paraId="3F86C692" w14:textId="77777777" w:rsidR="003E78C9" w:rsidRPr="00DC4EFC" w:rsidRDefault="003E78C9" w:rsidP="003E78C9">
            <w:pPr>
              <w:spacing w:line="320" w:lineRule="atLeast"/>
              <w:rPr>
                <w:rFonts w:cs="Arial"/>
                <w:b/>
              </w:rPr>
            </w:pPr>
          </w:p>
        </w:tc>
      </w:tr>
      <w:tr w:rsidR="003E78C9" w:rsidRPr="00DC4EFC" w14:paraId="4D1BEEBE" w14:textId="77777777" w:rsidTr="00FC6572">
        <w:tc>
          <w:tcPr>
            <w:tcW w:w="3073" w:type="dxa"/>
          </w:tcPr>
          <w:p w14:paraId="3790269F" w14:textId="77777777" w:rsidR="003E78C9" w:rsidRPr="00DC4EFC" w:rsidRDefault="003E78C9" w:rsidP="003E78C9">
            <w:pPr>
              <w:spacing w:line="320" w:lineRule="atLeast"/>
              <w:rPr>
                <w:rFonts w:cs="Arial"/>
                <w:b/>
              </w:rPr>
            </w:pPr>
            <w:r w:rsidRPr="00DC4EFC">
              <w:rPr>
                <w:rFonts w:cs="Arial"/>
                <w:b/>
              </w:rPr>
              <w:t xml:space="preserve">Address </w:t>
            </w:r>
            <w:r w:rsidRPr="00DC4EFC">
              <w:rPr>
                <w:rFonts w:cs="Arial"/>
              </w:rPr>
              <w:t>(Physical Address &amp; PO Box):</w:t>
            </w:r>
          </w:p>
        </w:tc>
        <w:tc>
          <w:tcPr>
            <w:tcW w:w="5108" w:type="dxa"/>
          </w:tcPr>
          <w:p w14:paraId="30266C77" w14:textId="77777777" w:rsidR="003E78C9" w:rsidRPr="00DC4EFC" w:rsidRDefault="003E78C9" w:rsidP="003E78C9">
            <w:pPr>
              <w:spacing w:line="320" w:lineRule="atLeast"/>
              <w:rPr>
                <w:rFonts w:cs="Arial"/>
                <w:b/>
              </w:rPr>
            </w:pPr>
          </w:p>
        </w:tc>
      </w:tr>
      <w:tr w:rsidR="003E78C9" w:rsidRPr="00AA43B7" w14:paraId="60D03CE3" w14:textId="77777777" w:rsidTr="00FC6572">
        <w:tc>
          <w:tcPr>
            <w:tcW w:w="3073" w:type="dxa"/>
          </w:tcPr>
          <w:p w14:paraId="43A2BCE0" w14:textId="77777777" w:rsidR="003E78C9" w:rsidRPr="00AA43B7" w:rsidRDefault="003E78C9" w:rsidP="003E78C9">
            <w:pPr>
              <w:spacing w:line="320" w:lineRule="atLeast"/>
              <w:rPr>
                <w:rFonts w:cs="Arial"/>
                <w:b/>
              </w:rPr>
            </w:pPr>
            <w:r w:rsidRPr="00DC4EFC">
              <w:rPr>
                <w:rFonts w:cs="Arial"/>
                <w:b/>
              </w:rPr>
              <w:t>Email address</w:t>
            </w:r>
            <w:r w:rsidR="00231095" w:rsidRPr="00DC4EFC">
              <w:rPr>
                <w:rFonts w:cs="Arial"/>
                <w:b/>
              </w:rPr>
              <w:t>:</w:t>
            </w:r>
          </w:p>
        </w:tc>
        <w:tc>
          <w:tcPr>
            <w:tcW w:w="5108" w:type="dxa"/>
          </w:tcPr>
          <w:p w14:paraId="5534ACA6" w14:textId="77777777" w:rsidR="003E78C9" w:rsidRPr="00AA43B7" w:rsidRDefault="003E78C9" w:rsidP="003E78C9">
            <w:pPr>
              <w:spacing w:line="320" w:lineRule="atLeast"/>
              <w:rPr>
                <w:rFonts w:cs="Arial"/>
                <w:b/>
              </w:rPr>
            </w:pPr>
          </w:p>
        </w:tc>
      </w:tr>
    </w:tbl>
    <w:p w14:paraId="2FBCAF7A" w14:textId="77777777" w:rsidR="003E78C9" w:rsidRPr="001054AA" w:rsidRDefault="003E78C9" w:rsidP="003E78C9">
      <w:pPr>
        <w:spacing w:line="320" w:lineRule="atLeast"/>
        <w:ind w:left="540"/>
        <w:rPr>
          <w:rFonts w:cs="Arial"/>
          <w:b/>
          <w:szCs w:val="22"/>
        </w:rPr>
      </w:pPr>
    </w:p>
    <w:p w14:paraId="74A49B15" w14:textId="77777777" w:rsidR="00A61E02" w:rsidRDefault="00A61E02" w:rsidP="002C5C64">
      <w:pPr>
        <w:rPr>
          <w:rFonts w:cs="Arial"/>
          <w:sz w:val="22"/>
          <w:szCs w:val="22"/>
        </w:rPr>
      </w:pPr>
      <w:bookmarkStart w:id="23" w:name="_DV_M4"/>
      <w:bookmarkEnd w:id="23"/>
    </w:p>
    <w:p w14:paraId="69DE6492" w14:textId="77777777" w:rsidR="00C35C4F" w:rsidRPr="00A61E02" w:rsidRDefault="00A61E02" w:rsidP="00A61E02">
      <w:pPr>
        <w:tabs>
          <w:tab w:val="left" w:pos="5497"/>
        </w:tabs>
        <w:rPr>
          <w:rFonts w:cs="Arial"/>
          <w:sz w:val="22"/>
          <w:szCs w:val="22"/>
        </w:rPr>
      </w:pPr>
      <w:r>
        <w:rPr>
          <w:rFonts w:cs="Arial"/>
          <w:sz w:val="22"/>
          <w:szCs w:val="22"/>
        </w:rPr>
        <w:tab/>
      </w:r>
    </w:p>
    <w:sectPr w:rsidR="00C35C4F" w:rsidRPr="00A61E02" w:rsidSect="00C907E3">
      <w:headerReference w:type="first" r:id="rId23"/>
      <w:pgSz w:w="11907" w:h="16840" w:code="9"/>
      <w:pgMar w:top="1440" w:right="1701" w:bottom="1440" w:left="1701" w:header="720" w:footer="454" w:gutter="0"/>
      <w:paperSrc w:first="265" w:other="265"/>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BB04C" w14:textId="77777777" w:rsidR="003867AC" w:rsidRDefault="003867AC">
      <w:r>
        <w:separator/>
      </w:r>
    </w:p>
    <w:p w14:paraId="77373F21" w14:textId="77777777" w:rsidR="003867AC" w:rsidRDefault="003867AC"/>
  </w:endnote>
  <w:endnote w:type="continuationSeparator" w:id="0">
    <w:p w14:paraId="7D6BC182" w14:textId="77777777" w:rsidR="003867AC" w:rsidRDefault="003867AC">
      <w:r>
        <w:continuationSeparator/>
      </w:r>
    </w:p>
    <w:p w14:paraId="29EBA671" w14:textId="77777777" w:rsidR="003867AC" w:rsidRDefault="003867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D6C27" w14:textId="77777777" w:rsidR="004418FC" w:rsidRDefault="00441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8A0D" w14:textId="77777777" w:rsidR="00F04EA9" w:rsidRPr="00E646CE" w:rsidRDefault="00F04EA9" w:rsidP="007C742E">
    <w:pPr>
      <w:pStyle w:val="Footer"/>
      <w:spacing w:before="100" w:after="0" w:line="240" w:lineRule="auto"/>
      <w:rPr>
        <w:rFonts w:cs="Arial"/>
        <w:color w:val="C00000"/>
        <w:sz w:val="14"/>
        <w:szCs w:val="14"/>
      </w:rPr>
    </w:pPr>
    <w:bookmarkStart w:id="1" w:name="PRIMARYFOOTERSPECEND1"/>
    <w:bookmarkEnd w:id="1"/>
    <w:r w:rsidRPr="00E646CE">
      <w:rPr>
        <w:rFonts w:cs="Arial"/>
        <w:color w:val="C00000"/>
        <w:sz w:val="14"/>
        <w:szCs w:val="14"/>
      </w:rPr>
      <w:t>This template document is provided for guidance purposes only.  We recommend you obtain the help of a qualified lawyer to complete it.  Use of this document is subject to the terms and conditions set out at [www.simmondsstewart.com].</w:t>
    </w:r>
  </w:p>
  <w:p w14:paraId="7EDFFDB2" w14:textId="77777777" w:rsidR="00F04EA9" w:rsidRDefault="00F04EA9" w:rsidP="007C742E">
    <w:pPr>
      <w:pStyle w:val="Footer"/>
    </w:pPr>
    <w:r w:rsidRPr="00E646CE">
      <w:rPr>
        <w:rFonts w:cs="Arial"/>
        <w:color w:val="C00000"/>
        <w:sz w:val="14"/>
        <w:szCs w:val="14"/>
      </w:rPr>
      <w:t>© Simmonds Stewart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18CC4" w14:textId="77777777" w:rsidR="00F04EA9" w:rsidRPr="00E646CE" w:rsidRDefault="00F04EA9" w:rsidP="004418FC">
    <w:pPr>
      <w:pStyle w:val="Footer"/>
      <w:spacing w:before="100" w:after="0" w:line="240" w:lineRule="auto"/>
      <w:jc w:val="left"/>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w:t>
    </w:r>
    <w:r w:rsidR="008A1D7E">
      <w:rPr>
        <w:rFonts w:cs="Arial"/>
        <w:color w:val="C00000"/>
        <w:sz w:val="14"/>
        <w:szCs w:val="14"/>
      </w:rPr>
      <w:t>kindrik</w:t>
    </w:r>
    <w:r>
      <w:rPr>
        <w:rFonts w:cs="Arial"/>
        <w:color w:val="C00000"/>
        <w:sz w:val="14"/>
        <w:szCs w:val="14"/>
      </w:rPr>
      <w:t>.co</w:t>
    </w:r>
    <w:r w:rsidR="008A1D7E">
      <w:rPr>
        <w:rFonts w:cs="Arial"/>
        <w:color w:val="C00000"/>
        <w:sz w:val="14"/>
        <w:szCs w:val="14"/>
      </w:rPr>
      <w:t>.nz</w:t>
    </w:r>
    <w:r>
      <w:rPr>
        <w:rFonts w:cs="Arial"/>
        <w:color w:val="C00000"/>
        <w:sz w:val="14"/>
        <w:szCs w:val="14"/>
      </w:rPr>
      <w:t>/templates</w:t>
    </w:r>
    <w:r w:rsidRPr="00E646CE">
      <w:rPr>
        <w:rFonts w:cs="Arial"/>
        <w:color w:val="C00000"/>
        <w:sz w:val="14"/>
        <w:szCs w:val="14"/>
      </w:rPr>
      <w:t>.</w:t>
    </w:r>
  </w:p>
  <w:p w14:paraId="14A1ECE2" w14:textId="77777777" w:rsidR="00F04EA9" w:rsidRPr="00E646CE" w:rsidRDefault="00F04EA9" w:rsidP="004418FC">
    <w:pPr>
      <w:pStyle w:val="Footer"/>
      <w:tabs>
        <w:tab w:val="left" w:pos="1985"/>
      </w:tabs>
      <w:jc w:val="left"/>
      <w:rPr>
        <w:color w:val="C00000"/>
      </w:rPr>
    </w:pPr>
    <w:r w:rsidRPr="00E646CE">
      <w:rPr>
        <w:rFonts w:cs="Arial"/>
        <w:color w:val="C00000"/>
        <w:sz w:val="14"/>
        <w:szCs w:val="14"/>
      </w:rPr>
      <w:t xml:space="preserve">© </w:t>
    </w:r>
    <w:r w:rsidR="008A1D7E">
      <w:rPr>
        <w:rFonts w:cs="Arial"/>
        <w:color w:val="C00000"/>
        <w:sz w:val="14"/>
        <w:szCs w:val="14"/>
      </w:rPr>
      <w:t xml:space="preserve">Kindrik Partners </w:t>
    </w:r>
    <w:r w:rsidR="00C75A63">
      <w:rPr>
        <w:rFonts w:cs="Arial"/>
        <w:color w:val="C00000"/>
        <w:sz w:val="14"/>
        <w:szCs w:val="14"/>
      </w:rPr>
      <w:t xml:space="preserve">Limited </w:t>
    </w:r>
    <w:r w:rsidR="00D30C7D">
      <w:rPr>
        <w:rFonts w:cs="Arial"/>
        <w:color w:val="C00000"/>
        <w:sz w:val="14"/>
        <w:szCs w:val="14"/>
      </w:rPr>
      <w:t>20</w:t>
    </w:r>
    <w:r w:rsidR="008A1D7E">
      <w:rPr>
        <w:rFonts w:cs="Arial"/>
        <w:color w:val="C00000"/>
        <w:sz w:val="14"/>
        <w:szCs w:val="14"/>
      </w:rPr>
      <w:t xml:space="preserve">20 </w:t>
    </w:r>
    <w:r w:rsidR="00D30C7D">
      <w:rPr>
        <w:rFonts w:cs="Arial"/>
        <w:color w:val="C00000"/>
        <w:sz w:val="14"/>
        <w:szCs w:val="14"/>
      </w:rPr>
      <w:tab/>
      <w:t>V1.</w:t>
    </w:r>
    <w:r w:rsidR="008A1D7E">
      <w:rPr>
        <w:rFonts w:cs="Arial"/>
        <w:color w:val="C00000"/>
        <w:sz w:val="14"/>
        <w:szCs w:val="14"/>
      </w:rPr>
      <w:t>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FBE5" w14:textId="77777777" w:rsidR="002A728B" w:rsidRPr="00787443" w:rsidRDefault="002A728B" w:rsidP="004418FC">
    <w:pPr>
      <w:spacing w:before="100" w:after="0" w:line="240" w:lineRule="auto"/>
      <w:jc w:val="left"/>
      <w:rPr>
        <w:rFonts w:cs="Arial"/>
        <w:color w:val="C00000"/>
        <w:sz w:val="14"/>
        <w:szCs w:val="14"/>
      </w:rPr>
    </w:pPr>
    <w:r w:rsidRPr="00787443">
      <w:rPr>
        <w:rFonts w:cs="Arial"/>
        <w:color w:val="C00000"/>
        <w:sz w:val="14"/>
        <w:szCs w:val="14"/>
      </w:rPr>
      <w:t>This template document is provided for guidance purposes only.  We recommend you obtain the help of a qualified lawyer to complete it.  Use of this document is subject to the terms</w:t>
    </w:r>
    <w:r w:rsidR="00033FAD" w:rsidRPr="00787443">
      <w:rPr>
        <w:rFonts w:cs="Arial"/>
        <w:color w:val="C00000"/>
        <w:sz w:val="14"/>
        <w:szCs w:val="14"/>
      </w:rPr>
      <w:t xml:space="preserve"> </w:t>
    </w:r>
    <w:r w:rsidR="00141866">
      <w:rPr>
        <w:rFonts w:cs="Arial"/>
        <w:color w:val="C00000"/>
        <w:sz w:val="14"/>
        <w:szCs w:val="14"/>
      </w:rPr>
      <w:t>and conditions</w:t>
    </w:r>
    <w:r w:rsidRPr="00787443">
      <w:rPr>
        <w:rFonts w:cs="Arial"/>
        <w:color w:val="C00000"/>
        <w:sz w:val="14"/>
        <w:szCs w:val="14"/>
      </w:rPr>
      <w:t xml:space="preserve"> set out at www.</w:t>
    </w:r>
    <w:r w:rsidR="008A1D7E">
      <w:rPr>
        <w:rFonts w:cs="Arial"/>
        <w:color w:val="C00000"/>
        <w:sz w:val="14"/>
        <w:szCs w:val="14"/>
      </w:rPr>
      <w:t>kindrik</w:t>
    </w:r>
    <w:r w:rsidRPr="00787443">
      <w:rPr>
        <w:rFonts w:cs="Arial"/>
        <w:color w:val="C00000"/>
        <w:sz w:val="14"/>
        <w:szCs w:val="14"/>
      </w:rPr>
      <w:t>.co</w:t>
    </w:r>
    <w:r w:rsidR="008A1D7E">
      <w:rPr>
        <w:rFonts w:cs="Arial"/>
        <w:color w:val="C00000"/>
        <w:sz w:val="14"/>
        <w:szCs w:val="14"/>
      </w:rPr>
      <w:t>.nz</w:t>
    </w:r>
    <w:r w:rsidR="00033FAD" w:rsidRPr="00787443">
      <w:rPr>
        <w:rFonts w:cs="Arial"/>
        <w:color w:val="C00000"/>
        <w:sz w:val="14"/>
        <w:szCs w:val="14"/>
      </w:rPr>
      <w:t>/templates</w:t>
    </w:r>
    <w:r w:rsidRPr="00787443">
      <w:rPr>
        <w:rFonts w:cs="Arial"/>
        <w:color w:val="C00000"/>
        <w:sz w:val="14"/>
        <w:szCs w:val="14"/>
      </w:rPr>
      <w:t>.</w:t>
    </w:r>
  </w:p>
  <w:p w14:paraId="013B6E57" w14:textId="77777777" w:rsidR="00D30C7D" w:rsidRPr="00787443" w:rsidRDefault="002A728B" w:rsidP="004418FC">
    <w:pPr>
      <w:spacing w:before="100" w:after="0" w:line="240" w:lineRule="auto"/>
      <w:jc w:val="left"/>
      <w:rPr>
        <w:rFonts w:cs="Arial"/>
        <w:color w:val="C00000"/>
        <w:sz w:val="14"/>
        <w:szCs w:val="14"/>
      </w:rPr>
    </w:pPr>
    <w:r w:rsidRPr="00787443">
      <w:rPr>
        <w:rFonts w:cs="Arial"/>
        <w:color w:val="C00000"/>
        <w:sz w:val="14"/>
        <w:szCs w:val="14"/>
      </w:rPr>
      <w:t xml:space="preserve">© </w:t>
    </w:r>
    <w:r w:rsidR="008A1D7E">
      <w:rPr>
        <w:rFonts w:cs="Arial"/>
        <w:color w:val="C00000"/>
        <w:sz w:val="14"/>
        <w:szCs w:val="14"/>
      </w:rPr>
      <w:t>Kindrik Partners</w:t>
    </w:r>
    <w:r w:rsidR="00D30C7D">
      <w:rPr>
        <w:rFonts w:cs="Arial"/>
        <w:color w:val="C00000"/>
        <w:sz w:val="14"/>
        <w:szCs w:val="14"/>
      </w:rPr>
      <w:t xml:space="preserve"> </w:t>
    </w:r>
    <w:r w:rsidR="00C75A63">
      <w:rPr>
        <w:rFonts w:cs="Arial"/>
        <w:color w:val="C00000"/>
        <w:sz w:val="14"/>
        <w:szCs w:val="14"/>
      </w:rPr>
      <w:t xml:space="preserve">Limited </w:t>
    </w:r>
    <w:r w:rsidR="00D30C7D">
      <w:rPr>
        <w:rFonts w:cs="Arial"/>
        <w:color w:val="C00000"/>
        <w:sz w:val="14"/>
        <w:szCs w:val="14"/>
      </w:rPr>
      <w:t>20</w:t>
    </w:r>
    <w:r w:rsidR="008A1D7E">
      <w:rPr>
        <w:rFonts w:cs="Arial"/>
        <w:color w:val="C00000"/>
        <w:sz w:val="14"/>
        <w:szCs w:val="14"/>
      </w:rPr>
      <w:t>20</w:t>
    </w:r>
    <w:r w:rsidR="00D30C7D">
      <w:rPr>
        <w:rFonts w:cs="Arial"/>
        <w:color w:val="C00000"/>
        <w:sz w:val="14"/>
        <w:szCs w:val="14"/>
      </w:rPr>
      <w:tab/>
    </w:r>
    <w:r w:rsidR="00D30C7D">
      <w:rPr>
        <w:rFonts w:cs="Arial"/>
        <w:color w:val="C00000"/>
        <w:sz w:val="14"/>
        <w:szCs w:val="14"/>
      </w:rPr>
      <w:tab/>
      <w:t>V1.</w:t>
    </w:r>
    <w:r w:rsidR="008A1D7E">
      <w:rPr>
        <w:rFonts w:cs="Arial"/>
        <w:color w:val="C00000"/>
        <w:sz w:val="14"/>
        <w:szCs w:val="14"/>
      </w:rPr>
      <w:t>6</w:t>
    </w:r>
  </w:p>
  <w:p w14:paraId="6004B3AE" w14:textId="77777777" w:rsidR="00787443" w:rsidRPr="00787443" w:rsidRDefault="00787443" w:rsidP="00787443">
    <w:pPr>
      <w:spacing w:before="100" w:after="0" w:line="240" w:lineRule="auto"/>
      <w:jc w:val="right"/>
      <w:rPr>
        <w:rFonts w:cs="Arial"/>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FA10" w14:textId="77777777" w:rsidR="002A728B" w:rsidRPr="00DD508A" w:rsidRDefault="002A728B" w:rsidP="00E723D8">
    <w:pPr>
      <w:spacing w:before="100" w:after="0" w:line="240" w:lineRule="auto"/>
      <w:jc w:val="left"/>
      <w:rPr>
        <w:rFonts w:cs="Arial"/>
        <w:color w:val="C00000"/>
        <w:sz w:val="14"/>
        <w:szCs w:val="14"/>
      </w:rPr>
    </w:pPr>
    <w:r w:rsidRPr="00DD508A">
      <w:rPr>
        <w:rFonts w:cs="Arial"/>
        <w:color w:val="C00000"/>
        <w:sz w:val="14"/>
        <w:szCs w:val="14"/>
      </w:rPr>
      <w:t>This template document is provided for guidance purposes only.  We recommend you obtain the help of a qualified lawyer to complete it.  Use of this document is subject to the terms</w:t>
    </w:r>
    <w:r w:rsidR="00033FAD">
      <w:rPr>
        <w:rFonts w:cs="Arial"/>
        <w:color w:val="C00000"/>
        <w:sz w:val="14"/>
        <w:szCs w:val="14"/>
      </w:rPr>
      <w:t xml:space="preserve"> </w:t>
    </w:r>
    <w:r w:rsidR="00141866">
      <w:rPr>
        <w:rFonts w:cs="Arial"/>
        <w:color w:val="C00000"/>
        <w:sz w:val="14"/>
        <w:szCs w:val="14"/>
      </w:rPr>
      <w:t>and conditions</w:t>
    </w:r>
    <w:r w:rsidRPr="00DD508A">
      <w:rPr>
        <w:rFonts w:cs="Arial"/>
        <w:color w:val="C00000"/>
        <w:sz w:val="14"/>
        <w:szCs w:val="14"/>
      </w:rPr>
      <w:t xml:space="preserve"> set out at www.</w:t>
    </w:r>
    <w:r w:rsidR="008A1D7E">
      <w:rPr>
        <w:rFonts w:cs="Arial"/>
        <w:color w:val="C00000"/>
        <w:sz w:val="14"/>
        <w:szCs w:val="14"/>
      </w:rPr>
      <w:t>kindrik</w:t>
    </w:r>
    <w:r w:rsidRPr="00DD508A">
      <w:rPr>
        <w:rFonts w:cs="Arial"/>
        <w:color w:val="C00000"/>
        <w:sz w:val="14"/>
        <w:szCs w:val="14"/>
      </w:rPr>
      <w:t>.co</w:t>
    </w:r>
    <w:r w:rsidR="008A1D7E">
      <w:rPr>
        <w:rFonts w:cs="Arial"/>
        <w:color w:val="C00000"/>
        <w:sz w:val="14"/>
        <w:szCs w:val="14"/>
      </w:rPr>
      <w:t>.nz</w:t>
    </w:r>
    <w:r w:rsidR="00033FAD">
      <w:rPr>
        <w:rFonts w:cs="Arial"/>
        <w:color w:val="C00000"/>
        <w:sz w:val="14"/>
        <w:szCs w:val="14"/>
      </w:rPr>
      <w:t>/templates</w:t>
    </w:r>
    <w:r w:rsidRPr="00DD508A">
      <w:rPr>
        <w:rFonts w:cs="Arial"/>
        <w:color w:val="C00000"/>
        <w:sz w:val="14"/>
        <w:szCs w:val="14"/>
      </w:rPr>
      <w:t>.</w:t>
    </w:r>
  </w:p>
  <w:p w14:paraId="7E4D31B8" w14:textId="77777777" w:rsidR="00F9548C" w:rsidRDefault="002A728B" w:rsidP="00E723D8">
    <w:pPr>
      <w:spacing w:before="100" w:after="0" w:line="240" w:lineRule="auto"/>
      <w:jc w:val="left"/>
      <w:rPr>
        <w:rFonts w:cs="Arial"/>
        <w:color w:val="C00000"/>
        <w:sz w:val="14"/>
        <w:szCs w:val="14"/>
      </w:rPr>
    </w:pPr>
    <w:r>
      <w:rPr>
        <w:rFonts w:cs="Arial"/>
        <w:color w:val="C00000"/>
        <w:sz w:val="14"/>
        <w:szCs w:val="14"/>
      </w:rPr>
      <w:t xml:space="preserve">© </w:t>
    </w:r>
    <w:r w:rsidR="008A1D7E">
      <w:rPr>
        <w:rFonts w:cs="Arial"/>
        <w:color w:val="C00000"/>
        <w:sz w:val="14"/>
        <w:szCs w:val="14"/>
      </w:rPr>
      <w:t>Kindrik Partners</w:t>
    </w:r>
    <w:r w:rsidR="00D30C7D">
      <w:rPr>
        <w:rFonts w:cs="Arial"/>
        <w:color w:val="C00000"/>
        <w:sz w:val="14"/>
        <w:szCs w:val="14"/>
      </w:rPr>
      <w:t xml:space="preserve"> </w:t>
    </w:r>
    <w:r w:rsidR="00C75A63">
      <w:rPr>
        <w:rFonts w:cs="Arial"/>
        <w:color w:val="C00000"/>
        <w:sz w:val="14"/>
        <w:szCs w:val="14"/>
      </w:rPr>
      <w:t xml:space="preserve">Limited </w:t>
    </w:r>
    <w:r w:rsidR="00D30C7D">
      <w:rPr>
        <w:rFonts w:cs="Arial"/>
        <w:color w:val="C00000"/>
        <w:sz w:val="14"/>
        <w:szCs w:val="14"/>
      </w:rPr>
      <w:t>20</w:t>
    </w:r>
    <w:r w:rsidR="008A1D7E">
      <w:rPr>
        <w:rFonts w:cs="Arial"/>
        <w:color w:val="C00000"/>
        <w:sz w:val="14"/>
        <w:szCs w:val="14"/>
      </w:rPr>
      <w:t>20</w:t>
    </w:r>
    <w:r w:rsidR="00D30C7D">
      <w:rPr>
        <w:rFonts w:cs="Arial"/>
        <w:color w:val="C00000"/>
        <w:sz w:val="14"/>
        <w:szCs w:val="14"/>
      </w:rPr>
      <w:tab/>
    </w:r>
    <w:r w:rsidR="00D30C7D">
      <w:rPr>
        <w:rFonts w:cs="Arial"/>
        <w:color w:val="C00000"/>
        <w:sz w:val="14"/>
        <w:szCs w:val="14"/>
      </w:rPr>
      <w:tab/>
      <w:t>V1.</w:t>
    </w:r>
    <w:r w:rsidR="008A1D7E">
      <w:rPr>
        <w:rFonts w:cs="Arial"/>
        <w:color w:val="C00000"/>
        <w:sz w:val="14"/>
        <w:szCs w:val="14"/>
      </w:rPr>
      <w:t>6</w:t>
    </w:r>
  </w:p>
  <w:p w14:paraId="72794DFC" w14:textId="77777777" w:rsidR="00787443" w:rsidRPr="00D30C7D" w:rsidRDefault="00787443" w:rsidP="00D30C7D">
    <w:pPr>
      <w:spacing w:before="100" w:after="0" w:line="240" w:lineRule="auto"/>
      <w:jc w:val="right"/>
      <w:rPr>
        <w:rFonts w:cs="Arial"/>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E276" w14:textId="77777777" w:rsidR="002A728B" w:rsidRPr="00DD508A" w:rsidRDefault="002A728B" w:rsidP="004418FC">
    <w:pPr>
      <w:spacing w:before="100" w:after="0" w:line="240" w:lineRule="auto"/>
      <w:jc w:val="left"/>
      <w:rPr>
        <w:rFonts w:cs="Arial"/>
        <w:color w:val="C00000"/>
        <w:sz w:val="14"/>
        <w:szCs w:val="14"/>
      </w:rPr>
    </w:pPr>
    <w:r w:rsidRPr="00DD508A">
      <w:rPr>
        <w:rFonts w:cs="Arial"/>
        <w:color w:val="C00000"/>
        <w:sz w:val="14"/>
        <w:szCs w:val="14"/>
      </w:rPr>
      <w:t>This template document is provided for guidance purposes only.  We recommend you obtain the help of a qualified lawyer to complete it.  Use of this document is subject to the terms</w:t>
    </w:r>
    <w:r w:rsidR="00033FAD">
      <w:rPr>
        <w:rFonts w:cs="Arial"/>
        <w:color w:val="C00000"/>
        <w:sz w:val="14"/>
        <w:szCs w:val="14"/>
      </w:rPr>
      <w:t xml:space="preserve"> </w:t>
    </w:r>
    <w:r w:rsidR="00141866">
      <w:rPr>
        <w:rFonts w:cs="Arial"/>
        <w:color w:val="C00000"/>
        <w:sz w:val="14"/>
        <w:szCs w:val="14"/>
      </w:rPr>
      <w:t>and conditions</w:t>
    </w:r>
    <w:r w:rsidRPr="00DD508A">
      <w:rPr>
        <w:rFonts w:cs="Arial"/>
        <w:color w:val="C00000"/>
        <w:sz w:val="14"/>
        <w:szCs w:val="14"/>
      </w:rPr>
      <w:t xml:space="preserve"> set out at www.</w:t>
    </w:r>
    <w:r w:rsidR="008A1D7E">
      <w:rPr>
        <w:rFonts w:cs="Arial"/>
        <w:color w:val="C00000"/>
        <w:sz w:val="14"/>
        <w:szCs w:val="14"/>
      </w:rPr>
      <w:t>kindrik</w:t>
    </w:r>
    <w:r w:rsidRPr="00DD508A">
      <w:rPr>
        <w:rFonts w:cs="Arial"/>
        <w:color w:val="C00000"/>
        <w:sz w:val="14"/>
        <w:szCs w:val="14"/>
      </w:rPr>
      <w:t>.co</w:t>
    </w:r>
    <w:r w:rsidR="008A1D7E">
      <w:rPr>
        <w:rFonts w:cs="Arial"/>
        <w:color w:val="C00000"/>
        <w:sz w:val="14"/>
        <w:szCs w:val="14"/>
      </w:rPr>
      <w:t>.nz</w:t>
    </w:r>
    <w:r w:rsidR="00033FAD">
      <w:rPr>
        <w:rFonts w:cs="Arial"/>
        <w:color w:val="C00000"/>
        <w:sz w:val="14"/>
        <w:szCs w:val="14"/>
      </w:rPr>
      <w:t>/templates</w:t>
    </w:r>
    <w:r w:rsidRPr="00DD508A">
      <w:rPr>
        <w:rFonts w:cs="Arial"/>
        <w:color w:val="C00000"/>
        <w:sz w:val="14"/>
        <w:szCs w:val="14"/>
      </w:rPr>
      <w:t>.</w:t>
    </w:r>
  </w:p>
  <w:p w14:paraId="6131AE9E" w14:textId="77777777" w:rsidR="00C27F2B" w:rsidRDefault="002A728B" w:rsidP="004418FC">
    <w:pPr>
      <w:spacing w:before="100" w:after="0" w:line="240" w:lineRule="auto"/>
      <w:jc w:val="left"/>
      <w:rPr>
        <w:rFonts w:cs="Arial"/>
        <w:color w:val="C00000"/>
        <w:sz w:val="14"/>
        <w:szCs w:val="14"/>
      </w:rPr>
    </w:pPr>
    <w:r>
      <w:rPr>
        <w:rFonts w:cs="Arial"/>
        <w:color w:val="C00000"/>
        <w:sz w:val="14"/>
        <w:szCs w:val="14"/>
      </w:rPr>
      <w:t xml:space="preserve">© </w:t>
    </w:r>
    <w:r w:rsidR="008A1D7E">
      <w:rPr>
        <w:rFonts w:cs="Arial"/>
        <w:color w:val="C00000"/>
        <w:sz w:val="14"/>
        <w:szCs w:val="14"/>
      </w:rPr>
      <w:t>Kindrik Partners</w:t>
    </w:r>
    <w:r w:rsidR="00D30C7D">
      <w:rPr>
        <w:rFonts w:cs="Arial"/>
        <w:color w:val="C00000"/>
        <w:sz w:val="14"/>
        <w:szCs w:val="14"/>
      </w:rPr>
      <w:t xml:space="preserve"> </w:t>
    </w:r>
    <w:r w:rsidR="00C75A63">
      <w:rPr>
        <w:rFonts w:cs="Arial"/>
        <w:color w:val="C00000"/>
        <w:sz w:val="14"/>
        <w:szCs w:val="14"/>
      </w:rPr>
      <w:t xml:space="preserve">Limited </w:t>
    </w:r>
    <w:r w:rsidR="00D30C7D">
      <w:rPr>
        <w:rFonts w:cs="Arial"/>
        <w:color w:val="C00000"/>
        <w:sz w:val="14"/>
        <w:szCs w:val="14"/>
      </w:rPr>
      <w:t>20</w:t>
    </w:r>
    <w:r w:rsidR="008A1D7E">
      <w:rPr>
        <w:rFonts w:cs="Arial"/>
        <w:color w:val="C00000"/>
        <w:sz w:val="14"/>
        <w:szCs w:val="14"/>
      </w:rPr>
      <w:t>20</w:t>
    </w:r>
    <w:r w:rsidR="00D30C7D">
      <w:rPr>
        <w:rFonts w:cs="Arial"/>
        <w:color w:val="C00000"/>
        <w:sz w:val="14"/>
        <w:szCs w:val="14"/>
      </w:rPr>
      <w:tab/>
    </w:r>
    <w:r w:rsidR="00D30C7D">
      <w:rPr>
        <w:rFonts w:cs="Arial"/>
        <w:color w:val="C00000"/>
        <w:sz w:val="14"/>
        <w:szCs w:val="14"/>
      </w:rPr>
      <w:tab/>
      <w:t>V1.</w:t>
    </w:r>
    <w:r w:rsidR="008A1D7E">
      <w:rPr>
        <w:rFonts w:cs="Arial"/>
        <w:color w:val="C00000"/>
        <w:sz w:val="14"/>
        <w:szCs w:val="14"/>
      </w:rPr>
      <w:t>6</w:t>
    </w:r>
  </w:p>
  <w:p w14:paraId="4A04D6DD" w14:textId="77777777" w:rsidR="00787443" w:rsidRPr="00E723D8" w:rsidRDefault="00787443" w:rsidP="00787443">
    <w:pPr>
      <w:spacing w:before="100" w:after="0" w:line="240" w:lineRule="auto"/>
      <w:jc w:val="right"/>
      <w:rPr>
        <w:rFonts w:cs="Arial"/>
        <w:sz w:val="14"/>
      </w:rPr>
    </w:pPr>
    <w:r w:rsidRPr="00E723D8">
      <w:rPr>
        <w:rFonts w:cs="Arial"/>
        <w:sz w:val="14"/>
      </w:rPr>
      <w:fldChar w:fldCharType="begin"/>
    </w:r>
    <w:r w:rsidRPr="00E723D8">
      <w:rPr>
        <w:rFonts w:cs="Arial"/>
        <w:sz w:val="14"/>
      </w:rPr>
      <w:instrText xml:space="preserve"> PAGE   \* MERGEFORMAT </w:instrText>
    </w:r>
    <w:r w:rsidRPr="00E723D8">
      <w:rPr>
        <w:rFonts w:cs="Arial"/>
        <w:sz w:val="14"/>
      </w:rPr>
      <w:fldChar w:fldCharType="separate"/>
    </w:r>
    <w:r w:rsidR="00AB6D9A">
      <w:rPr>
        <w:rFonts w:cs="Arial"/>
        <w:noProof/>
        <w:sz w:val="14"/>
      </w:rPr>
      <w:t>9</w:t>
    </w:r>
    <w:r w:rsidRPr="00E723D8">
      <w:rPr>
        <w:rFonts w:cs="Arial"/>
        <w:noProof/>
        <w:sz w:val="1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10B2" w14:textId="77777777" w:rsidR="002A728B" w:rsidRPr="00DD508A" w:rsidRDefault="002A728B" w:rsidP="004418FC">
    <w:pPr>
      <w:spacing w:beforeLines="100" w:before="240" w:after="0" w:line="240" w:lineRule="auto"/>
      <w:jc w:val="left"/>
      <w:rPr>
        <w:rFonts w:cs="Arial"/>
        <w:color w:val="C00000"/>
        <w:sz w:val="14"/>
        <w:szCs w:val="14"/>
      </w:rPr>
    </w:pPr>
    <w:r w:rsidRPr="00DD508A">
      <w:rPr>
        <w:rFonts w:cs="Arial"/>
        <w:color w:val="C00000"/>
        <w:sz w:val="14"/>
        <w:szCs w:val="14"/>
      </w:rPr>
      <w:t>This template document is provided for guidance purposes only.  We recommend you obtain the help of a qualified lawyer to complete it.  Use of this document is subject to the terms</w:t>
    </w:r>
    <w:r w:rsidR="00033FAD">
      <w:rPr>
        <w:rFonts w:cs="Arial"/>
        <w:color w:val="C00000"/>
        <w:sz w:val="14"/>
        <w:szCs w:val="14"/>
      </w:rPr>
      <w:t xml:space="preserve"> </w:t>
    </w:r>
    <w:r w:rsidR="00141866">
      <w:rPr>
        <w:rFonts w:cs="Arial"/>
        <w:color w:val="C00000"/>
        <w:sz w:val="14"/>
        <w:szCs w:val="14"/>
      </w:rPr>
      <w:t>and conditions</w:t>
    </w:r>
    <w:r w:rsidR="002F7F57">
      <w:rPr>
        <w:rFonts w:cs="Arial"/>
        <w:color w:val="C00000"/>
        <w:sz w:val="14"/>
        <w:szCs w:val="14"/>
      </w:rPr>
      <w:t xml:space="preserve"> set out at </w:t>
    </w:r>
    <w:r w:rsidRPr="00DD508A">
      <w:rPr>
        <w:rFonts w:cs="Arial"/>
        <w:color w:val="C00000"/>
        <w:sz w:val="14"/>
        <w:szCs w:val="14"/>
      </w:rPr>
      <w:t>www.</w:t>
    </w:r>
    <w:r w:rsidR="008A1D7E">
      <w:rPr>
        <w:rFonts w:cs="Arial"/>
        <w:color w:val="C00000"/>
        <w:sz w:val="14"/>
        <w:szCs w:val="14"/>
      </w:rPr>
      <w:t>kindrik</w:t>
    </w:r>
    <w:r w:rsidRPr="00DD508A">
      <w:rPr>
        <w:rFonts w:cs="Arial"/>
        <w:color w:val="C00000"/>
        <w:sz w:val="14"/>
        <w:szCs w:val="14"/>
      </w:rPr>
      <w:t>.co</w:t>
    </w:r>
    <w:r w:rsidR="008A1D7E">
      <w:rPr>
        <w:rFonts w:cs="Arial"/>
        <w:color w:val="C00000"/>
        <w:sz w:val="14"/>
        <w:szCs w:val="14"/>
      </w:rPr>
      <w:t>.nz</w:t>
    </w:r>
    <w:r w:rsidR="00033FAD">
      <w:rPr>
        <w:rFonts w:cs="Arial"/>
        <w:color w:val="C00000"/>
        <w:sz w:val="14"/>
        <w:szCs w:val="14"/>
      </w:rPr>
      <w:t>/templates</w:t>
    </w:r>
    <w:r w:rsidRPr="00DD508A">
      <w:rPr>
        <w:rFonts w:cs="Arial"/>
        <w:color w:val="C00000"/>
        <w:sz w:val="14"/>
        <w:szCs w:val="14"/>
      </w:rPr>
      <w:t>.</w:t>
    </w:r>
  </w:p>
  <w:p w14:paraId="33CB547B" w14:textId="77777777" w:rsidR="00C27F2B" w:rsidRDefault="002A728B" w:rsidP="004418FC">
    <w:pPr>
      <w:spacing w:beforeLines="100" w:before="240" w:after="0" w:line="240" w:lineRule="auto"/>
      <w:jc w:val="left"/>
      <w:rPr>
        <w:rFonts w:cs="Arial"/>
        <w:color w:val="C00000"/>
        <w:sz w:val="14"/>
        <w:szCs w:val="14"/>
      </w:rPr>
    </w:pPr>
    <w:r>
      <w:rPr>
        <w:rFonts w:cs="Arial"/>
        <w:color w:val="C00000"/>
        <w:sz w:val="14"/>
        <w:szCs w:val="14"/>
      </w:rPr>
      <w:t xml:space="preserve">© </w:t>
    </w:r>
    <w:r w:rsidR="008A1D7E">
      <w:rPr>
        <w:rFonts w:cs="Arial"/>
        <w:color w:val="C00000"/>
        <w:sz w:val="14"/>
        <w:szCs w:val="14"/>
      </w:rPr>
      <w:t>Kindrik Partners</w:t>
    </w:r>
    <w:r w:rsidR="00D30C7D">
      <w:rPr>
        <w:rFonts w:cs="Arial"/>
        <w:color w:val="C00000"/>
        <w:sz w:val="14"/>
        <w:szCs w:val="14"/>
      </w:rPr>
      <w:t xml:space="preserve"> </w:t>
    </w:r>
    <w:r w:rsidR="00C75A63">
      <w:rPr>
        <w:rFonts w:cs="Arial"/>
        <w:color w:val="C00000"/>
        <w:sz w:val="14"/>
        <w:szCs w:val="14"/>
      </w:rPr>
      <w:t xml:space="preserve">Limited </w:t>
    </w:r>
    <w:r w:rsidR="00D30C7D">
      <w:rPr>
        <w:rFonts w:cs="Arial"/>
        <w:color w:val="C00000"/>
        <w:sz w:val="14"/>
        <w:szCs w:val="14"/>
      </w:rPr>
      <w:t>20</w:t>
    </w:r>
    <w:r w:rsidR="008A1D7E">
      <w:rPr>
        <w:rFonts w:cs="Arial"/>
        <w:color w:val="C00000"/>
        <w:sz w:val="14"/>
        <w:szCs w:val="14"/>
      </w:rPr>
      <w:t>20</w:t>
    </w:r>
    <w:r w:rsidR="00D30C7D">
      <w:rPr>
        <w:rFonts w:cs="Arial"/>
        <w:color w:val="C00000"/>
        <w:sz w:val="14"/>
        <w:szCs w:val="14"/>
      </w:rPr>
      <w:tab/>
    </w:r>
    <w:r w:rsidR="00D30C7D">
      <w:rPr>
        <w:rFonts w:cs="Arial"/>
        <w:color w:val="C00000"/>
        <w:sz w:val="14"/>
        <w:szCs w:val="14"/>
      </w:rPr>
      <w:tab/>
      <w:t>V1.</w:t>
    </w:r>
    <w:r w:rsidR="008A1D7E">
      <w:rPr>
        <w:rFonts w:cs="Arial"/>
        <w:color w:val="C00000"/>
        <w:sz w:val="14"/>
        <w:szCs w:val="14"/>
      </w:rPr>
      <w:t>6</w:t>
    </w:r>
  </w:p>
  <w:p w14:paraId="1A74C808" w14:textId="77777777" w:rsidR="00787443" w:rsidRPr="00787443" w:rsidRDefault="00787443" w:rsidP="00787443">
    <w:pPr>
      <w:spacing w:beforeLines="100" w:before="240" w:after="0" w:line="240" w:lineRule="auto"/>
      <w:jc w:val="right"/>
      <w:rPr>
        <w:rFonts w:ascii="Trebuchet MS" w:hAnsi="Trebuchet MS"/>
        <w:sz w:val="14"/>
      </w:rPr>
    </w:pPr>
    <w:r w:rsidRPr="00787443">
      <w:rPr>
        <w:rFonts w:cs="Arial"/>
        <w:sz w:val="14"/>
        <w:szCs w:val="14"/>
      </w:rPr>
      <w:fldChar w:fldCharType="begin"/>
    </w:r>
    <w:r w:rsidRPr="00787443">
      <w:rPr>
        <w:rFonts w:cs="Arial"/>
        <w:sz w:val="14"/>
        <w:szCs w:val="14"/>
      </w:rPr>
      <w:instrText xml:space="preserve"> PAGE   \* MERGEFORMAT </w:instrText>
    </w:r>
    <w:r w:rsidRPr="00787443">
      <w:rPr>
        <w:rFonts w:cs="Arial"/>
        <w:sz w:val="14"/>
        <w:szCs w:val="14"/>
      </w:rPr>
      <w:fldChar w:fldCharType="separate"/>
    </w:r>
    <w:r w:rsidR="00AB6D9A">
      <w:rPr>
        <w:rFonts w:cs="Arial"/>
        <w:noProof/>
        <w:sz w:val="14"/>
        <w:szCs w:val="14"/>
      </w:rPr>
      <w:t>3</w:t>
    </w:r>
    <w:r w:rsidRPr="00787443">
      <w:rPr>
        <w:rFonts w:cs="Arial"/>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D42A8" w14:textId="77777777" w:rsidR="003867AC" w:rsidRDefault="003867AC">
      <w:r>
        <w:separator/>
      </w:r>
    </w:p>
    <w:p w14:paraId="7E532C66" w14:textId="77777777" w:rsidR="003867AC" w:rsidRDefault="003867AC"/>
  </w:footnote>
  <w:footnote w:type="continuationSeparator" w:id="0">
    <w:p w14:paraId="13D43184" w14:textId="77777777" w:rsidR="003867AC" w:rsidRDefault="003867AC">
      <w:r>
        <w:continuationSeparator/>
      </w:r>
    </w:p>
    <w:p w14:paraId="4E7C5DA2" w14:textId="77777777" w:rsidR="003867AC" w:rsidRDefault="003867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1778" w14:textId="77777777" w:rsidR="004418FC" w:rsidRDefault="004418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210A" w14:textId="77777777" w:rsidR="00F04EA9" w:rsidRPr="00E646CE" w:rsidRDefault="00F04EA9" w:rsidP="00041741">
    <w:pPr>
      <w:pStyle w:val="Header"/>
      <w:jc w:val="right"/>
      <w:rPr>
        <w:b/>
      </w:rPr>
    </w:pPr>
    <w:r>
      <w:rPr>
        <w:b/>
      </w:rPr>
      <w:t>Confidential</w:t>
    </w:r>
  </w:p>
  <w:p w14:paraId="12FC4AA3" w14:textId="77777777" w:rsidR="00F04EA9" w:rsidRDefault="00F04EA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99CC" w14:textId="77777777" w:rsidR="00F04EA9" w:rsidRPr="00E646CE" w:rsidRDefault="00F04EA9" w:rsidP="00041741">
    <w:pPr>
      <w:pStyle w:val="Header"/>
      <w:jc w:val="right"/>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7C1E" w14:textId="77777777" w:rsidR="00FC6572" w:rsidRPr="002A728B" w:rsidRDefault="002A728B" w:rsidP="002A728B">
    <w:pPr>
      <w:pStyle w:val="Header"/>
      <w:jc w:val="right"/>
      <w:rPr>
        <w:b/>
      </w:rPr>
    </w:pPr>
    <w:r>
      <w:rPr>
        <w:b/>
      </w:rPr>
      <w:t>Confidential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03F4" w14:textId="77777777" w:rsidR="00302FED" w:rsidRPr="002A728B" w:rsidRDefault="00AB6D9A" w:rsidP="00AB6D9A">
    <w:pPr>
      <w:pStyle w:val="Header"/>
      <w:jc w:val="right"/>
      <w:rPr>
        <w:b/>
      </w:rPr>
    </w:pPr>
    <w:r>
      <w:rPr>
        <w:b/>
      </w:rPr>
      <w:t>Confidential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A161" w14:textId="77777777" w:rsidR="0046194D" w:rsidRPr="002A728B" w:rsidRDefault="002A728B" w:rsidP="002A728B">
    <w:pPr>
      <w:pStyle w:val="Header"/>
      <w:jc w:val="right"/>
      <w:rPr>
        <w:b/>
      </w:rPr>
    </w:pPr>
    <w:r>
      <w:rPr>
        <w:b/>
      </w:rPr>
      <w:t>Confidential</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3EA5" w14:textId="77777777" w:rsidR="0046194D" w:rsidRPr="002A728B" w:rsidRDefault="002A728B" w:rsidP="002A728B">
    <w:pPr>
      <w:pStyle w:val="Header"/>
      <w:jc w:val="right"/>
      <w:rPr>
        <w:b/>
      </w:rPr>
    </w:pPr>
    <w:r>
      <w:rPr>
        <w:b/>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698431A"/>
    <w:lvl w:ilvl="0">
      <w:start w:val="1"/>
      <w:numFmt w:val="decimal"/>
      <w:pStyle w:val="Heading1"/>
      <w:lvlText w:val="%1."/>
      <w:lvlJc w:val="left"/>
      <w:pPr>
        <w:tabs>
          <w:tab w:val="num" w:pos="851"/>
        </w:tabs>
        <w:ind w:left="851" w:hanging="851"/>
      </w:pPr>
      <w:rPr>
        <w:rFonts w:ascii="Arial Bold" w:hAnsi="Arial Bold" w:hint="default"/>
        <w:b/>
        <w:i w:val="0"/>
        <w:color w:val="000000"/>
      </w:rPr>
    </w:lvl>
    <w:lvl w:ilvl="1">
      <w:start w:val="1"/>
      <w:numFmt w:val="decimal"/>
      <w:pStyle w:val="Heading2"/>
      <w:lvlText w:val="%1.%2"/>
      <w:lvlJc w:val="left"/>
      <w:pPr>
        <w:tabs>
          <w:tab w:val="num" w:pos="851"/>
        </w:tabs>
        <w:ind w:left="851" w:hanging="851"/>
      </w:pPr>
      <w:rPr>
        <w:rFonts w:ascii="Trebuchet MS" w:hAnsi="Trebuchet MS" w:hint="default"/>
        <w:b w:val="0"/>
        <w:i w:val="0"/>
        <w:color w:val="000000"/>
        <w:sz w:val="20"/>
        <w:szCs w:val="20"/>
      </w:rPr>
    </w:lvl>
    <w:lvl w:ilvl="2">
      <w:start w:val="1"/>
      <w:numFmt w:val="lowerLetter"/>
      <w:pStyle w:val="Heading3"/>
      <w:lvlText w:val="%3"/>
      <w:lvlJc w:val="left"/>
      <w:pPr>
        <w:tabs>
          <w:tab w:val="num" w:pos="1701"/>
        </w:tabs>
        <w:ind w:left="1701" w:hanging="850"/>
      </w:pPr>
      <w:rPr>
        <w:rFonts w:ascii="Arial" w:hAnsi="Arial" w:cs="Arial" w:hint="default"/>
        <w:b w:val="0"/>
        <w:i w:val="0"/>
        <w:color w:val="000000"/>
        <w:sz w:val="20"/>
        <w:szCs w:val="20"/>
      </w:rPr>
    </w:lvl>
    <w:lvl w:ilvl="3">
      <w:start w:val="1"/>
      <w:numFmt w:val="lowerRoman"/>
      <w:pStyle w:val="Heading4"/>
      <w:lvlText w:val="%4"/>
      <w:lvlJc w:val="left"/>
      <w:pPr>
        <w:tabs>
          <w:tab w:val="num" w:pos="2552"/>
        </w:tabs>
        <w:ind w:left="2552" w:hanging="851"/>
      </w:pPr>
      <w:rPr>
        <w:rFonts w:ascii="Arial" w:hAnsi="Arial" w:cs="Arial" w:hint="default"/>
        <w:b w:val="0"/>
        <w:i w:val="0"/>
        <w:color w:val="auto"/>
        <w:sz w:val="20"/>
        <w:szCs w:val="20"/>
      </w:rPr>
    </w:lvl>
    <w:lvl w:ilvl="4">
      <w:start w:val="1"/>
      <w:numFmt w:val="upperLetter"/>
      <w:pStyle w:val="Heading5"/>
      <w:lvlText w:val="(%5)"/>
      <w:lvlJc w:val="left"/>
      <w:pPr>
        <w:tabs>
          <w:tab w:val="num" w:pos="3402"/>
        </w:tabs>
        <w:ind w:left="3402" w:hanging="850"/>
      </w:pPr>
      <w:rPr>
        <w:rFonts w:hint="default"/>
        <w:b/>
        <w:i w:val="0"/>
        <w:color w:val="000000"/>
      </w:rPr>
    </w:lvl>
    <w:lvl w:ilvl="5">
      <w:start w:val="1"/>
      <w:numFmt w:val="decimal"/>
      <w:pStyle w:val="Heading6"/>
      <w:lvlText w:val="(%4)%5.%6."/>
      <w:lvlJc w:val="left"/>
      <w:pPr>
        <w:tabs>
          <w:tab w:val="num" w:pos="4844"/>
        </w:tabs>
        <w:ind w:left="4844" w:hanging="720"/>
      </w:pPr>
      <w:rPr>
        <w:rFonts w:hint="default"/>
        <w:color w:val="000000"/>
      </w:rPr>
    </w:lvl>
    <w:lvl w:ilvl="6">
      <w:start w:val="1"/>
      <w:numFmt w:val="decimal"/>
      <w:pStyle w:val="Heading7"/>
      <w:lvlText w:val="(%4)%5.%6.%7."/>
      <w:lvlJc w:val="left"/>
      <w:pPr>
        <w:tabs>
          <w:tab w:val="num" w:pos="0"/>
        </w:tabs>
        <w:ind w:left="5564" w:hanging="720"/>
      </w:pPr>
      <w:rPr>
        <w:rFonts w:hint="default"/>
        <w:color w:val="000000"/>
      </w:rPr>
    </w:lvl>
    <w:lvl w:ilvl="7">
      <w:start w:val="1"/>
      <w:numFmt w:val="decimal"/>
      <w:pStyle w:val="Heading8"/>
      <w:lvlText w:val="(%4)%5.%6.%7.%8."/>
      <w:lvlJc w:val="left"/>
      <w:pPr>
        <w:tabs>
          <w:tab w:val="num" w:pos="0"/>
        </w:tabs>
        <w:ind w:left="6284" w:hanging="720"/>
      </w:pPr>
      <w:rPr>
        <w:rFonts w:hint="default"/>
        <w:color w:val="000000"/>
      </w:rPr>
    </w:lvl>
    <w:lvl w:ilvl="8">
      <w:start w:val="1"/>
      <w:numFmt w:val="decimal"/>
      <w:pStyle w:val="Heading9"/>
      <w:lvlText w:val="(%4)%5.%6.%7.%8.%9."/>
      <w:lvlJc w:val="left"/>
      <w:pPr>
        <w:tabs>
          <w:tab w:val="num" w:pos="0"/>
        </w:tabs>
        <w:ind w:left="7004" w:hanging="720"/>
      </w:pPr>
      <w:rPr>
        <w:rFonts w:hint="default"/>
        <w:color w:val="000000"/>
      </w:rPr>
    </w:lvl>
  </w:abstractNum>
  <w:abstractNum w:abstractNumId="1" w15:restartNumberingAfterBreak="0">
    <w:nsid w:val="044172C0"/>
    <w:multiLevelType w:val="hybridMultilevel"/>
    <w:tmpl w:val="E70076E2"/>
    <w:lvl w:ilvl="0" w:tplc="AEC8E4A4">
      <w:start w:val="1"/>
      <w:numFmt w:val="decimal"/>
      <w:lvlText w:val="%1"/>
      <w:lvlJc w:val="left"/>
      <w:pPr>
        <w:ind w:left="720" w:hanging="360"/>
      </w:pPr>
      <w:rPr>
        <w:rFonts w:hint="default"/>
        <w:b/>
        <w:i/>
      </w:rPr>
    </w:lvl>
    <w:lvl w:ilvl="1" w:tplc="5D448816">
      <w:start w:val="1"/>
      <w:numFmt w:val="bullet"/>
      <w:lvlText w:val="▲"/>
      <w:lvlJc w:val="left"/>
      <w:pPr>
        <w:ind w:left="1440" w:hanging="360"/>
      </w:pPr>
      <w:rPr>
        <w:rFonts w:ascii="Arial" w:hAnsi="Arial" w:hint="default"/>
        <w:b/>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31C6B53"/>
    <w:multiLevelType w:val="multilevel"/>
    <w:tmpl w:val="0EEE188C"/>
    <w:styleLink w:val="SSHouseStyle"/>
    <w:lvl w:ilvl="0">
      <w:start w:val="1"/>
      <w:numFmt w:val="decimal"/>
      <w:lvlText w:val="%1"/>
      <w:lvlJc w:val="left"/>
      <w:pPr>
        <w:ind w:left="513" w:firstLine="567"/>
      </w:pPr>
      <w:rPr>
        <w:rFonts w:ascii="Trebuchet MS" w:hAnsi="Trebuchet MS" w:hint="default"/>
        <w:b w:val="0"/>
        <w:i w:val="0"/>
        <w:color w:val="auto"/>
        <w:sz w:val="20"/>
      </w:rPr>
    </w:lvl>
    <w:lvl w:ilvl="1">
      <w:start w:val="1"/>
      <w:numFmt w:val="none"/>
      <w:lvlText w:val="1.1"/>
      <w:lvlJc w:val="left"/>
      <w:pPr>
        <w:ind w:left="567" w:hanging="567"/>
      </w:pPr>
      <w:rPr>
        <w:rFonts w:ascii="Trebuchet MS" w:hAnsi="Trebuchet MS" w:hint="default"/>
        <w:b w:val="0"/>
        <w:i w:val="0"/>
        <w:sz w:val="20"/>
      </w:rPr>
    </w:lvl>
    <w:lvl w:ilvl="2">
      <w:start w:val="1"/>
      <w:numFmt w:val="lowerRoman"/>
      <w:lvlText w:val="%3."/>
      <w:lvlJc w:val="right"/>
      <w:pPr>
        <w:ind w:left="2673" w:hanging="180"/>
      </w:pPr>
      <w:rPr>
        <w:rFonts w:hint="default"/>
      </w:rPr>
    </w:lvl>
    <w:lvl w:ilvl="3">
      <w:start w:val="1"/>
      <w:numFmt w:val="decimal"/>
      <w:lvlText w:val="%4."/>
      <w:lvlJc w:val="left"/>
      <w:pPr>
        <w:ind w:left="3393" w:hanging="360"/>
      </w:pPr>
      <w:rPr>
        <w:rFonts w:hint="default"/>
      </w:rPr>
    </w:lvl>
    <w:lvl w:ilvl="4">
      <w:start w:val="1"/>
      <w:numFmt w:val="lowerLetter"/>
      <w:lvlText w:val="%5."/>
      <w:lvlJc w:val="left"/>
      <w:pPr>
        <w:ind w:left="4113" w:hanging="360"/>
      </w:pPr>
      <w:rPr>
        <w:rFonts w:hint="default"/>
      </w:rPr>
    </w:lvl>
    <w:lvl w:ilvl="5">
      <w:start w:val="1"/>
      <w:numFmt w:val="lowerRoman"/>
      <w:lvlText w:val="%6."/>
      <w:lvlJc w:val="right"/>
      <w:pPr>
        <w:ind w:left="4833" w:hanging="180"/>
      </w:pPr>
      <w:rPr>
        <w:rFonts w:hint="default"/>
      </w:rPr>
    </w:lvl>
    <w:lvl w:ilvl="6">
      <w:start w:val="1"/>
      <w:numFmt w:val="decimal"/>
      <w:lvlText w:val="%7."/>
      <w:lvlJc w:val="left"/>
      <w:pPr>
        <w:ind w:left="5553" w:hanging="360"/>
      </w:pPr>
      <w:rPr>
        <w:rFonts w:hint="default"/>
      </w:rPr>
    </w:lvl>
    <w:lvl w:ilvl="7">
      <w:start w:val="1"/>
      <w:numFmt w:val="lowerLetter"/>
      <w:lvlText w:val="%8."/>
      <w:lvlJc w:val="left"/>
      <w:pPr>
        <w:ind w:left="6273" w:hanging="360"/>
      </w:pPr>
      <w:rPr>
        <w:rFonts w:hint="default"/>
      </w:rPr>
    </w:lvl>
    <w:lvl w:ilvl="8">
      <w:start w:val="1"/>
      <w:numFmt w:val="lowerRoman"/>
      <w:lvlText w:val="%9."/>
      <w:lvlJc w:val="right"/>
      <w:pPr>
        <w:ind w:left="6993" w:hanging="180"/>
      </w:pPr>
      <w:rPr>
        <w:rFonts w:hint="default"/>
      </w:rPr>
    </w:lvl>
  </w:abstractNum>
  <w:abstractNum w:abstractNumId="3" w15:restartNumberingAfterBreak="0">
    <w:nsid w:val="52BF380A"/>
    <w:multiLevelType w:val="multilevel"/>
    <w:tmpl w:val="5ABE8546"/>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rPr>
    </w:lvl>
    <w:lvl w:ilvl="1">
      <w:start w:val="1"/>
      <w:numFmt w:val="decimal"/>
      <w:pStyle w:val="OutlinenumberedLevel2"/>
      <w:lvlText w:val="%1.%2"/>
      <w:lvlJc w:val="left"/>
      <w:pPr>
        <w:ind w:left="567" w:hanging="567"/>
      </w:pPr>
      <w:rPr>
        <w:rFonts w:ascii="Arial" w:hAnsi="Arial" w:cs="Arial" w:hint="default"/>
        <w:b w:val="0"/>
        <w:bCs w:val="0"/>
        <w:color w:val="auto"/>
        <w:sz w:val="20"/>
        <w:szCs w:val="20"/>
      </w:rPr>
    </w:lvl>
    <w:lvl w:ilvl="2">
      <w:start w:val="1"/>
      <w:numFmt w:val="lowerLetter"/>
      <w:pStyle w:val="OutlinenumberedLevel3"/>
      <w:lvlText w:val="%3"/>
      <w:lvlJc w:val="left"/>
      <w:pPr>
        <w:tabs>
          <w:tab w:val="num" w:pos="1134"/>
        </w:tabs>
        <w:ind w:left="1135" w:hanging="567"/>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OutlinenumberedLevel4"/>
      <w:lvlText w:val="%4"/>
      <w:lvlJc w:val="left"/>
      <w:pPr>
        <w:tabs>
          <w:tab w:val="num" w:pos="1701"/>
        </w:tabs>
        <w:ind w:left="1701" w:hanging="567"/>
      </w:pPr>
      <w:rPr>
        <w:rFonts w:ascii="Arial" w:hAnsi="Arial" w:cs="Arial" w:hint="default"/>
        <w:b w:val="0"/>
        <w:bCs w:val="0"/>
        <w:i w:val="0"/>
        <w:iCs w:val="0"/>
        <w:sz w:val="18"/>
        <w:szCs w:val="18"/>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4" w15:restartNumberingAfterBreak="0">
    <w:nsid w:val="5E5D56F3"/>
    <w:multiLevelType w:val="hybridMultilevel"/>
    <w:tmpl w:val="F4701E10"/>
    <w:lvl w:ilvl="0" w:tplc="5920984C">
      <w:start w:val="1"/>
      <w:numFmt w:val="bullet"/>
      <w:lvlText w:val="▲"/>
      <w:lvlJc w:val="left"/>
      <w:pPr>
        <w:ind w:left="927" w:hanging="360"/>
      </w:pPr>
      <w:rPr>
        <w:rFonts w:ascii="Arial" w:hAnsi="Arial" w:hint="default"/>
        <w:b/>
        <w:i w:val="0"/>
        <w:color w:val="C00000"/>
        <w:sz w:val="16"/>
        <w:szCs w:val="16"/>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5" w15:restartNumberingAfterBreak="0">
    <w:nsid w:val="5E8D03EC"/>
    <w:multiLevelType w:val="hybridMultilevel"/>
    <w:tmpl w:val="BE08CF88"/>
    <w:lvl w:ilvl="0" w:tplc="3556A9F0">
      <w:start w:val="1"/>
      <w:numFmt w:val="decimal"/>
      <w:lvlText w:val="%1"/>
      <w:lvlJc w:val="left"/>
      <w:pPr>
        <w:tabs>
          <w:tab w:val="num" w:pos="567"/>
        </w:tabs>
        <w:ind w:left="567" w:hanging="567"/>
      </w:pPr>
      <w:rPr>
        <w:rFonts w:ascii="Arial" w:hAnsi="Arial" w:cs="Arial" w:hint="default"/>
        <w:sz w:val="20"/>
        <w:szCs w:val="20"/>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6" w15:restartNumberingAfterBreak="0">
    <w:nsid w:val="5FA2188D"/>
    <w:multiLevelType w:val="multilevel"/>
    <w:tmpl w:val="0C8485AC"/>
    <w:lvl w:ilvl="0">
      <w:start w:val="1"/>
      <w:numFmt w:val="decimal"/>
      <w:lvlText w:val="%1"/>
      <w:lvlJc w:val="left"/>
      <w:pPr>
        <w:tabs>
          <w:tab w:val="num" w:pos="567"/>
        </w:tabs>
        <w:ind w:left="567" w:hanging="567"/>
      </w:pPr>
      <w:rPr>
        <w:rFonts w:ascii="Arial Black" w:hAnsi="Arial Black" w:cs="Arial" w:hint="default"/>
        <w:b/>
        <w:bCs/>
        <w:i w:val="0"/>
        <w:iCs w:val="0"/>
        <w:caps/>
        <w:strike w:val="0"/>
        <w:dstrike w:val="0"/>
        <w:vanish w:val="0"/>
        <w:color w:val="C00000"/>
        <w:sz w:val="18"/>
        <w:szCs w:val="18"/>
        <w:vertAlign w:val="baseline"/>
      </w:rPr>
    </w:lvl>
    <w:lvl w:ilvl="1">
      <w:start w:val="1"/>
      <w:numFmt w:val="decimal"/>
      <w:lvlText w:val="%1.%2"/>
      <w:lvlJc w:val="left"/>
      <w:pPr>
        <w:ind w:left="567" w:hanging="567"/>
      </w:pPr>
      <w:rPr>
        <w:rFonts w:ascii="Arial" w:hAnsi="Arial" w:cs="Arial" w:hint="default"/>
        <w:b w:val="0"/>
        <w:bCs w:val="0"/>
        <w:color w:val="auto"/>
        <w:sz w:val="18"/>
        <w:szCs w:val="18"/>
      </w:rPr>
    </w:lvl>
    <w:lvl w:ilvl="2">
      <w:start w:val="1"/>
      <w:numFmt w:val="lowerLetter"/>
      <w:lvlText w:val="%3"/>
      <w:lvlJc w:val="left"/>
      <w:pPr>
        <w:tabs>
          <w:tab w:val="num" w:pos="1134"/>
        </w:tabs>
        <w:ind w:left="1135"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1701"/>
        </w:tabs>
        <w:ind w:left="1701" w:hanging="567"/>
      </w:pPr>
      <w:rPr>
        <w:rFonts w:ascii="Arial" w:hAnsi="Arial" w:hint="default"/>
        <w:b/>
        <w:bCs w:val="0"/>
        <w:i w:val="0"/>
        <w:iCs w:val="0"/>
        <w:color w:val="C00000"/>
        <w:sz w:val="16"/>
        <w:szCs w:val="16"/>
      </w:rPr>
    </w:lvl>
    <w:lvl w:ilvl="4">
      <w:start w:val="1"/>
      <w:numFmt w:val="bullet"/>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7" w15:restartNumberingAfterBreak="0">
    <w:nsid w:val="6CA01545"/>
    <w:multiLevelType w:val="hybridMultilevel"/>
    <w:tmpl w:val="43F80556"/>
    <w:lvl w:ilvl="0" w:tplc="5920984C">
      <w:start w:val="1"/>
      <w:numFmt w:val="bullet"/>
      <w:lvlText w:val="▲"/>
      <w:lvlJc w:val="left"/>
      <w:pPr>
        <w:ind w:left="2472" w:hanging="360"/>
      </w:pPr>
      <w:rPr>
        <w:rFonts w:ascii="Arial" w:hAnsi="Arial" w:hint="default"/>
        <w:b/>
        <w:i w:val="0"/>
        <w:color w:val="C00000"/>
        <w:sz w:val="16"/>
        <w:szCs w:val="16"/>
      </w:rPr>
    </w:lvl>
    <w:lvl w:ilvl="1" w:tplc="14090003" w:tentative="1">
      <w:start w:val="1"/>
      <w:numFmt w:val="bullet"/>
      <w:lvlText w:val="o"/>
      <w:lvlJc w:val="left"/>
      <w:pPr>
        <w:ind w:left="3192" w:hanging="360"/>
      </w:pPr>
      <w:rPr>
        <w:rFonts w:ascii="Courier New" w:hAnsi="Courier New" w:cs="Courier New" w:hint="default"/>
      </w:rPr>
    </w:lvl>
    <w:lvl w:ilvl="2" w:tplc="14090005" w:tentative="1">
      <w:start w:val="1"/>
      <w:numFmt w:val="bullet"/>
      <w:lvlText w:val=""/>
      <w:lvlJc w:val="left"/>
      <w:pPr>
        <w:ind w:left="3912" w:hanging="360"/>
      </w:pPr>
      <w:rPr>
        <w:rFonts w:ascii="Wingdings" w:hAnsi="Wingdings" w:hint="default"/>
      </w:rPr>
    </w:lvl>
    <w:lvl w:ilvl="3" w:tplc="14090001" w:tentative="1">
      <w:start w:val="1"/>
      <w:numFmt w:val="bullet"/>
      <w:lvlText w:val=""/>
      <w:lvlJc w:val="left"/>
      <w:pPr>
        <w:ind w:left="4632" w:hanging="360"/>
      </w:pPr>
      <w:rPr>
        <w:rFonts w:ascii="Symbol" w:hAnsi="Symbol" w:hint="default"/>
      </w:rPr>
    </w:lvl>
    <w:lvl w:ilvl="4" w:tplc="14090003" w:tentative="1">
      <w:start w:val="1"/>
      <w:numFmt w:val="bullet"/>
      <w:lvlText w:val="o"/>
      <w:lvlJc w:val="left"/>
      <w:pPr>
        <w:ind w:left="5352" w:hanging="360"/>
      </w:pPr>
      <w:rPr>
        <w:rFonts w:ascii="Courier New" w:hAnsi="Courier New" w:cs="Courier New" w:hint="default"/>
      </w:rPr>
    </w:lvl>
    <w:lvl w:ilvl="5" w:tplc="14090005" w:tentative="1">
      <w:start w:val="1"/>
      <w:numFmt w:val="bullet"/>
      <w:lvlText w:val=""/>
      <w:lvlJc w:val="left"/>
      <w:pPr>
        <w:ind w:left="6072" w:hanging="360"/>
      </w:pPr>
      <w:rPr>
        <w:rFonts w:ascii="Wingdings" w:hAnsi="Wingdings" w:hint="default"/>
      </w:rPr>
    </w:lvl>
    <w:lvl w:ilvl="6" w:tplc="14090001" w:tentative="1">
      <w:start w:val="1"/>
      <w:numFmt w:val="bullet"/>
      <w:lvlText w:val=""/>
      <w:lvlJc w:val="left"/>
      <w:pPr>
        <w:ind w:left="6792" w:hanging="360"/>
      </w:pPr>
      <w:rPr>
        <w:rFonts w:ascii="Symbol" w:hAnsi="Symbol" w:hint="default"/>
      </w:rPr>
    </w:lvl>
    <w:lvl w:ilvl="7" w:tplc="14090003" w:tentative="1">
      <w:start w:val="1"/>
      <w:numFmt w:val="bullet"/>
      <w:lvlText w:val="o"/>
      <w:lvlJc w:val="left"/>
      <w:pPr>
        <w:ind w:left="7512" w:hanging="360"/>
      </w:pPr>
      <w:rPr>
        <w:rFonts w:ascii="Courier New" w:hAnsi="Courier New" w:cs="Courier New" w:hint="default"/>
      </w:rPr>
    </w:lvl>
    <w:lvl w:ilvl="8" w:tplc="14090005" w:tentative="1">
      <w:start w:val="1"/>
      <w:numFmt w:val="bullet"/>
      <w:lvlText w:val=""/>
      <w:lvlJc w:val="left"/>
      <w:pPr>
        <w:ind w:left="8232" w:hanging="360"/>
      </w:pPr>
      <w:rPr>
        <w:rFonts w:ascii="Wingdings" w:hAnsi="Wingdings" w:hint="default"/>
      </w:rPr>
    </w:lvl>
  </w:abstractNum>
  <w:abstractNum w:abstractNumId="8" w15:restartNumberingAfterBreak="0">
    <w:nsid w:val="75AD4138"/>
    <w:multiLevelType w:val="multilevel"/>
    <w:tmpl w:val="7FCAFADA"/>
    <w:lvl w:ilvl="0">
      <w:start w:val="1"/>
      <w:numFmt w:val="decimal"/>
      <w:lvlText w:val="%1"/>
      <w:lvlJc w:val="left"/>
      <w:pPr>
        <w:tabs>
          <w:tab w:val="num" w:pos="567"/>
        </w:tabs>
        <w:ind w:left="567" w:hanging="567"/>
      </w:pPr>
      <w:rPr>
        <w:rFonts w:ascii="Arial" w:hAnsi="Arial" w:cs="Arial" w:hint="default"/>
        <w:b w:val="0"/>
        <w:i w:val="0"/>
        <w:sz w:val="20"/>
        <w:szCs w:val="20"/>
      </w:rPr>
    </w:lvl>
    <w:lvl w:ilvl="1">
      <w:start w:val="1"/>
      <w:numFmt w:val="decimal"/>
      <w:lvlText w:val="%1.%2"/>
      <w:lvlJc w:val="left"/>
      <w:pPr>
        <w:tabs>
          <w:tab w:val="num" w:pos="567"/>
        </w:tabs>
        <w:ind w:left="567" w:hanging="567"/>
      </w:pPr>
      <w:rPr>
        <w:rFonts w:ascii="Arial" w:hAnsi="Arial" w:cs="Arial" w:hint="default"/>
        <w:b w:val="0"/>
        <w:i w:val="0"/>
        <w:sz w:val="20"/>
      </w:rPr>
    </w:lvl>
    <w:lvl w:ilvl="2">
      <w:start w:val="1"/>
      <w:numFmt w:val="lowerLetter"/>
      <w:lvlText w:val="%3"/>
      <w:lvlJc w:val="left"/>
      <w:pPr>
        <w:tabs>
          <w:tab w:val="num" w:pos="1134"/>
        </w:tabs>
        <w:ind w:left="1134" w:hanging="567"/>
      </w:pPr>
      <w:rPr>
        <w:rFonts w:ascii="Arial" w:hAnsi="Arial" w:cs="Arial" w:hint="default"/>
        <w:b w:val="0"/>
        <w:i w:val="0"/>
        <w:sz w:val="20"/>
        <w:szCs w:val="20"/>
      </w:rPr>
    </w:lvl>
    <w:lvl w:ilvl="3">
      <w:start w:val="1"/>
      <w:numFmt w:val="lowerRoman"/>
      <w:lvlText w:val="%4"/>
      <w:lvlJc w:val="left"/>
      <w:pPr>
        <w:tabs>
          <w:tab w:val="num" w:pos="1701"/>
        </w:tabs>
        <w:ind w:left="1701" w:hanging="567"/>
      </w:pPr>
      <w:rPr>
        <w:rFonts w:ascii="Arial" w:hAnsi="Arial" w:cs="Arial" w:hint="default"/>
        <w:b w:val="0"/>
        <w:i w:val="0"/>
        <w:sz w:val="20"/>
      </w:rPr>
    </w:lvl>
    <w:lvl w:ilvl="4">
      <w:start w:val="1"/>
      <w:numFmt w:val="upperLetter"/>
      <w:lvlText w:val="%5"/>
      <w:lvlJc w:val="left"/>
      <w:pPr>
        <w:tabs>
          <w:tab w:val="num" w:pos="2268"/>
        </w:tabs>
        <w:ind w:left="2268" w:hanging="567"/>
      </w:pPr>
      <w:rPr>
        <w:rFonts w:ascii="Trebuchet MS" w:hAnsi="Trebuchet MS"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 w:numId="7">
    <w:abstractNumId w:val="8"/>
  </w:num>
  <w:num w:numId="8">
    <w:abstractNumId w:val="7"/>
  </w:num>
  <w:num w:numId="9">
    <w:abstractNumId w:val="6"/>
  </w:num>
  <w:num w:numId="1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trackRevisions/>
  <w:doNotTrackFormatting/>
  <w:defaultTabStop w:val="851"/>
  <w:drawingGridHorizont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105"/>
    <w:rsid w:val="00010276"/>
    <w:rsid w:val="00012105"/>
    <w:rsid w:val="00015197"/>
    <w:rsid w:val="00031A6E"/>
    <w:rsid w:val="00033FAD"/>
    <w:rsid w:val="000376D4"/>
    <w:rsid w:val="00041741"/>
    <w:rsid w:val="00043C60"/>
    <w:rsid w:val="000460C3"/>
    <w:rsid w:val="00047D70"/>
    <w:rsid w:val="00064843"/>
    <w:rsid w:val="000666A6"/>
    <w:rsid w:val="0006786B"/>
    <w:rsid w:val="00071CE5"/>
    <w:rsid w:val="00083061"/>
    <w:rsid w:val="000857EE"/>
    <w:rsid w:val="000A28CD"/>
    <w:rsid w:val="000A3127"/>
    <w:rsid w:val="000A3C99"/>
    <w:rsid w:val="000A5AB8"/>
    <w:rsid w:val="000B05FC"/>
    <w:rsid w:val="000E3A57"/>
    <w:rsid w:val="000F78FF"/>
    <w:rsid w:val="00104612"/>
    <w:rsid w:val="00104718"/>
    <w:rsid w:val="001057B3"/>
    <w:rsid w:val="00105F5A"/>
    <w:rsid w:val="00110847"/>
    <w:rsid w:val="00112C2D"/>
    <w:rsid w:val="00125C9E"/>
    <w:rsid w:val="001278E4"/>
    <w:rsid w:val="0013489C"/>
    <w:rsid w:val="00141866"/>
    <w:rsid w:val="0014268B"/>
    <w:rsid w:val="00172C4F"/>
    <w:rsid w:val="001801BB"/>
    <w:rsid w:val="001868C4"/>
    <w:rsid w:val="001868FC"/>
    <w:rsid w:val="001A4D84"/>
    <w:rsid w:val="001A641E"/>
    <w:rsid w:val="001C1709"/>
    <w:rsid w:val="001D44CF"/>
    <w:rsid w:val="001E13A6"/>
    <w:rsid w:val="001E6023"/>
    <w:rsid w:val="001F50ED"/>
    <w:rsid w:val="002017D3"/>
    <w:rsid w:val="002070A3"/>
    <w:rsid w:val="0021143D"/>
    <w:rsid w:val="0022511F"/>
    <w:rsid w:val="00230764"/>
    <w:rsid w:val="00231095"/>
    <w:rsid w:val="002401D5"/>
    <w:rsid w:val="00241912"/>
    <w:rsid w:val="00253FD0"/>
    <w:rsid w:val="00271471"/>
    <w:rsid w:val="00275AB8"/>
    <w:rsid w:val="00282B11"/>
    <w:rsid w:val="002857DF"/>
    <w:rsid w:val="00286E4E"/>
    <w:rsid w:val="00297056"/>
    <w:rsid w:val="002A135E"/>
    <w:rsid w:val="002A728B"/>
    <w:rsid w:val="002B31D7"/>
    <w:rsid w:val="002B5934"/>
    <w:rsid w:val="002B76B3"/>
    <w:rsid w:val="002C5C64"/>
    <w:rsid w:val="002C77C9"/>
    <w:rsid w:val="002E0F5B"/>
    <w:rsid w:val="002E1016"/>
    <w:rsid w:val="002E58F7"/>
    <w:rsid w:val="002E615D"/>
    <w:rsid w:val="002F7F57"/>
    <w:rsid w:val="00302FED"/>
    <w:rsid w:val="00303D6A"/>
    <w:rsid w:val="00311B3C"/>
    <w:rsid w:val="00315706"/>
    <w:rsid w:val="003253CB"/>
    <w:rsid w:val="0032549B"/>
    <w:rsid w:val="00331805"/>
    <w:rsid w:val="003323A7"/>
    <w:rsid w:val="0033475D"/>
    <w:rsid w:val="00335EF5"/>
    <w:rsid w:val="003376D1"/>
    <w:rsid w:val="00337CA5"/>
    <w:rsid w:val="003451A0"/>
    <w:rsid w:val="003503E5"/>
    <w:rsid w:val="00354C96"/>
    <w:rsid w:val="00356CCC"/>
    <w:rsid w:val="00366153"/>
    <w:rsid w:val="00367B30"/>
    <w:rsid w:val="00370C36"/>
    <w:rsid w:val="00371CC1"/>
    <w:rsid w:val="00374E52"/>
    <w:rsid w:val="00376A42"/>
    <w:rsid w:val="0038353B"/>
    <w:rsid w:val="003867AC"/>
    <w:rsid w:val="00394AA8"/>
    <w:rsid w:val="003A291B"/>
    <w:rsid w:val="003A4CF2"/>
    <w:rsid w:val="003B50BA"/>
    <w:rsid w:val="003B5FBF"/>
    <w:rsid w:val="003B7FFD"/>
    <w:rsid w:val="003C2316"/>
    <w:rsid w:val="003D7280"/>
    <w:rsid w:val="003E034C"/>
    <w:rsid w:val="003E0694"/>
    <w:rsid w:val="003E78C9"/>
    <w:rsid w:val="003F03DB"/>
    <w:rsid w:val="00401C6D"/>
    <w:rsid w:val="00411C22"/>
    <w:rsid w:val="00422B30"/>
    <w:rsid w:val="004251F0"/>
    <w:rsid w:val="00431558"/>
    <w:rsid w:val="004418FC"/>
    <w:rsid w:val="00452702"/>
    <w:rsid w:val="00453951"/>
    <w:rsid w:val="00453C1D"/>
    <w:rsid w:val="0046194D"/>
    <w:rsid w:val="004625A6"/>
    <w:rsid w:val="00466093"/>
    <w:rsid w:val="0048067A"/>
    <w:rsid w:val="004936A8"/>
    <w:rsid w:val="004C5017"/>
    <w:rsid w:val="004D34BC"/>
    <w:rsid w:val="004E0254"/>
    <w:rsid w:val="004E7AD8"/>
    <w:rsid w:val="004F3473"/>
    <w:rsid w:val="00500463"/>
    <w:rsid w:val="00501A1E"/>
    <w:rsid w:val="00501EA3"/>
    <w:rsid w:val="00514FD4"/>
    <w:rsid w:val="005250C5"/>
    <w:rsid w:val="0053117B"/>
    <w:rsid w:val="00537CDA"/>
    <w:rsid w:val="005402EC"/>
    <w:rsid w:val="005405FF"/>
    <w:rsid w:val="00544073"/>
    <w:rsid w:val="00545137"/>
    <w:rsid w:val="00546305"/>
    <w:rsid w:val="005568AC"/>
    <w:rsid w:val="00573E3C"/>
    <w:rsid w:val="00585B94"/>
    <w:rsid w:val="00594E34"/>
    <w:rsid w:val="00595132"/>
    <w:rsid w:val="005972F9"/>
    <w:rsid w:val="005973A4"/>
    <w:rsid w:val="005A22B3"/>
    <w:rsid w:val="005A754C"/>
    <w:rsid w:val="005B5C16"/>
    <w:rsid w:val="005C314E"/>
    <w:rsid w:val="005E47B4"/>
    <w:rsid w:val="005F3211"/>
    <w:rsid w:val="00620AD5"/>
    <w:rsid w:val="00621154"/>
    <w:rsid w:val="00626B61"/>
    <w:rsid w:val="00634850"/>
    <w:rsid w:val="00644780"/>
    <w:rsid w:val="006512D7"/>
    <w:rsid w:val="0065299A"/>
    <w:rsid w:val="00655C30"/>
    <w:rsid w:val="006749BA"/>
    <w:rsid w:val="006833AD"/>
    <w:rsid w:val="00683E20"/>
    <w:rsid w:val="006966CD"/>
    <w:rsid w:val="00696B86"/>
    <w:rsid w:val="006A67F5"/>
    <w:rsid w:val="006B6BCA"/>
    <w:rsid w:val="006B7F99"/>
    <w:rsid w:val="006C3CB8"/>
    <w:rsid w:val="006C6CE2"/>
    <w:rsid w:val="006C7CDC"/>
    <w:rsid w:val="006D2D66"/>
    <w:rsid w:val="006D3DFC"/>
    <w:rsid w:val="006D42F3"/>
    <w:rsid w:val="006E1C91"/>
    <w:rsid w:val="006F2682"/>
    <w:rsid w:val="006F461C"/>
    <w:rsid w:val="007001ED"/>
    <w:rsid w:val="0071191D"/>
    <w:rsid w:val="00716A31"/>
    <w:rsid w:val="00716C06"/>
    <w:rsid w:val="00721E3A"/>
    <w:rsid w:val="0072713C"/>
    <w:rsid w:val="00743A9B"/>
    <w:rsid w:val="00746ECD"/>
    <w:rsid w:val="00757048"/>
    <w:rsid w:val="007725A5"/>
    <w:rsid w:val="00780385"/>
    <w:rsid w:val="00787443"/>
    <w:rsid w:val="007A17F2"/>
    <w:rsid w:val="007A2070"/>
    <w:rsid w:val="007A5BC4"/>
    <w:rsid w:val="007C2894"/>
    <w:rsid w:val="007C6B02"/>
    <w:rsid w:val="007C742E"/>
    <w:rsid w:val="007C7746"/>
    <w:rsid w:val="007E08C9"/>
    <w:rsid w:val="007F06D0"/>
    <w:rsid w:val="007F713B"/>
    <w:rsid w:val="0080096E"/>
    <w:rsid w:val="00822DDF"/>
    <w:rsid w:val="00834D1D"/>
    <w:rsid w:val="00847F08"/>
    <w:rsid w:val="00853591"/>
    <w:rsid w:val="008A1D7E"/>
    <w:rsid w:val="008B730B"/>
    <w:rsid w:val="008C12D5"/>
    <w:rsid w:val="008D403D"/>
    <w:rsid w:val="008D72C1"/>
    <w:rsid w:val="00906265"/>
    <w:rsid w:val="009241BF"/>
    <w:rsid w:val="00924A6E"/>
    <w:rsid w:val="0092579E"/>
    <w:rsid w:val="009379F5"/>
    <w:rsid w:val="0094525F"/>
    <w:rsid w:val="009462C8"/>
    <w:rsid w:val="00946EF6"/>
    <w:rsid w:val="0095139A"/>
    <w:rsid w:val="00966D41"/>
    <w:rsid w:val="00967040"/>
    <w:rsid w:val="009670CA"/>
    <w:rsid w:val="00973190"/>
    <w:rsid w:val="00983E23"/>
    <w:rsid w:val="00991452"/>
    <w:rsid w:val="009924AD"/>
    <w:rsid w:val="009A3D69"/>
    <w:rsid w:val="009A4973"/>
    <w:rsid w:val="009B3DF3"/>
    <w:rsid w:val="009C03D4"/>
    <w:rsid w:val="009C1DA1"/>
    <w:rsid w:val="009C20CD"/>
    <w:rsid w:val="009C291C"/>
    <w:rsid w:val="009D4084"/>
    <w:rsid w:val="009D4398"/>
    <w:rsid w:val="009D5A61"/>
    <w:rsid w:val="009F2C23"/>
    <w:rsid w:val="00A05F85"/>
    <w:rsid w:val="00A129C9"/>
    <w:rsid w:val="00A16388"/>
    <w:rsid w:val="00A25038"/>
    <w:rsid w:val="00A54D31"/>
    <w:rsid w:val="00A6180F"/>
    <w:rsid w:val="00A61E02"/>
    <w:rsid w:val="00A82FB1"/>
    <w:rsid w:val="00A9066D"/>
    <w:rsid w:val="00AA43B7"/>
    <w:rsid w:val="00AA4FC8"/>
    <w:rsid w:val="00AB0430"/>
    <w:rsid w:val="00AB6D9A"/>
    <w:rsid w:val="00AB7FA7"/>
    <w:rsid w:val="00AC08C0"/>
    <w:rsid w:val="00AC0C4C"/>
    <w:rsid w:val="00AD77D2"/>
    <w:rsid w:val="00B0693D"/>
    <w:rsid w:val="00B0758D"/>
    <w:rsid w:val="00B1392F"/>
    <w:rsid w:val="00B155BD"/>
    <w:rsid w:val="00B17F11"/>
    <w:rsid w:val="00B24F12"/>
    <w:rsid w:val="00B25942"/>
    <w:rsid w:val="00B27140"/>
    <w:rsid w:val="00B37604"/>
    <w:rsid w:val="00B61D46"/>
    <w:rsid w:val="00B64E0D"/>
    <w:rsid w:val="00B67119"/>
    <w:rsid w:val="00B854DC"/>
    <w:rsid w:val="00B96226"/>
    <w:rsid w:val="00BC1107"/>
    <w:rsid w:val="00BC7F20"/>
    <w:rsid w:val="00BD4B29"/>
    <w:rsid w:val="00BD6B18"/>
    <w:rsid w:val="00BE0ED6"/>
    <w:rsid w:val="00BE1B9B"/>
    <w:rsid w:val="00BE4F1B"/>
    <w:rsid w:val="00BF3B01"/>
    <w:rsid w:val="00C00424"/>
    <w:rsid w:val="00C02B92"/>
    <w:rsid w:val="00C15B28"/>
    <w:rsid w:val="00C22005"/>
    <w:rsid w:val="00C27F2B"/>
    <w:rsid w:val="00C30BA7"/>
    <w:rsid w:val="00C33771"/>
    <w:rsid w:val="00C35C4F"/>
    <w:rsid w:val="00C4007D"/>
    <w:rsid w:val="00C53979"/>
    <w:rsid w:val="00C75A63"/>
    <w:rsid w:val="00C765C5"/>
    <w:rsid w:val="00C907E3"/>
    <w:rsid w:val="00CA6E4E"/>
    <w:rsid w:val="00CA7DDF"/>
    <w:rsid w:val="00CB19B9"/>
    <w:rsid w:val="00CE2BBD"/>
    <w:rsid w:val="00CE4B89"/>
    <w:rsid w:val="00CF7C72"/>
    <w:rsid w:val="00D30C7D"/>
    <w:rsid w:val="00D362C1"/>
    <w:rsid w:val="00D43031"/>
    <w:rsid w:val="00D561FA"/>
    <w:rsid w:val="00D620A8"/>
    <w:rsid w:val="00D67DE6"/>
    <w:rsid w:val="00D76912"/>
    <w:rsid w:val="00DA7080"/>
    <w:rsid w:val="00DB031A"/>
    <w:rsid w:val="00DB31B9"/>
    <w:rsid w:val="00DC23C7"/>
    <w:rsid w:val="00DC4EFC"/>
    <w:rsid w:val="00DD1EC5"/>
    <w:rsid w:val="00DD5CFC"/>
    <w:rsid w:val="00DE5E6A"/>
    <w:rsid w:val="00E00E27"/>
    <w:rsid w:val="00E1295D"/>
    <w:rsid w:val="00E2102E"/>
    <w:rsid w:val="00E22FDF"/>
    <w:rsid w:val="00E230DC"/>
    <w:rsid w:val="00E41CE6"/>
    <w:rsid w:val="00E41DBB"/>
    <w:rsid w:val="00E4310D"/>
    <w:rsid w:val="00E448C9"/>
    <w:rsid w:val="00E501B5"/>
    <w:rsid w:val="00E539A7"/>
    <w:rsid w:val="00E56C9E"/>
    <w:rsid w:val="00E6253D"/>
    <w:rsid w:val="00E6396F"/>
    <w:rsid w:val="00E723D8"/>
    <w:rsid w:val="00E91E91"/>
    <w:rsid w:val="00E95536"/>
    <w:rsid w:val="00EA5A3E"/>
    <w:rsid w:val="00EB1F30"/>
    <w:rsid w:val="00EB7880"/>
    <w:rsid w:val="00ED20F5"/>
    <w:rsid w:val="00ED2586"/>
    <w:rsid w:val="00F01299"/>
    <w:rsid w:val="00F04EA9"/>
    <w:rsid w:val="00F20D98"/>
    <w:rsid w:val="00F23029"/>
    <w:rsid w:val="00F2741E"/>
    <w:rsid w:val="00F31A5A"/>
    <w:rsid w:val="00F33DBB"/>
    <w:rsid w:val="00F43C25"/>
    <w:rsid w:val="00F509D7"/>
    <w:rsid w:val="00F6075A"/>
    <w:rsid w:val="00F63E0E"/>
    <w:rsid w:val="00F66215"/>
    <w:rsid w:val="00F70C7E"/>
    <w:rsid w:val="00F75261"/>
    <w:rsid w:val="00F9548C"/>
    <w:rsid w:val="00FA0FED"/>
    <w:rsid w:val="00FB0052"/>
    <w:rsid w:val="00FC2712"/>
    <w:rsid w:val="00FC3401"/>
    <w:rsid w:val="00FC6572"/>
    <w:rsid w:val="00FD60B4"/>
    <w:rsid w:val="00FE0B2A"/>
    <w:rsid w:val="00FE6101"/>
    <w:rsid w:val="00FE7ACC"/>
    <w:rsid w:val="00FF6C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5FFE5B0"/>
  <w15:docId w15:val="{93C6F21C-B894-4C18-A4E0-12A4A8C0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2"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0764"/>
    <w:pPr>
      <w:spacing w:after="200" w:line="320" w:lineRule="exact"/>
      <w:jc w:val="both"/>
    </w:pPr>
    <w:rPr>
      <w:rFonts w:ascii="Arial" w:hAnsi="Arial"/>
    </w:rPr>
  </w:style>
  <w:style w:type="paragraph" w:styleId="Heading1">
    <w:name w:val="heading 1"/>
    <w:aliases w:val="h1,Part,H1,DEFS &amp; INTERPS HEADING,Main Heading,Section Heading,H11,H12,H111,H13,H112,H14,H113,H15,H114,H16,H115,H17,H116,H18,H117,H19,H118,H110,H119,H120,H1110,H121,H1111,H131,H1121,H141,H1131,H151,H1141,H161,H1151,R1,Mil Para 1,No numbers,1."/>
    <w:basedOn w:val="Normal"/>
    <w:next w:val="Normal"/>
    <w:pPr>
      <w:numPr>
        <w:numId w:val="3"/>
      </w:numPr>
      <w:pBdr>
        <w:bottom w:val="single" w:sz="2" w:space="7" w:color="auto"/>
      </w:pBdr>
      <w:tabs>
        <w:tab w:val="left" w:pos="1701"/>
        <w:tab w:val="left" w:pos="2552"/>
        <w:tab w:val="left" w:pos="3402"/>
      </w:tabs>
      <w:spacing w:after="240"/>
      <w:outlineLvl w:val="0"/>
    </w:pPr>
    <w:rPr>
      <w:rFonts w:ascii="Arial Bold" w:hAnsi="Arial Bold"/>
      <w:b/>
      <w:caps/>
      <w:szCs w:val="21"/>
    </w:rPr>
  </w:style>
  <w:style w:type="paragraph" w:styleId="Heading2">
    <w:name w:val="heading 2"/>
    <w:aliases w:val="h2,H2,Body Text (Reset numbering),Attribute Heading 2,Defs Heading,Second Level,Reset numbering,h2 main heading,B Sub/Bold,2m,R2,H21,H22,H211,H23,H212,H24,H213,H25,H214,H26,H215,H27,H216,H28,H217,H29,H218,H210,H219,H220,H2110,H221,H2111,H231,2"/>
    <w:basedOn w:val="Normal"/>
    <w:next w:val="Normal"/>
    <w:link w:val="Heading2Char"/>
    <w:qFormat/>
    <w:pPr>
      <w:numPr>
        <w:ilvl w:val="1"/>
        <w:numId w:val="3"/>
      </w:numPr>
      <w:tabs>
        <w:tab w:val="left" w:pos="1701"/>
        <w:tab w:val="left" w:pos="2552"/>
        <w:tab w:val="left" w:pos="3402"/>
      </w:tabs>
      <w:outlineLvl w:val="1"/>
    </w:pPr>
    <w:rPr>
      <w:lang w:val="x-none" w:eastAsia="x-none"/>
    </w:rPr>
  </w:style>
  <w:style w:type="paragraph" w:styleId="Heading3">
    <w:name w:val="heading 3"/>
    <w:aliases w:val="h3,H3-Heading 3,3,l3.3,l3,list 3,list3,Lev 3,H3,H31,Plain Heading,Third Level,Level 1 - 1,sub-sub-para,h3 sub heading,Heading C,(Alt+3),sub Italic,proj3,proj31,proj32,proj33,proj34,proj35,proj36,proj37,proj38,proj39,proj310,proj311,proj312,(a)"/>
    <w:basedOn w:val="Normal"/>
    <w:next w:val="Normal"/>
    <w:pPr>
      <w:numPr>
        <w:ilvl w:val="2"/>
        <w:numId w:val="3"/>
      </w:numPr>
      <w:tabs>
        <w:tab w:val="left" w:pos="2552"/>
        <w:tab w:val="left" w:pos="3402"/>
      </w:tabs>
      <w:outlineLvl w:val="2"/>
    </w:pPr>
  </w:style>
  <w:style w:type="paragraph" w:styleId="Heading4">
    <w:name w:val="heading 4"/>
    <w:aliases w:val="Lev 4,H4,h4 sub sub heading,h4,1.1 Heading,Fourth Level,sub-sub-sub para,(i),Level 2 - a,2nd sub-clause,Minor,Heading 4 StGeorge,4,sub-sub-sub-sect,Map Title,bullet,bl,bb,h41,sd,Standard H3,Proposal Title,D Sub-Sub/Plain,(Alt+4),H41,(Alt+4)1"/>
    <w:basedOn w:val="Normal"/>
    <w:next w:val="Normal"/>
    <w:qFormat/>
    <w:pPr>
      <w:numPr>
        <w:ilvl w:val="3"/>
        <w:numId w:val="3"/>
      </w:numPr>
      <w:tabs>
        <w:tab w:val="left" w:pos="1701"/>
        <w:tab w:val="left" w:pos="3402"/>
      </w:tabs>
      <w:outlineLvl w:val="3"/>
    </w:pPr>
  </w:style>
  <w:style w:type="paragraph" w:styleId="Heading5">
    <w:name w:val="heading 5"/>
    <w:aliases w:val="H5,1cm Indent,h5,(A),Heading 5 StGeorge,L5,Block Label,Level 3 - i,5,Heading 5(unused),A,s,1.1.1.1.1,Level 3 - (i),Para5,Para51,h51,h52,Sub4Para,L4"/>
    <w:basedOn w:val="Normal"/>
    <w:next w:val="Normal"/>
    <w:qFormat/>
    <w:pPr>
      <w:numPr>
        <w:ilvl w:val="4"/>
        <w:numId w:val="3"/>
      </w:numPr>
      <w:tabs>
        <w:tab w:val="left" w:pos="1701"/>
        <w:tab w:val="left" w:pos="2552"/>
      </w:tabs>
      <w:outlineLvl w:val="4"/>
    </w:pPr>
  </w:style>
  <w:style w:type="paragraph" w:styleId="Heading6">
    <w:name w:val="heading 6"/>
    <w:aliases w:val="H6,h6,(I),Legal Level 1.,6,Heading 6(unused),Body Text 5,I,as, not Kinhill,Not Kinhill,b,a.,a.1,Sub5Para"/>
    <w:basedOn w:val="Normal"/>
    <w:next w:val="Normal"/>
    <w:qFormat/>
    <w:pPr>
      <w:numPr>
        <w:ilvl w:val="5"/>
        <w:numId w:val="3"/>
      </w:numPr>
      <w:tabs>
        <w:tab w:val="left" w:pos="1701"/>
        <w:tab w:val="left" w:pos="2552"/>
      </w:tabs>
      <w:spacing w:line="360" w:lineRule="auto"/>
      <w:outlineLvl w:val="5"/>
    </w:pPr>
  </w:style>
  <w:style w:type="paragraph" w:styleId="Heading7">
    <w:name w:val="heading 7"/>
    <w:aliases w:val="Legal Level 1.1.,h7,(1),Heading 7(unused),H7,i.,ap,7,Body Text 6,not Kinhill,i.1,not Kinhill1,L6"/>
    <w:basedOn w:val="Normal"/>
    <w:next w:val="Normal"/>
    <w:qFormat/>
    <w:pPr>
      <w:numPr>
        <w:ilvl w:val="6"/>
        <w:numId w:val="3"/>
      </w:numPr>
      <w:tabs>
        <w:tab w:val="left" w:pos="1701"/>
        <w:tab w:val="left" w:pos="2552"/>
      </w:tabs>
      <w:spacing w:line="360" w:lineRule="auto"/>
      <w:outlineLvl w:val="6"/>
    </w:pPr>
  </w:style>
  <w:style w:type="paragraph" w:styleId="Heading8">
    <w:name w:val="heading 8"/>
    <w:aliases w:val="Legal Level 1.1.1.,h8,Heading 8(unused),H8,ad,8,Body Text 7,Bullet 1,L7"/>
    <w:basedOn w:val="Normal"/>
    <w:next w:val="Normal"/>
    <w:pPr>
      <w:numPr>
        <w:ilvl w:val="7"/>
        <w:numId w:val="3"/>
      </w:numPr>
      <w:tabs>
        <w:tab w:val="left" w:pos="1701"/>
        <w:tab w:val="left" w:pos="2552"/>
      </w:tabs>
      <w:spacing w:line="360" w:lineRule="auto"/>
      <w:outlineLvl w:val="7"/>
    </w:pPr>
  </w:style>
  <w:style w:type="paragraph" w:styleId="Heading9">
    <w:name w:val="heading 9"/>
    <w:aliases w:val="Legal Level 1.1.1.1.,number,h9,Heading 9(unused),H9,aat,9,Body Text 8,Bullet 2,L8"/>
    <w:basedOn w:val="Normal"/>
    <w:next w:val="Normal"/>
    <w:pPr>
      <w:numPr>
        <w:ilvl w:val="8"/>
        <w:numId w:val="3"/>
      </w:numPr>
      <w:tabs>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Level1">
    <w:name w:val="Outline numbered Level 1"/>
    <w:basedOn w:val="Normal"/>
    <w:qFormat/>
    <w:rsid w:val="006749BA"/>
    <w:pPr>
      <w:keepNext/>
      <w:numPr>
        <w:numId w:val="5"/>
      </w:numPr>
      <w:spacing w:before="120" w:line="320" w:lineRule="atLeast"/>
      <w:jc w:val="left"/>
    </w:pPr>
    <w:rPr>
      <w:rFonts w:ascii="Arial Black" w:hAnsi="Arial Black" w:cs="Arial"/>
      <w:b/>
      <w:color w:val="C00000"/>
      <w:lang w:eastAsia="en-US"/>
    </w:rPr>
  </w:style>
  <w:style w:type="paragraph" w:customStyle="1" w:styleId="OutlinenumberedLevel2">
    <w:name w:val="Outline numbered Level 2"/>
    <w:basedOn w:val="Normal"/>
    <w:qFormat/>
    <w:rsid w:val="006749BA"/>
    <w:pPr>
      <w:numPr>
        <w:ilvl w:val="1"/>
        <w:numId w:val="5"/>
      </w:numPr>
      <w:spacing w:before="120" w:line="320" w:lineRule="atLeast"/>
      <w:jc w:val="left"/>
    </w:pPr>
    <w:rPr>
      <w:rFonts w:cs="Arial"/>
      <w:noProof/>
      <w:lang w:eastAsia="en-US"/>
    </w:rPr>
  </w:style>
  <w:style w:type="paragraph" w:customStyle="1" w:styleId="OutlinenumberedLevel3">
    <w:name w:val="Outline numbered Level 3"/>
    <w:basedOn w:val="Normal"/>
    <w:qFormat/>
    <w:rsid w:val="006749BA"/>
    <w:pPr>
      <w:numPr>
        <w:ilvl w:val="2"/>
        <w:numId w:val="5"/>
      </w:numPr>
      <w:spacing w:before="120" w:line="320" w:lineRule="atLeast"/>
      <w:jc w:val="left"/>
    </w:pPr>
    <w:rPr>
      <w:rFonts w:cs="Arial"/>
      <w:lang w:eastAsia="en-US"/>
    </w:rPr>
  </w:style>
  <w:style w:type="paragraph" w:customStyle="1" w:styleId="OutlinenumberedLevel4">
    <w:name w:val="Outline numbered Level 4"/>
    <w:basedOn w:val="Normal"/>
    <w:qFormat/>
    <w:rsid w:val="006749BA"/>
    <w:pPr>
      <w:numPr>
        <w:ilvl w:val="3"/>
        <w:numId w:val="5"/>
      </w:numPr>
      <w:spacing w:before="120" w:line="320" w:lineRule="atLeast"/>
      <w:jc w:val="left"/>
    </w:pPr>
    <w:rPr>
      <w:rFonts w:cs="Arial"/>
      <w:noProof/>
      <w:lang w:eastAsia="en-US"/>
    </w:rPr>
  </w:style>
  <w:style w:type="paragraph" w:customStyle="1" w:styleId="OutlinenumberedLevel5">
    <w:name w:val="Outline numbered Level 5"/>
    <w:basedOn w:val="OutlinenumberedLevel4"/>
    <w:qFormat/>
    <w:rsid w:val="006749BA"/>
    <w:pPr>
      <w:numPr>
        <w:ilvl w:val="4"/>
      </w:numPr>
    </w:pPr>
  </w:style>
  <w:style w:type="paragraph" w:styleId="FootnoteText">
    <w:name w:val="footnote text"/>
    <w:basedOn w:val="Normal"/>
    <w:semiHidden/>
    <w:rPr>
      <w:sz w:val="16"/>
    </w:rPr>
  </w:style>
  <w:style w:type="paragraph" w:styleId="Header">
    <w:name w:val="header"/>
    <w:basedOn w:val="Normal"/>
    <w:link w:val="HeaderChar"/>
    <w:rsid w:val="00230764"/>
    <w:pPr>
      <w:tabs>
        <w:tab w:val="center" w:pos="4513"/>
        <w:tab w:val="right" w:pos="9026"/>
      </w:tabs>
    </w:pPr>
  </w:style>
  <w:style w:type="paragraph" w:styleId="TOC2">
    <w:name w:val="toc 2"/>
    <w:basedOn w:val="Normal"/>
    <w:next w:val="Normal"/>
    <w:autoRedefine/>
    <w:semiHidden/>
    <w:pPr>
      <w:tabs>
        <w:tab w:val="left" w:pos="567"/>
        <w:tab w:val="left" w:pos="1134"/>
        <w:tab w:val="right" w:leader="dot" w:pos="8494"/>
      </w:tabs>
      <w:ind w:left="1134" w:right="567" w:hanging="567"/>
      <w:jc w:val="left"/>
    </w:pPr>
  </w:style>
  <w:style w:type="paragraph" w:styleId="TOC1">
    <w:name w:val="toc 1"/>
    <w:basedOn w:val="Normal"/>
    <w:next w:val="Normal"/>
    <w:autoRedefine/>
    <w:semiHidden/>
    <w:pPr>
      <w:tabs>
        <w:tab w:val="left" w:pos="567"/>
        <w:tab w:val="left" w:pos="1134"/>
        <w:tab w:val="right" w:pos="8495"/>
      </w:tabs>
      <w:ind w:left="567" w:right="567" w:hanging="567"/>
      <w:jc w:val="left"/>
    </w:pPr>
    <w:rPr>
      <w:caps/>
      <w:noProof/>
    </w:rPr>
  </w:style>
  <w:style w:type="character" w:customStyle="1" w:styleId="HeaderChar">
    <w:name w:val="Header Char"/>
    <w:link w:val="Header"/>
    <w:rsid w:val="00230764"/>
    <w:rPr>
      <w:rFonts w:ascii="Arial" w:hAnsi="Arial"/>
    </w:rPr>
  </w:style>
  <w:style w:type="paragraph" w:styleId="Footer">
    <w:name w:val="footer"/>
    <w:basedOn w:val="Normal"/>
    <w:link w:val="FooterChar"/>
    <w:uiPriority w:val="99"/>
    <w:rsid w:val="00230764"/>
    <w:pPr>
      <w:tabs>
        <w:tab w:val="center" w:pos="4513"/>
        <w:tab w:val="right" w:pos="9026"/>
      </w:tabs>
    </w:pPr>
  </w:style>
  <w:style w:type="character" w:customStyle="1" w:styleId="FooterChar">
    <w:name w:val="Footer Char"/>
    <w:link w:val="Footer"/>
    <w:uiPriority w:val="99"/>
    <w:rsid w:val="00230764"/>
    <w:rPr>
      <w:rFonts w:ascii="Arial" w:hAnsi="Arial"/>
    </w:rPr>
  </w:style>
  <w:style w:type="paragraph" w:styleId="BalloonText">
    <w:name w:val="Balloon Text"/>
    <w:basedOn w:val="Normal"/>
    <w:link w:val="BalloonTextChar"/>
    <w:rsid w:val="006D3DFC"/>
    <w:pPr>
      <w:spacing w:after="0" w:line="240" w:lineRule="auto"/>
    </w:pPr>
    <w:rPr>
      <w:rFonts w:ascii="Tahoma" w:hAnsi="Tahoma" w:cs="Tahoma"/>
      <w:sz w:val="16"/>
      <w:szCs w:val="16"/>
    </w:rPr>
  </w:style>
  <w:style w:type="character" w:customStyle="1" w:styleId="BalloonTextChar">
    <w:name w:val="Balloon Text Char"/>
    <w:link w:val="BalloonText"/>
    <w:rsid w:val="006D3DFC"/>
    <w:rPr>
      <w:rFonts w:ascii="Tahoma" w:hAnsi="Tahoma" w:cs="Tahoma"/>
      <w:sz w:val="16"/>
      <w:szCs w:val="16"/>
    </w:rPr>
  </w:style>
  <w:style w:type="paragraph" w:customStyle="1" w:styleId="Counterparts">
    <w:name w:val="Counterparts"/>
    <w:rsid w:val="00A05F85"/>
    <w:pPr>
      <w:spacing w:before="120" w:after="200" w:line="320" w:lineRule="atLeast"/>
      <w:ind w:left="567" w:hanging="567"/>
    </w:pPr>
    <w:rPr>
      <w:rFonts w:ascii="Arial" w:hAnsi="Arial" w:cs="Arial"/>
      <w:noProof/>
      <w:lang w:eastAsia="en-US"/>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H2 Char,Body Text (Reset numbering) Char,Attribute Heading 2 Char,Defs Heading Char,Second Level Char,Reset numbering Char,h2 main heading Char,B Sub/Bold Char,2m Char,R2 Char,H21 Char,H22 Char,H211 Char,H23 Char,H212 Char,2 Char"/>
    <w:link w:val="Heading2"/>
    <w:rsid w:val="00DB31B9"/>
    <w:rPr>
      <w:rFonts w:ascii="Arial" w:hAnsi="Arial"/>
      <w:lang w:val="x-none" w:eastAsia="x-none"/>
    </w:rPr>
  </w:style>
  <w:style w:type="numbering" w:customStyle="1" w:styleId="SSHouseStyle">
    <w:name w:val="SS House Style"/>
    <w:uiPriority w:val="99"/>
    <w:rsid w:val="00DB31B9"/>
    <w:pPr>
      <w:numPr>
        <w:numId w:val="2"/>
      </w:numPr>
    </w:pPr>
  </w:style>
  <w:style w:type="paragraph" w:styleId="Revision">
    <w:name w:val="Revision"/>
    <w:hidden/>
    <w:uiPriority w:val="99"/>
    <w:semiHidden/>
    <w:rsid w:val="00924A6E"/>
    <w:rPr>
      <w:rFonts w:ascii="Arial" w:hAnsi="Arial"/>
      <w:sz w:val="21"/>
    </w:rPr>
  </w:style>
  <w:style w:type="character" w:styleId="CommentReference">
    <w:name w:val="annotation reference"/>
    <w:basedOn w:val="DefaultParagraphFont"/>
    <w:rsid w:val="00453951"/>
    <w:rPr>
      <w:sz w:val="16"/>
      <w:szCs w:val="16"/>
    </w:rPr>
  </w:style>
  <w:style w:type="paragraph" w:styleId="CommentText">
    <w:name w:val="annotation text"/>
    <w:basedOn w:val="Normal"/>
    <w:link w:val="CommentTextChar"/>
    <w:rsid w:val="00453951"/>
    <w:pPr>
      <w:spacing w:line="240" w:lineRule="auto"/>
    </w:pPr>
  </w:style>
  <w:style w:type="character" w:customStyle="1" w:styleId="CommentTextChar">
    <w:name w:val="Comment Text Char"/>
    <w:basedOn w:val="DefaultParagraphFont"/>
    <w:link w:val="CommentText"/>
    <w:rsid w:val="00453951"/>
    <w:rPr>
      <w:rFonts w:ascii="Arial" w:hAnsi="Arial"/>
    </w:rPr>
  </w:style>
  <w:style w:type="paragraph" w:styleId="CommentSubject">
    <w:name w:val="annotation subject"/>
    <w:basedOn w:val="CommentText"/>
    <w:next w:val="CommentText"/>
    <w:link w:val="CommentSubjectChar"/>
    <w:rsid w:val="00453951"/>
    <w:rPr>
      <w:b/>
      <w:bCs/>
    </w:rPr>
  </w:style>
  <w:style w:type="character" w:customStyle="1" w:styleId="CommentSubjectChar">
    <w:name w:val="Comment Subject Char"/>
    <w:basedOn w:val="CommentTextChar"/>
    <w:link w:val="CommentSubject"/>
    <w:rsid w:val="0045395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9895">
      <w:bodyDiv w:val="1"/>
      <w:marLeft w:val="0"/>
      <w:marRight w:val="0"/>
      <w:marTop w:val="0"/>
      <w:marBottom w:val="0"/>
      <w:divBdr>
        <w:top w:val="none" w:sz="0" w:space="0" w:color="auto"/>
        <w:left w:val="none" w:sz="0" w:space="0" w:color="auto"/>
        <w:bottom w:val="none" w:sz="0" w:space="0" w:color="auto"/>
        <w:right w:val="none" w:sz="0" w:space="0" w:color="auto"/>
      </w:divBdr>
    </w:div>
    <w:div w:id="567611892">
      <w:bodyDiv w:val="1"/>
      <w:marLeft w:val="0"/>
      <w:marRight w:val="0"/>
      <w:marTop w:val="0"/>
      <w:marBottom w:val="0"/>
      <w:divBdr>
        <w:top w:val="none" w:sz="0" w:space="0" w:color="auto"/>
        <w:left w:val="none" w:sz="0" w:space="0" w:color="auto"/>
        <w:bottom w:val="none" w:sz="0" w:space="0" w:color="auto"/>
        <w:right w:val="none" w:sz="0" w:space="0" w:color="auto"/>
      </w:divBdr>
    </w:div>
    <w:div w:id="846751031">
      <w:bodyDiv w:val="1"/>
      <w:marLeft w:val="0"/>
      <w:marRight w:val="0"/>
      <w:marTop w:val="0"/>
      <w:marBottom w:val="0"/>
      <w:divBdr>
        <w:top w:val="none" w:sz="0" w:space="0" w:color="auto"/>
        <w:left w:val="none" w:sz="0" w:space="0" w:color="auto"/>
        <w:bottom w:val="none" w:sz="0" w:space="0" w:color="auto"/>
        <w:right w:val="none" w:sz="0" w:space="0" w:color="auto"/>
      </w:divBdr>
    </w:div>
    <w:div w:id="182565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13" ma:contentTypeDescription="Create a new document." ma:contentTypeScope="" ma:versionID="29888540c1aa00481600e83e60e47dc5">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16239c6ae107775661d968a5d5981655"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6EB39A-DADB-4E21-AC3F-E66210FB48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BAEE5E-3388-459C-BD6C-CDC3BA21B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408E12-87ED-4EE2-A71B-7160335423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2655</Words>
  <Characters>15135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Convertible Loan Agreement Template</vt:lpstr>
    </vt:vector>
  </TitlesOfParts>
  <Company>Kindrik Partners</Company>
  <LinksUpToDate>false</LinksUpToDate>
  <CharactersWithSpaces>17755</CharactersWithSpaces>
  <SharedDoc>false</SharedDoc>
  <HyperlinkBase>www.kindrik.co.nz</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Convertible Loan Agreement Template</dc:title>
  <dc:subject>Convertible loan</dc:subject>
  <dc:creator>Kindrik Partners</dc:creator>
  <cp:keywords>Convertible loan agreement template, bridge note, bridge loan, convertible loan template, shareholder loan, shareholder loan agreement, simple shareholder loan agreement, tech company funding template, tech company download, capital raising template, capital raising download</cp:keywords>
  <dc:description>This is a simple convertible loan agreement intended to be used when a shareholder lends money to a company, generally as a form of bridging finance until an expected event takes place (e.g. the signing of a large commercial agreement or a capital raising round).</dc:description>
  <cp:lastModifiedBy>KP</cp:lastModifiedBy>
  <cp:revision>2</cp:revision>
  <dcterms:created xsi:type="dcterms:W3CDTF">2021-09-27T06:24:00Z</dcterms:created>
  <dcterms:modified xsi:type="dcterms:W3CDTF">2021-09-27T06:24:00Z</dcterms:modified>
  <cp:category>Capital raising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DESCRIPTION">
    <vt:lpwstr>Convertible loan agreement_v1.2</vt:lpwstr>
  </property>
  <property fmtid="{D5CDD505-2E9C-101B-9397-08002B2CF9AE}" pid="3" name="DEF_DM_TYPE">
    <vt:lpwstr/>
  </property>
  <property fmtid="{D5CDD505-2E9C-101B-9397-08002B2CF9AE}" pid="4" name="DM_PRECEDENT">
    <vt:lpwstr/>
  </property>
  <property fmtid="{D5CDD505-2E9C-101B-9397-08002B2CF9AE}" pid="5" name="DM_INSERTFOOTER">
    <vt:i4>0</vt:i4>
  </property>
  <property fmtid="{D5CDD505-2E9C-101B-9397-08002B2CF9AE}" pid="6" name="DM_FOOTER1STPAGE">
    <vt:i4>0</vt:i4>
  </property>
  <property fmtid="{D5CDD505-2E9C-101B-9397-08002B2CF9AE}" pid="7" name="DM_DISPVERSIONINFOOTER">
    <vt:i4>0</vt:i4>
  </property>
  <property fmtid="{D5CDD505-2E9C-101B-9397-08002B2CF9AE}" pid="8" name="DM_PROMPTFORVERSION">
    <vt:i4>0</vt:i4>
  </property>
  <property fmtid="{D5CDD505-2E9C-101B-9397-08002B2CF9AE}" pid="9" name="DM_VERSION">
    <vt:i4>1</vt:i4>
  </property>
  <property fmtid="{D5CDD505-2E9C-101B-9397-08002B2CF9AE}" pid="10" name="ContentTypeId">
    <vt:lpwstr>0x010100B465B281849A5C4FACA494C242AF993A</vt:lpwstr>
  </property>
</Properties>
</file>