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2F977" w14:textId="77777777" w:rsidR="00F71D9A" w:rsidRDefault="00767EA2" w:rsidP="00F71D9A">
      <w:r>
        <w:rPr>
          <w:noProof/>
          <w:lang w:eastAsia="en-NZ"/>
        </w:rPr>
        <mc:AlternateContent>
          <mc:Choice Requires="wpg">
            <w:drawing>
              <wp:anchor distT="0" distB="0" distL="114300" distR="114300" simplePos="0" relativeHeight="251660288" behindDoc="0" locked="0" layoutInCell="1" allowOverlap="1" wp14:anchorId="390D52AB" wp14:editId="4F293499">
                <wp:simplePos x="0" y="0"/>
                <wp:positionH relativeFrom="column">
                  <wp:posOffset>75565</wp:posOffset>
                </wp:positionH>
                <wp:positionV relativeFrom="paragraph">
                  <wp:posOffset>115570</wp:posOffset>
                </wp:positionV>
                <wp:extent cx="3258820" cy="662940"/>
                <wp:effectExtent l="323215" t="677545" r="18415" b="82169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8820" cy="662940"/>
                          <a:chOff x="0" y="0"/>
                          <a:chExt cx="32588" cy="6629"/>
                        </a:xfrm>
                      </wpg:grpSpPr>
                      <wps:wsp>
                        <wps:cNvPr id="3" name="Text Box 3"/>
                        <wps:cNvSpPr txBox="1">
                          <a:spLocks noChangeArrowheads="1"/>
                        </wps:cNvSpPr>
                        <wps:spPr bwMode="auto">
                          <a:xfrm>
                            <a:off x="4508" y="3683"/>
                            <a:ext cx="9385" cy="2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1510BD" w14:textId="77777777" w:rsidR="00F71D9A" w:rsidRPr="00364013" w:rsidRDefault="00F71D9A" w:rsidP="00F71D9A">
                              <w:pPr>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4" name="Text Box 2"/>
                        <wps:cNvSpPr txBox="1">
                          <a:spLocks noChangeArrowheads="1"/>
                        </wps:cNvSpPr>
                        <wps:spPr bwMode="auto">
                          <a:xfrm>
                            <a:off x="4508" y="444"/>
                            <a:ext cx="28080"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7106B01" w14:textId="77777777" w:rsidR="00F71D9A" w:rsidRPr="00364013" w:rsidRDefault="00F71D9A" w:rsidP="00F71D9A">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due diligence document list</w:t>
                              </w:r>
                            </w:p>
                          </w:txbxContent>
                        </wps:txbx>
                        <wps:bodyPr rot="0" vert="horz" wrap="none" lIns="91440" tIns="45720" rIns="91440" bIns="45720" anchor="t" anchorCtr="0" upright="1">
                          <a:noAutofit/>
                        </wps:bodyPr>
                      </wps:wsp>
                      <wpg:grpSp>
                        <wpg:cNvPr id="5" name="Group 39"/>
                        <wpg:cNvGrpSpPr>
                          <a:grpSpLocks/>
                        </wpg:cNvGrpSpPr>
                        <wpg:grpSpPr bwMode="auto">
                          <a:xfrm>
                            <a:off x="0" y="0"/>
                            <a:ext cx="3092" cy="6584"/>
                            <a:chOff x="12131" y="998"/>
                            <a:chExt cx="487" cy="1037"/>
                          </a:xfrm>
                        </wpg:grpSpPr>
                        <wps:wsp>
                          <wps:cNvPr id="6" name="Rectangle 5"/>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6"/>
                          <wpg:cNvGrpSpPr>
                            <a:grpSpLocks/>
                          </wpg:cNvGrpSpPr>
                          <wpg:grpSpPr bwMode="auto">
                            <a:xfrm>
                              <a:off x="11623" y="-66"/>
                              <a:ext cx="5665" cy="3395"/>
                              <a:chOff x="11623" y="-66"/>
                              <a:chExt cx="5665" cy="3395"/>
                            </a:xfrm>
                          </wpg:grpSpPr>
                          <wps:wsp>
                            <wps:cNvPr id="8" name="Freeform 7"/>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90D52AB" id="Group 4" o:spid="_x0000_s1026" style="position:absolute;margin-left:5.95pt;margin-top:9.1pt;width:256.6pt;height:52.2pt;z-index:251660288" coordsize="32588,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">
                <v:shapetype id="_x0000_t202" coordsize="21600,21600" o:spt="202" path="m,l,21600r21600,l21600,xe">
                  <v:stroke joinstyle="miter"/>
                  <v:path gradientshapeok="t" o:connecttype="rect"/>
                </v:shapetype>
                <v:shape id="Text Box 3" o:spid="_x0000_s1027"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341510BD" w14:textId="77777777" w:rsidR="00F71D9A" w:rsidRPr="00364013" w:rsidRDefault="00F71D9A" w:rsidP="00F71D9A">
                        <w:pPr>
                          <w:rPr>
                            <w:rFonts w:eastAsia="Calibri"/>
                          </w:rPr>
                        </w:pPr>
                        <w:r w:rsidRPr="00BB58D5">
                          <w:rPr>
                            <w:rFonts w:ascii="Arial Black" w:hAnsi="Arial Black" w:cs="Arial"/>
                            <w:b/>
                            <w:color w:val="808080"/>
                          </w:rPr>
                          <w:t>User notes</w:t>
                        </w:r>
                      </w:p>
                    </w:txbxContent>
                  </v:textbox>
                </v:shape>
                <v:shape id="Text Box 2" o:spid="_x0000_s1028" type="#_x0000_t202" style="position:absolute;left:4508;top:444;width:28080;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77106B01" w14:textId="77777777" w:rsidR="00F71D9A" w:rsidRPr="00364013" w:rsidRDefault="00F71D9A" w:rsidP="00F71D9A">
                        <w:pPr>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due diligence document list</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" fillcolor="#c52d3f" stroked="f">
                    <v:path arrowok="t"/>
                  </v:rect>
                  <v:group id="Group 6"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8"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" path="m710,1074r-19,l542,1253,710,1074xe" fillcolor="#ee4b42" stroked="f">
                      <v:path arrowok="t" o:connecttype="custom" o:connectlocs="710,1074;691,1074;542,1253;710,1074" o:connectangles="0,0,0,0"/>
                    </v:shape>
                    <v:shape id="Freeform 9"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R8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" path="m985,2049r,-22l924,2092r21,l985,2049xe" fillcolor="#ee4b42" stroked="f">
                      <v:path arrowok="t" o:connecttype="custom" o:connectlocs="985,2049;985,2027;924,2092;945,2092;985,2049" o:connectangles="0,0,0,0,0"/>
                    </v:shape>
                    <v:shape id="Freeform 10"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11"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" path="m985,1752r-58,-62l985,1759r,-7xe" fillcolor="#ee4b42" stroked="f">
                      <v:path arrowok="t" o:connecttype="custom" o:connectlocs="985,1752;927,1690;985,1759;985,1752" o:connectangles="0,0,0,0"/>
                    </v:shape>
                    <v:shape id="Freeform 12"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oLwgAAANsAAAAPAAAAZHJzL2Rvd25yZXYueG1sRE9La8JA&#10;EL4X/A/LCL2IbrQg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C8U5oLwgAAANsAAAAPAAAA&#10;AAAAAAAAAAAAAAcCAABkcnMvZG93bnJldi54bWxQSwUGAAAAAAMAAwC3AAAA9gI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13"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J/wgAAANsAAAAPAAAAZHJzL2Rvd25yZXYueG1sRE9La8JA&#10;EL4X/A/LCL2IbpQi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AzugJ/wgAAANsAAAAPAAAA&#10;AAAAAAAAAAAAAAcCAABkcnMvZG93bnJldi54bWxQSwUGAAAAAAMAAwC3AAAA9gIAAAAA&#10;" path="m743,1074r-19,l893,1253,743,1074xe" fillcolor="#ee4b42" stroked="f">
                      <v:path arrowok="t" o:connecttype="custom" o:connectlocs="743,1074;724,1074;893,1253;743,1074" o:connectangles="0,0,0,0"/>
                    </v:shape>
                    <v:shape id="Freeform 14"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qfkwgAAANsAAAAPAAAAZHJzL2Rvd25yZXYueG1sRE9La8JA&#10;EL4X/A/LCL2IbhQq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Bc9qfkwgAAANsAAAAPAAAA&#10;AAAAAAAAAAAAAAcCAABkcnMvZG93bnJldi54bWxQSwUGAAAAAAMAAwC3AAAA9gIAAAAA&#10;" path="m529,1268r13,-15l691,1074r-1,l521,1253r-3,l518,1278r11,-10xe" fillcolor="#ee4b42" stroked="f">
                      <v:path arrowok="t" o:connecttype="custom" o:connectlocs="529,1268;542,1253;691,1074;690,1074;521,1253;518,1253;518,1278;518,1278;529,1268" o:connectangles="0,0,0,0,0,0,0,0,0"/>
                    </v:shape>
                    <v:shape id="Freeform 15"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" path="m718,1912r-10,-11l528,2092r20,l718,1912xe" fillcolor="#ee4b42" stroked="f">
                      <v:path arrowok="t" o:connecttype="custom" o:connectlocs="718,1912;708,1901;528,2092;548,2092;718,1912" o:connectangles="0,0,0,0,0"/>
                    </v:shape>
                    <v:shape id="Freeform 16"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" path="m528,1689r2,-1l544,1673,717,1489r-19,-1l523,1673r-5,l518,1700r173,183l528,1689xe" fillcolor="#ee4b42" stroked="f">
                      <v:path arrowok="t" o:connecttype="custom" o:connectlocs="528,1689;530,1688;544,1673;717,1489;698,1488;523,1673;518,1673;518,1700;518,1700;691,1883;528,1689" o:connectangles="0,0,0,0,0,0,0,0,0,0,0"/>
                    </v:shape>
                    <v:shape id="Freeform 17"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h6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" path="m518,1278r,xe" fillcolor="#ee4b42" stroked="f">
                      <v:path arrowok="t" o:connecttype="custom" o:connectlocs="518,1278;518,1278;518,1278" o:connectangles="0,0,0"/>
                    </v:shape>
                    <v:shape id="Freeform 18"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" path="m985,1628r,-6l944,1673r41,-45xe" fillcolor="#ee4b42" stroked="f">
                      <v:path arrowok="t" o:connecttype="custom" o:connectlocs="985,1628;985,1622;944,1673;985,1628" o:connectangles="0,0,0,0"/>
                    </v:shape>
                    <v:shape id="Freeform 19"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" path="m985,1328r-57,-60l985,1336r,-8xe" fillcolor="#ee4b42" stroked="f">
                      <v:path arrowok="t" o:connecttype="custom" o:connectlocs="985,1328;928,1268;985,1336;985,1328" o:connectangles="0,0,0,0"/>
                    </v:shape>
                    <v:shape id="Freeform 20"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21"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" path="m914,1253l745,1074r-2,l893,1253r-351,l529,1268r376,l914,1253xe" fillcolor="#ee4b42" stroked="f">
                      <v:path arrowok="t" o:connecttype="custom" o:connectlocs="914,1253;745,1074;743,1074;893,1253;542,1253;529,1268;905,1268;914,1253" o:connectangles="0,0,0,0,0,0,0,0"/>
                    </v:shape>
                    <v:shape id="Freeform 22"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" path="m728,1901r-10,11l888,2092r21,l728,1901xe" fillcolor="#ee4b42" stroked="f">
                      <v:path arrowok="t" o:connecttype="custom" o:connectlocs="728,1901;718,1912;888,2092;909,2092;728,1901" o:connectangles="0,0,0,0,0"/>
                    </v:shape>
                  </v:group>
                </v:group>
              </v:group>
            </w:pict>
          </mc:Fallback>
        </mc:AlternateContent>
      </w:r>
    </w:p>
    <w:p w14:paraId="0CA90919" w14:textId="77777777" w:rsidR="00F71D9A" w:rsidRDefault="00F71D9A" w:rsidP="00F71D9A"/>
    <w:p w14:paraId="4BCEC6C5" w14:textId="77777777" w:rsidR="00F71D9A" w:rsidRDefault="00767EA2" w:rsidP="00F71D9A">
      <w:r>
        <w:rPr>
          <w:noProof/>
          <w:lang w:eastAsia="en-NZ"/>
        </w:rPr>
        <mc:AlternateContent>
          <mc:Choice Requires="wps">
            <w:drawing>
              <wp:anchor distT="0" distB="0" distL="114300" distR="114300" simplePos="0" relativeHeight="251659264" behindDoc="0" locked="0" layoutInCell="1" allowOverlap="1" wp14:anchorId="7AD3C08C" wp14:editId="288EBB70">
                <wp:simplePos x="0" y="0"/>
                <wp:positionH relativeFrom="column">
                  <wp:posOffset>2650490</wp:posOffset>
                </wp:positionH>
                <wp:positionV relativeFrom="paragraph">
                  <wp:posOffset>309880</wp:posOffset>
                </wp:positionV>
                <wp:extent cx="0" cy="5714365"/>
                <wp:effectExtent l="12065" t="5080" r="698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4365"/>
                        </a:xfrm>
                        <a:prstGeom prst="line">
                          <a:avLst/>
                        </a:prstGeom>
                        <a:noFill/>
                        <a:ln w="9525">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C103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pt,24.4pt" to="208.7pt,4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" strokecolor="#c00000">
                <v:stroke opacity="29555f"/>
              </v:line>
            </w:pict>
          </mc:Fallback>
        </mc:AlternateContent>
      </w:r>
    </w:p>
    <w:p w14:paraId="56AC405E" w14:textId="77777777" w:rsidR="00F71D9A" w:rsidRDefault="00F71D9A" w:rsidP="00F71D9A">
      <w:pPr>
        <w:spacing w:before="200" w:after="160" w:line="240" w:lineRule="exact"/>
        <w:ind w:left="142"/>
        <w:rPr>
          <w:rFonts w:cs="Arial"/>
          <w:color w:val="C00000"/>
          <w:sz w:val="18"/>
          <w:szCs w:val="18"/>
        </w:rPr>
        <w:sectPr w:rsidR="00F71D9A" w:rsidSect="00F71D9A">
          <w:headerReference w:type="default" r:id="rId11"/>
          <w:footerReference w:type="default" r:id="rId12"/>
          <w:headerReference w:type="first" r:id="rId13"/>
          <w:footerReference w:type="first" r:id="rId14"/>
          <w:pgSz w:w="11907" w:h="16840" w:code="9"/>
          <w:pgMar w:top="1843" w:right="1417" w:bottom="1440" w:left="2126" w:header="709" w:footer="709" w:gutter="0"/>
          <w:cols w:space="708"/>
          <w:titlePg/>
          <w:docGrid w:linePitch="360"/>
        </w:sectPr>
      </w:pPr>
    </w:p>
    <w:p w14:paraId="292E36F5" w14:textId="77777777" w:rsidR="00F71D9A" w:rsidRPr="009726F7" w:rsidRDefault="00F71D9A" w:rsidP="00F71D9A">
      <w:pPr>
        <w:spacing w:before="200" w:after="160" w:line="240" w:lineRule="exact"/>
        <w:ind w:left="142"/>
        <w:rPr>
          <w:rFonts w:cs="Arial"/>
          <w:sz w:val="18"/>
          <w:szCs w:val="18"/>
        </w:rPr>
      </w:pPr>
      <w:r w:rsidRPr="00D60817">
        <w:rPr>
          <w:rFonts w:cs="Arial"/>
          <w:sz w:val="18"/>
          <w:szCs w:val="18"/>
        </w:rPr>
        <w:t>This Due Diligence Document List is a list of legal documents for review by potential investors or acquirers.  Investors are likely to request additional documents, depending on the nature of the company’s business, but this list is a good starting point</w:t>
      </w:r>
      <w:r w:rsidRPr="009726F7">
        <w:rPr>
          <w:rFonts w:cs="Arial"/>
          <w:sz w:val="18"/>
          <w:szCs w:val="18"/>
        </w:rPr>
        <w:t xml:space="preserve">.  </w:t>
      </w:r>
    </w:p>
    <w:p w14:paraId="6CFF228D" w14:textId="77777777" w:rsidR="00F71D9A" w:rsidRDefault="00F71D9A" w:rsidP="00F71D9A">
      <w:pPr>
        <w:spacing w:before="200" w:after="160" w:line="240" w:lineRule="exact"/>
        <w:ind w:left="142"/>
        <w:rPr>
          <w:rFonts w:cs="Arial"/>
          <w:sz w:val="18"/>
          <w:szCs w:val="18"/>
        </w:rPr>
      </w:pPr>
      <w:r w:rsidRPr="00D60817">
        <w:rPr>
          <w:rFonts w:cs="Arial"/>
          <w:sz w:val="18"/>
          <w:szCs w:val="18"/>
        </w:rPr>
        <w:t>We suggest that companies keep an electronic and physical file of the documents in this list so that when requested, they can be provided quickly.  In any event, once you begin to consider raising funds, an early task will be to gather the documents set out in this document list</w:t>
      </w:r>
      <w:r w:rsidRPr="009726F7">
        <w:rPr>
          <w:rFonts w:cs="Arial"/>
          <w:sz w:val="18"/>
          <w:szCs w:val="18"/>
        </w:rPr>
        <w:t>.</w:t>
      </w:r>
    </w:p>
    <w:p w14:paraId="12DD7B5A" w14:textId="77777777" w:rsidR="00F71D9A" w:rsidRDefault="00F71D9A" w:rsidP="00F71D9A">
      <w:pPr>
        <w:spacing w:before="200" w:after="160" w:line="240" w:lineRule="exact"/>
        <w:ind w:left="142"/>
        <w:rPr>
          <w:rFonts w:cs="Arial"/>
          <w:sz w:val="18"/>
          <w:szCs w:val="18"/>
        </w:rPr>
      </w:pPr>
      <w:r w:rsidRPr="00D60817">
        <w:rPr>
          <w:rFonts w:cs="Arial"/>
          <w:sz w:val="18"/>
          <w:szCs w:val="18"/>
        </w:rPr>
        <w:t xml:space="preserve">We suggest arranging your file in the order and using the headings and numbering set out in this list.  If the company has more than one document under any heading, list each document separately using consecutive numbering (e.g. the company may have more than one lease, if </w:t>
      </w:r>
      <w:proofErr w:type="gramStart"/>
      <w:r w:rsidRPr="00D60817">
        <w:rPr>
          <w:rFonts w:cs="Arial"/>
          <w:sz w:val="18"/>
          <w:szCs w:val="18"/>
        </w:rPr>
        <w:t>so</w:t>
      </w:r>
      <w:proofErr w:type="gramEnd"/>
      <w:r w:rsidRPr="00D60817">
        <w:rPr>
          <w:rFonts w:cs="Arial"/>
          <w:sz w:val="18"/>
          <w:szCs w:val="18"/>
        </w:rPr>
        <w:t xml:space="preserve"> the leases should be listed under 2.2 as, say, 2.2.1 and 2.2.2)</w:t>
      </w:r>
      <w:r>
        <w:rPr>
          <w:rFonts w:cs="Arial"/>
          <w:sz w:val="18"/>
          <w:szCs w:val="18"/>
        </w:rPr>
        <w:t>.</w:t>
      </w:r>
    </w:p>
    <w:p w14:paraId="55D1F68C" w14:textId="77777777" w:rsidR="00F71D9A" w:rsidRPr="009726F7" w:rsidRDefault="00F71D9A" w:rsidP="00F71D9A">
      <w:pPr>
        <w:spacing w:before="200" w:after="160" w:line="240" w:lineRule="exact"/>
        <w:ind w:left="142"/>
        <w:rPr>
          <w:rFonts w:cs="Arial"/>
          <w:sz w:val="18"/>
          <w:szCs w:val="18"/>
        </w:rPr>
      </w:pPr>
      <w:r w:rsidRPr="00D60817">
        <w:rPr>
          <w:rFonts w:cs="Arial"/>
          <w:bCs/>
          <w:sz w:val="18"/>
          <w:szCs w:val="18"/>
        </w:rPr>
        <w:t>If there are unwritten agreements or arrangements, descriptions of those unwritten agreements/arrangements should be provided</w:t>
      </w:r>
      <w:r>
        <w:rPr>
          <w:rFonts w:cs="Arial"/>
          <w:bCs/>
          <w:sz w:val="18"/>
          <w:szCs w:val="18"/>
        </w:rPr>
        <w:t>.</w:t>
      </w:r>
    </w:p>
    <w:p w14:paraId="72EC444E" w14:textId="77777777" w:rsidR="00F71D9A" w:rsidRPr="009726F7" w:rsidRDefault="00F71D9A" w:rsidP="00F71D9A">
      <w:pPr>
        <w:spacing w:before="200" w:after="160" w:line="240" w:lineRule="exact"/>
        <w:ind w:left="142"/>
        <w:rPr>
          <w:rFonts w:cs="Arial"/>
          <w:sz w:val="18"/>
          <w:szCs w:val="18"/>
        </w:rPr>
      </w:pPr>
      <w:r w:rsidRPr="00D60817">
        <w:rPr>
          <w:rFonts w:cs="Arial"/>
          <w:bCs/>
          <w:sz w:val="18"/>
          <w:szCs w:val="18"/>
        </w:rPr>
        <w:t>If the company has subsidiaries, the documents listed should be provided for each subsidiary (to the extent those documents exist).</w:t>
      </w:r>
    </w:p>
    <w:p w14:paraId="6D05504E" w14:textId="77777777" w:rsidR="00F71D9A" w:rsidRPr="008D7B71" w:rsidRDefault="00F71D9A" w:rsidP="00F71D9A">
      <w:pPr>
        <w:tabs>
          <w:tab w:val="left" w:pos="142"/>
        </w:tabs>
        <w:spacing w:before="200" w:after="160" w:line="240" w:lineRule="exact"/>
        <w:ind w:left="142"/>
        <w:rPr>
          <w:rFonts w:ascii="Arial Black" w:hAnsi="Arial Black" w:cs="Arial"/>
          <w:b/>
          <w:color w:val="C00000"/>
          <w:sz w:val="18"/>
          <w:szCs w:val="18"/>
        </w:rPr>
      </w:pPr>
      <w:r w:rsidRPr="008D7B71">
        <w:rPr>
          <w:rFonts w:ascii="Arial Black" w:hAnsi="Arial Black" w:cs="Arial"/>
          <w:b/>
          <w:color w:val="C00000"/>
          <w:sz w:val="18"/>
          <w:szCs w:val="18"/>
        </w:rPr>
        <w:t xml:space="preserve">using this </w:t>
      </w:r>
      <w:r>
        <w:rPr>
          <w:rFonts w:ascii="Arial Black" w:hAnsi="Arial Black" w:cs="Arial"/>
          <w:b/>
          <w:color w:val="C00000"/>
          <w:sz w:val="18"/>
          <w:szCs w:val="18"/>
        </w:rPr>
        <w:t>template</w:t>
      </w:r>
    </w:p>
    <w:p w14:paraId="7FE6B6CB" w14:textId="77777777" w:rsidR="00F71D9A" w:rsidRPr="003143D5" w:rsidRDefault="00F71D9A" w:rsidP="00F71D9A">
      <w:pPr>
        <w:spacing w:before="200" w:after="160" w:line="240" w:lineRule="exact"/>
        <w:ind w:left="142"/>
        <w:rPr>
          <w:rFonts w:cs="Arial"/>
          <w:sz w:val="18"/>
          <w:szCs w:val="18"/>
        </w:rPr>
      </w:pPr>
      <w:r w:rsidRPr="003143D5">
        <w:rPr>
          <w:rFonts w:cs="Arial"/>
          <w:sz w:val="18"/>
          <w:szCs w:val="18"/>
        </w:rPr>
        <w:t xml:space="preserve">The </w:t>
      </w:r>
      <w:r w:rsidRPr="009726F7">
        <w:rPr>
          <w:rFonts w:cs="Arial"/>
          <w:b/>
          <w:i/>
          <w:color w:val="C00000"/>
          <w:sz w:val="18"/>
          <w:szCs w:val="18"/>
          <w:highlight w:val="lightGray"/>
        </w:rPr>
        <w:t>User Notes</w:t>
      </w:r>
      <w:r w:rsidRPr="003143D5">
        <w:rPr>
          <w:rFonts w:cs="Arial"/>
          <w:sz w:val="18"/>
          <w:szCs w:val="18"/>
        </w:rPr>
        <w:t xml:space="preserve"> and the statements in the footer below (all marked in red) are included to assist in the preparation of this document.  They are for reference only –</w:t>
      </w:r>
      <w:r w:rsidR="00F3479F">
        <w:rPr>
          <w:rFonts w:cs="Arial"/>
          <w:sz w:val="18"/>
          <w:szCs w:val="18"/>
        </w:rPr>
        <w:t xml:space="preserve"> </w:t>
      </w:r>
      <w:r>
        <w:rPr>
          <w:rFonts w:cs="Arial"/>
          <w:sz w:val="18"/>
          <w:szCs w:val="18"/>
        </w:rPr>
        <w:t xml:space="preserve">you should </w:t>
      </w:r>
      <w:r w:rsidRPr="003143D5">
        <w:rPr>
          <w:rFonts w:cs="Arial"/>
          <w:sz w:val="18"/>
          <w:szCs w:val="18"/>
        </w:rPr>
        <w:t>delete all user notes and the statements in the footer from the final form of your document.</w:t>
      </w:r>
    </w:p>
    <w:p w14:paraId="50FF90B1" w14:textId="77777777" w:rsidR="00F71D9A" w:rsidRPr="003143D5" w:rsidRDefault="00F71D9A" w:rsidP="00F71D9A">
      <w:pPr>
        <w:spacing w:before="200" w:after="160" w:line="240" w:lineRule="exact"/>
        <w:ind w:left="142"/>
        <w:rPr>
          <w:rFonts w:cs="Arial"/>
          <w:sz w:val="18"/>
          <w:szCs w:val="18"/>
        </w:rPr>
      </w:pPr>
      <w:r w:rsidRPr="003143D5">
        <w:rPr>
          <w:rFonts w:cs="Arial"/>
          <w:sz w:val="18"/>
          <w:szCs w:val="18"/>
        </w:rPr>
        <w:t>The use of [</w:t>
      </w:r>
      <w:r w:rsidRPr="009726F7">
        <w:rPr>
          <w:rFonts w:cs="Arial"/>
          <w:i/>
          <w:sz w:val="18"/>
          <w:szCs w:val="18"/>
        </w:rPr>
        <w:t>square brackets</w:t>
      </w:r>
      <w:r w:rsidRPr="003143D5">
        <w:rPr>
          <w:rFonts w:cs="Arial"/>
          <w:sz w:val="18"/>
          <w:szCs w:val="18"/>
        </w:rPr>
        <w:t>] around black text means that:</w:t>
      </w:r>
    </w:p>
    <w:p w14:paraId="775EB562" w14:textId="77777777" w:rsidR="00F71D9A" w:rsidRPr="003143D5" w:rsidRDefault="00F71D9A" w:rsidP="00F71D9A">
      <w:pPr>
        <w:numPr>
          <w:ilvl w:val="1"/>
          <w:numId w:val="33"/>
        </w:numPr>
        <w:tabs>
          <w:tab w:val="left" w:pos="142"/>
          <w:tab w:val="left" w:pos="709"/>
        </w:tabs>
        <w:spacing w:before="200" w:after="160" w:line="240" w:lineRule="exact"/>
        <w:ind w:left="709" w:hanging="567"/>
        <w:rPr>
          <w:rFonts w:cs="Arial"/>
          <w:sz w:val="18"/>
          <w:szCs w:val="18"/>
        </w:rPr>
      </w:pPr>
      <w:r w:rsidRPr="003143D5">
        <w:rPr>
          <w:rFonts w:cs="Arial"/>
          <w:sz w:val="18"/>
          <w:szCs w:val="18"/>
        </w:rPr>
        <w:t>the reques</w:t>
      </w:r>
      <w:r w:rsidR="00090708">
        <w:rPr>
          <w:rFonts w:cs="Arial"/>
          <w:sz w:val="18"/>
          <w:szCs w:val="18"/>
        </w:rPr>
        <w:t>ted details need to be inserted</w:t>
      </w:r>
    </w:p>
    <w:p w14:paraId="07615DB3" w14:textId="77777777" w:rsidR="00F71D9A" w:rsidRPr="003143D5" w:rsidRDefault="00F71D9A" w:rsidP="00F71D9A">
      <w:pPr>
        <w:numPr>
          <w:ilvl w:val="1"/>
          <w:numId w:val="33"/>
        </w:numPr>
        <w:tabs>
          <w:tab w:val="left" w:pos="142"/>
          <w:tab w:val="left" w:pos="709"/>
        </w:tabs>
        <w:spacing w:before="200" w:after="160" w:line="240" w:lineRule="exact"/>
        <w:ind w:left="709" w:hanging="567"/>
        <w:rPr>
          <w:rFonts w:cs="Arial"/>
          <w:sz w:val="18"/>
          <w:szCs w:val="18"/>
        </w:rPr>
      </w:pPr>
      <w:r w:rsidRPr="003143D5">
        <w:rPr>
          <w:rFonts w:cs="Arial"/>
          <w:sz w:val="18"/>
          <w:szCs w:val="18"/>
        </w:rPr>
        <w:t xml:space="preserve">there are different options for you to consider within a clause </w:t>
      </w:r>
    </w:p>
    <w:p w14:paraId="3D54617D" w14:textId="77777777" w:rsidR="00F71D9A" w:rsidRPr="003143D5" w:rsidRDefault="00F71D9A" w:rsidP="00F71D9A">
      <w:pPr>
        <w:numPr>
          <w:ilvl w:val="1"/>
          <w:numId w:val="33"/>
        </w:numPr>
        <w:tabs>
          <w:tab w:val="left" w:pos="142"/>
          <w:tab w:val="left" w:pos="709"/>
        </w:tabs>
        <w:spacing w:before="200" w:after="160" w:line="240" w:lineRule="exact"/>
        <w:ind w:left="709" w:hanging="567"/>
        <w:rPr>
          <w:rFonts w:cs="Arial"/>
          <w:sz w:val="18"/>
          <w:szCs w:val="18"/>
        </w:rPr>
      </w:pPr>
      <w:r w:rsidRPr="003143D5">
        <w:rPr>
          <w:rFonts w:cs="Arial"/>
          <w:sz w:val="18"/>
          <w:szCs w:val="18"/>
        </w:rPr>
        <w:t xml:space="preserve">the whole clause is </w:t>
      </w:r>
      <w:proofErr w:type="gramStart"/>
      <w:r w:rsidRPr="003143D5">
        <w:rPr>
          <w:rFonts w:cs="Arial"/>
          <w:sz w:val="18"/>
          <w:szCs w:val="18"/>
        </w:rPr>
        <w:t>optional</w:t>
      </w:r>
      <w:proofErr w:type="gramEnd"/>
      <w:r w:rsidRPr="003143D5">
        <w:rPr>
          <w:rFonts w:cs="Arial"/>
          <w:sz w:val="18"/>
          <w:szCs w:val="18"/>
        </w:rPr>
        <w:t xml:space="preserve"> and you need to consider whether to include it, based on the company’s circumstances and the user notes.</w:t>
      </w:r>
    </w:p>
    <w:p w14:paraId="692CBA7F" w14:textId="77777777" w:rsidR="00F71D9A" w:rsidRPr="009726F7" w:rsidRDefault="00F71D9A" w:rsidP="00F71D9A">
      <w:pPr>
        <w:spacing w:before="200" w:after="160" w:line="240" w:lineRule="exact"/>
        <w:ind w:left="142"/>
        <w:rPr>
          <w:rFonts w:cs="Arial"/>
          <w:sz w:val="18"/>
          <w:szCs w:val="18"/>
        </w:rPr>
      </w:pPr>
      <w:r w:rsidRPr="009726F7">
        <w:rPr>
          <w:rFonts w:cs="Arial"/>
          <w:sz w:val="18"/>
          <w:szCs w:val="18"/>
        </w:rPr>
        <w:t>Before finalising your document, check for all square brackets to ensure you have considered the relevant option and ensure that all square brackets have been deleted.</w:t>
      </w:r>
    </w:p>
    <w:p w14:paraId="73FB7BEA" w14:textId="77777777" w:rsidR="00F71D9A" w:rsidRPr="00BB58D5" w:rsidRDefault="00F71D9A" w:rsidP="00F71D9A">
      <w:pPr>
        <w:spacing w:before="200" w:after="160" w:line="240" w:lineRule="exact"/>
        <w:ind w:left="142"/>
        <w:rPr>
          <w:rFonts w:cs="Arial"/>
          <w:b/>
          <w:i/>
          <w:color w:val="C00000"/>
          <w:sz w:val="18"/>
          <w:szCs w:val="18"/>
        </w:rPr>
        <w:sectPr w:rsidR="00F71D9A" w:rsidRPr="00BB58D5" w:rsidSect="00F3479F">
          <w:type w:val="continuous"/>
          <w:pgSz w:w="11907" w:h="16840" w:code="9"/>
          <w:pgMar w:top="1843" w:right="1417" w:bottom="1440" w:left="2126" w:header="709" w:footer="709" w:gutter="0"/>
          <w:cols w:num="2" w:space="710"/>
          <w:titlePg/>
          <w:docGrid w:linePitch="360"/>
        </w:sectPr>
      </w:pPr>
      <w:r w:rsidRPr="009726F7">
        <w:rPr>
          <w:rFonts w:cs="Arial"/>
          <w:sz w:val="18"/>
          <w:szCs w:val="18"/>
        </w:rPr>
        <w:t>If you delete any clauses or schedules, remember to cross reference check the document.</w:t>
      </w:r>
    </w:p>
    <w:p w14:paraId="11CDC1C9" w14:textId="77777777" w:rsidR="00F71D9A" w:rsidRDefault="00F71D9A" w:rsidP="00F71D9A">
      <w:pPr>
        <w:sectPr w:rsidR="00F71D9A" w:rsidSect="00F71D9A">
          <w:type w:val="continuous"/>
          <w:pgSz w:w="11907" w:h="16840" w:code="9"/>
          <w:pgMar w:top="1418" w:right="1417" w:bottom="1247" w:left="1701" w:header="709" w:footer="709" w:gutter="0"/>
          <w:cols w:space="708"/>
          <w:titlePg/>
          <w:docGrid w:linePitch="360"/>
        </w:sectPr>
      </w:pPr>
    </w:p>
    <w:p w14:paraId="1D900693" w14:textId="77777777" w:rsidR="00A3389D" w:rsidRPr="00A3389D" w:rsidRDefault="00C46136">
      <w:pPr>
        <w:jc w:val="center"/>
        <w:rPr>
          <w:rFonts w:ascii="Arial Black" w:hAnsi="Arial Black" w:cs="Arial"/>
          <w:b/>
          <w:smallCaps/>
          <w:color w:val="C00000"/>
          <w:sz w:val="40"/>
          <w:szCs w:val="40"/>
        </w:rPr>
      </w:pPr>
      <w:r w:rsidRPr="00A3389D">
        <w:rPr>
          <w:rFonts w:ascii="Arial Black" w:hAnsi="Arial Black" w:cs="Arial"/>
          <w:b/>
          <w:smallCaps/>
          <w:color w:val="C00000"/>
          <w:sz w:val="40"/>
          <w:szCs w:val="40"/>
        </w:rPr>
        <w:lastRenderedPageBreak/>
        <w:t>[</w:t>
      </w:r>
      <w:r w:rsidR="00A3389D" w:rsidRPr="00A3389D">
        <w:rPr>
          <w:rFonts w:ascii="Arial Black" w:hAnsi="Arial Black" w:cs="Arial"/>
          <w:b/>
          <w:i/>
          <w:smallCaps/>
          <w:color w:val="C00000"/>
          <w:sz w:val="40"/>
          <w:szCs w:val="40"/>
        </w:rPr>
        <w:t>Insert name of company</w:t>
      </w:r>
      <w:r w:rsidRPr="00A3389D">
        <w:rPr>
          <w:rFonts w:ascii="Arial Black" w:hAnsi="Arial Black" w:cs="Arial"/>
          <w:b/>
          <w:smallCaps/>
          <w:color w:val="C00000"/>
          <w:sz w:val="40"/>
          <w:szCs w:val="40"/>
        </w:rPr>
        <w:t>]</w:t>
      </w:r>
    </w:p>
    <w:p w14:paraId="395904FA" w14:textId="77777777" w:rsidR="004C2E36" w:rsidRPr="005736E2" w:rsidRDefault="004C2E36" w:rsidP="00A3389D">
      <w:pPr>
        <w:jc w:val="center"/>
        <w:rPr>
          <w:rFonts w:ascii="Arial Black" w:hAnsi="Arial Black" w:cs="Arial"/>
          <w:szCs w:val="20"/>
        </w:rPr>
      </w:pPr>
      <w:r w:rsidRPr="005736E2">
        <w:rPr>
          <w:rFonts w:ascii="Arial Black" w:hAnsi="Arial Black" w:cs="Arial"/>
          <w:szCs w:val="20"/>
        </w:rPr>
        <w:t>(Company)</w:t>
      </w:r>
    </w:p>
    <w:p w14:paraId="2720C0EA" w14:textId="77777777" w:rsidR="004C2E36" w:rsidRPr="0003222E" w:rsidRDefault="004C2E36" w:rsidP="007E4D85">
      <w:pPr>
        <w:jc w:val="center"/>
        <w:rPr>
          <w:rFonts w:ascii="Arial Black" w:hAnsi="Arial Black" w:cs="Arial"/>
          <w:b/>
          <w:szCs w:val="20"/>
        </w:rPr>
      </w:pPr>
      <w:r w:rsidRPr="0003222E">
        <w:rPr>
          <w:rFonts w:ascii="Arial Black" w:hAnsi="Arial Black" w:cs="Arial"/>
          <w:b/>
          <w:szCs w:val="20"/>
        </w:rPr>
        <w:t xml:space="preserve">Due diligence </w:t>
      </w:r>
      <w:r w:rsidR="0094516B" w:rsidRPr="0003222E">
        <w:rPr>
          <w:rFonts w:ascii="Arial Black" w:hAnsi="Arial Black" w:cs="Arial"/>
          <w:b/>
          <w:szCs w:val="20"/>
        </w:rPr>
        <w:t>document list</w:t>
      </w:r>
    </w:p>
    <w:p w14:paraId="2E959F89" w14:textId="77777777" w:rsidR="00BD1CF8" w:rsidRPr="0003222E" w:rsidRDefault="00BD1CF8" w:rsidP="007E4D85">
      <w:pPr>
        <w:spacing w:before="100" w:beforeAutospacing="1"/>
        <w:ind w:right="-6"/>
        <w:rPr>
          <w:rFonts w:cs="Arial"/>
          <w:b/>
          <w:bCs/>
          <w:szCs w:val="20"/>
        </w:rPr>
      </w:pPr>
    </w:p>
    <w:p w14:paraId="3D160C08" w14:textId="77777777" w:rsidR="004C2E36" w:rsidRPr="0003222E" w:rsidRDefault="00285ED0" w:rsidP="007E4D85">
      <w:pPr>
        <w:rPr>
          <w:rFonts w:cs="Arial"/>
          <w:szCs w:val="20"/>
        </w:rPr>
      </w:pPr>
      <w:r w:rsidRPr="0003222E">
        <w:rPr>
          <w:rFonts w:cs="Arial"/>
          <w:b/>
          <w:szCs w:val="20"/>
        </w:rPr>
        <w:t xml:space="preserve">Definitions:  </w:t>
      </w:r>
      <w:r w:rsidRPr="0003222E">
        <w:rPr>
          <w:rFonts w:cs="Arial"/>
          <w:szCs w:val="20"/>
        </w:rPr>
        <w:t xml:space="preserve">In this </w:t>
      </w:r>
      <w:r w:rsidR="0041290C" w:rsidRPr="0003222E">
        <w:rPr>
          <w:rFonts w:cs="Arial"/>
          <w:szCs w:val="20"/>
        </w:rPr>
        <w:t>d</w:t>
      </w:r>
      <w:r w:rsidR="003334BF" w:rsidRPr="0003222E">
        <w:rPr>
          <w:rFonts w:cs="Arial"/>
          <w:szCs w:val="20"/>
        </w:rPr>
        <w:t xml:space="preserve">ocument </w:t>
      </w:r>
      <w:r w:rsidR="0041290C" w:rsidRPr="0003222E">
        <w:rPr>
          <w:rFonts w:cs="Arial"/>
          <w:szCs w:val="20"/>
        </w:rPr>
        <w:t>l</w:t>
      </w:r>
      <w:r w:rsidR="003334BF" w:rsidRPr="0003222E">
        <w:rPr>
          <w:rFonts w:cs="Arial"/>
          <w:szCs w:val="20"/>
        </w:rPr>
        <w:t>ist</w:t>
      </w:r>
      <w:r w:rsidR="00783AF6" w:rsidRPr="0003222E">
        <w:rPr>
          <w:rFonts w:cs="Arial"/>
          <w:szCs w:val="20"/>
        </w:rPr>
        <w:t xml:space="preserve"> the following words have the following meanings</w:t>
      </w:r>
      <w:r w:rsidRPr="0003222E">
        <w:rPr>
          <w:rFonts w:cs="Arial"/>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157"/>
      </w:tblGrid>
      <w:tr w:rsidR="00306667" w:rsidRPr="0003222E" w14:paraId="17031024" w14:textId="77777777" w:rsidTr="00285ED0">
        <w:trPr>
          <w:trHeight w:val="348"/>
        </w:trPr>
        <w:tc>
          <w:tcPr>
            <w:tcW w:w="2093" w:type="dxa"/>
          </w:tcPr>
          <w:p w14:paraId="11D870C4" w14:textId="77777777" w:rsidR="00306667" w:rsidRPr="0003222E" w:rsidRDefault="00306667" w:rsidP="00BD1CF8">
            <w:pPr>
              <w:spacing w:after="200"/>
              <w:rPr>
                <w:rFonts w:cs="Arial"/>
                <w:b/>
                <w:szCs w:val="20"/>
              </w:rPr>
            </w:pPr>
            <w:r w:rsidRPr="0003222E">
              <w:rPr>
                <w:rFonts w:cs="Arial"/>
                <w:b/>
                <w:szCs w:val="20"/>
              </w:rPr>
              <w:t>Business</w:t>
            </w:r>
          </w:p>
        </w:tc>
        <w:tc>
          <w:tcPr>
            <w:tcW w:w="5157" w:type="dxa"/>
          </w:tcPr>
          <w:p w14:paraId="376ACB39" w14:textId="77777777" w:rsidR="00306667" w:rsidRPr="0003222E" w:rsidRDefault="00306667" w:rsidP="00BD1CF8">
            <w:pPr>
              <w:spacing w:after="200"/>
              <w:rPr>
                <w:rFonts w:cs="Arial"/>
                <w:szCs w:val="20"/>
              </w:rPr>
            </w:pPr>
            <w:r w:rsidRPr="0003222E">
              <w:rPr>
                <w:rFonts w:cs="Arial"/>
                <w:szCs w:val="20"/>
              </w:rPr>
              <w:t>the business of the Company</w:t>
            </w:r>
          </w:p>
        </w:tc>
      </w:tr>
      <w:tr w:rsidR="00285ED0" w:rsidRPr="0094516B" w14:paraId="433128F8" w14:textId="77777777" w:rsidTr="00285ED0">
        <w:trPr>
          <w:trHeight w:val="348"/>
        </w:trPr>
        <w:tc>
          <w:tcPr>
            <w:tcW w:w="2093" w:type="dxa"/>
          </w:tcPr>
          <w:p w14:paraId="6B8F0506" w14:textId="77777777" w:rsidR="00285ED0" w:rsidRPr="0003222E" w:rsidRDefault="00285ED0" w:rsidP="00BD1CF8">
            <w:pPr>
              <w:spacing w:after="200"/>
              <w:rPr>
                <w:rFonts w:cs="Arial"/>
                <w:szCs w:val="20"/>
              </w:rPr>
            </w:pPr>
            <w:r w:rsidRPr="0003222E">
              <w:rPr>
                <w:rFonts w:cs="Arial"/>
                <w:b/>
                <w:szCs w:val="20"/>
              </w:rPr>
              <w:t>Company</w:t>
            </w:r>
          </w:p>
        </w:tc>
        <w:tc>
          <w:tcPr>
            <w:tcW w:w="5157" w:type="dxa"/>
          </w:tcPr>
          <w:p w14:paraId="68C0B01D" w14:textId="77777777" w:rsidR="00285ED0" w:rsidRPr="00FC499B" w:rsidRDefault="00285ED0" w:rsidP="00BD1CF8">
            <w:pPr>
              <w:spacing w:after="200"/>
              <w:rPr>
                <w:rFonts w:cs="Arial"/>
                <w:szCs w:val="20"/>
              </w:rPr>
            </w:pPr>
            <w:r w:rsidRPr="0003222E">
              <w:rPr>
                <w:rFonts w:cs="Arial"/>
                <w:szCs w:val="20"/>
              </w:rPr>
              <w:t>[</w:t>
            </w:r>
            <w:r w:rsidR="00C46136" w:rsidRPr="0003222E">
              <w:rPr>
                <w:rFonts w:cs="Arial"/>
                <w:i/>
                <w:szCs w:val="20"/>
              </w:rPr>
              <w:t>Insert full legal name of Company</w:t>
            </w:r>
            <w:r w:rsidRPr="0003222E">
              <w:rPr>
                <w:rFonts w:cs="Arial"/>
                <w:szCs w:val="20"/>
              </w:rPr>
              <w:t>] Limited</w:t>
            </w:r>
          </w:p>
        </w:tc>
      </w:tr>
    </w:tbl>
    <w:p w14:paraId="4FFD832A" w14:textId="77777777" w:rsidR="00BD1CF8" w:rsidRPr="0094516B" w:rsidRDefault="00BD1CF8" w:rsidP="007E4D85">
      <w:pPr>
        <w:rPr>
          <w:rFonts w:cs="Arial"/>
          <w:b/>
        </w:rPr>
      </w:pPr>
    </w:p>
    <w:tbl>
      <w:tblPr>
        <w:tblW w:w="13952"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6521"/>
        <w:gridCol w:w="6662"/>
      </w:tblGrid>
      <w:tr w:rsidR="00A67E6E" w:rsidRPr="00227167" w14:paraId="477E47A6" w14:textId="77777777" w:rsidTr="00A67E6E">
        <w:trPr>
          <w:tblHeader/>
        </w:trPr>
        <w:tc>
          <w:tcPr>
            <w:tcW w:w="769" w:type="dxa"/>
            <w:shd w:val="clear" w:color="auto" w:fill="D9D9D9" w:themeFill="background1" w:themeFillShade="D9"/>
          </w:tcPr>
          <w:p w14:paraId="4B9DD0A0" w14:textId="77777777" w:rsidR="00A67E6E" w:rsidRPr="0003222E" w:rsidRDefault="00A67E6E" w:rsidP="00A67E6E">
            <w:pPr>
              <w:keepNext/>
              <w:spacing w:before="120"/>
              <w:ind w:left="629" w:right="-6" w:hanging="629"/>
              <w:rPr>
                <w:rFonts w:ascii="Arial Black" w:hAnsi="Arial Black" w:cs="Arial"/>
                <w:b/>
                <w:bCs/>
                <w:color w:val="C00000"/>
                <w:szCs w:val="20"/>
              </w:rPr>
            </w:pPr>
            <w:r w:rsidRPr="0003222E">
              <w:rPr>
                <w:rFonts w:ascii="Arial Black" w:hAnsi="Arial Black" w:cs="Arial"/>
                <w:b/>
                <w:bCs/>
                <w:color w:val="C00000"/>
                <w:szCs w:val="20"/>
              </w:rPr>
              <w:t>No</w:t>
            </w:r>
            <w:r w:rsidR="00F3479F">
              <w:rPr>
                <w:rFonts w:ascii="Arial Black" w:hAnsi="Arial Black" w:cs="Arial"/>
                <w:b/>
                <w:bCs/>
                <w:color w:val="C00000"/>
                <w:szCs w:val="20"/>
              </w:rPr>
              <w:t>.</w:t>
            </w:r>
            <w:r w:rsidRPr="0003222E">
              <w:rPr>
                <w:rFonts w:ascii="Arial Black" w:hAnsi="Arial Black" w:cs="Arial"/>
                <w:b/>
                <w:bCs/>
                <w:color w:val="C00000"/>
                <w:szCs w:val="20"/>
              </w:rPr>
              <w:tab/>
            </w:r>
          </w:p>
        </w:tc>
        <w:tc>
          <w:tcPr>
            <w:tcW w:w="6521" w:type="dxa"/>
            <w:shd w:val="clear" w:color="auto" w:fill="D9D9D9" w:themeFill="background1" w:themeFillShade="D9"/>
          </w:tcPr>
          <w:p w14:paraId="00597953" w14:textId="77777777" w:rsidR="00A67E6E" w:rsidRPr="0003222E" w:rsidRDefault="00A67E6E" w:rsidP="004051FD">
            <w:pPr>
              <w:keepNext/>
              <w:spacing w:before="120"/>
              <w:ind w:left="629" w:right="-6" w:hanging="629"/>
              <w:rPr>
                <w:rFonts w:ascii="Arial Black" w:hAnsi="Arial Black" w:cs="Arial"/>
                <w:b/>
                <w:bCs/>
                <w:color w:val="C00000"/>
                <w:szCs w:val="20"/>
              </w:rPr>
            </w:pPr>
            <w:r w:rsidRPr="0003222E">
              <w:rPr>
                <w:rFonts w:ascii="Arial Black" w:hAnsi="Arial Black" w:cs="Arial"/>
                <w:b/>
                <w:bCs/>
                <w:color w:val="C00000"/>
                <w:szCs w:val="20"/>
              </w:rPr>
              <w:t>Document</w:t>
            </w:r>
          </w:p>
        </w:tc>
        <w:tc>
          <w:tcPr>
            <w:tcW w:w="6662" w:type="dxa"/>
            <w:shd w:val="clear" w:color="auto" w:fill="D9D9D9" w:themeFill="background1" w:themeFillShade="D9"/>
          </w:tcPr>
          <w:p w14:paraId="0390078C" w14:textId="77777777" w:rsidR="00A67E6E" w:rsidRPr="0003222E" w:rsidRDefault="00A67E6E" w:rsidP="00CF2FCE">
            <w:pPr>
              <w:spacing w:before="120"/>
              <w:ind w:left="62" w:right="-6"/>
              <w:rPr>
                <w:rFonts w:ascii="Arial Black" w:hAnsi="Arial Black" w:cs="Arial"/>
                <w:b/>
                <w:bCs/>
                <w:color w:val="C00000"/>
                <w:szCs w:val="20"/>
              </w:rPr>
            </w:pPr>
            <w:r w:rsidRPr="0003222E">
              <w:rPr>
                <w:rFonts w:ascii="Arial Black" w:hAnsi="Arial Black" w:cs="Arial"/>
                <w:b/>
                <w:bCs/>
                <w:color w:val="C00000"/>
                <w:szCs w:val="20"/>
              </w:rPr>
              <w:t>Document reference/response</w:t>
            </w:r>
          </w:p>
        </w:tc>
      </w:tr>
      <w:tr w:rsidR="00A67E6E" w:rsidRPr="005736E2" w14:paraId="661E6DBD" w14:textId="77777777" w:rsidTr="00431306">
        <w:tc>
          <w:tcPr>
            <w:tcW w:w="13952" w:type="dxa"/>
            <w:gridSpan w:val="3"/>
            <w:shd w:val="clear" w:color="auto" w:fill="D9D9D9" w:themeFill="background1" w:themeFillShade="D9"/>
          </w:tcPr>
          <w:p w14:paraId="528F7F96" w14:textId="77777777" w:rsidR="00A67E6E" w:rsidRPr="005736E2" w:rsidRDefault="00A67E6E" w:rsidP="005736E2">
            <w:pPr>
              <w:pStyle w:val="OutlinenumberedLevel1"/>
            </w:pPr>
            <w:r w:rsidRPr="005736E2">
              <w:t>Corporate organisation matters</w:t>
            </w:r>
          </w:p>
        </w:tc>
      </w:tr>
      <w:tr w:rsidR="001E5FA3" w:rsidRPr="00364013" w14:paraId="7DEB3EDC" w14:textId="77777777" w:rsidTr="005A49D1">
        <w:tc>
          <w:tcPr>
            <w:tcW w:w="769" w:type="dxa"/>
          </w:tcPr>
          <w:p w14:paraId="3864DA1B" w14:textId="77777777" w:rsidR="001E5FA3" w:rsidRPr="00364013" w:rsidRDefault="001E5FA3" w:rsidP="005736E2">
            <w:pPr>
              <w:pStyle w:val="OutlinenumberedLevel2"/>
              <w:rPr>
                <w:noProof w:val="0"/>
              </w:rPr>
            </w:pPr>
          </w:p>
        </w:tc>
        <w:tc>
          <w:tcPr>
            <w:tcW w:w="6521" w:type="dxa"/>
          </w:tcPr>
          <w:p w14:paraId="10100D9C" w14:textId="77777777" w:rsidR="001E5FA3" w:rsidRPr="00364013" w:rsidRDefault="0094516B" w:rsidP="001E5FA3">
            <w:pPr>
              <w:spacing w:before="120"/>
              <w:ind w:right="-6"/>
              <w:rPr>
                <w:rFonts w:cs="Arial"/>
                <w:bCs/>
                <w:szCs w:val="20"/>
              </w:rPr>
            </w:pPr>
            <w:r w:rsidRPr="00364013">
              <w:rPr>
                <w:rFonts w:cs="Arial"/>
                <w:szCs w:val="20"/>
              </w:rPr>
              <w:t>Certificate of incorporation</w:t>
            </w:r>
          </w:p>
        </w:tc>
        <w:tc>
          <w:tcPr>
            <w:tcW w:w="6662" w:type="dxa"/>
          </w:tcPr>
          <w:p w14:paraId="52E6DE4E" w14:textId="77777777" w:rsidR="001E5FA3" w:rsidRPr="00364013" w:rsidRDefault="001E5FA3" w:rsidP="001E5FA3">
            <w:pPr>
              <w:spacing w:before="120"/>
              <w:ind w:right="-6"/>
              <w:rPr>
                <w:rFonts w:cs="Arial"/>
                <w:bCs/>
                <w:szCs w:val="20"/>
              </w:rPr>
            </w:pPr>
          </w:p>
        </w:tc>
      </w:tr>
      <w:tr w:rsidR="001E5FA3" w:rsidRPr="00364013" w14:paraId="518A768A" w14:textId="77777777" w:rsidTr="005A49D1">
        <w:tc>
          <w:tcPr>
            <w:tcW w:w="769" w:type="dxa"/>
          </w:tcPr>
          <w:p w14:paraId="44D766AC" w14:textId="77777777" w:rsidR="001E5FA3" w:rsidRPr="00364013" w:rsidRDefault="001E5FA3" w:rsidP="005736E2">
            <w:pPr>
              <w:pStyle w:val="OutlinenumberedLevel2"/>
              <w:rPr>
                <w:noProof w:val="0"/>
              </w:rPr>
            </w:pPr>
          </w:p>
        </w:tc>
        <w:tc>
          <w:tcPr>
            <w:tcW w:w="6521" w:type="dxa"/>
          </w:tcPr>
          <w:p w14:paraId="168AABEE" w14:textId="77777777" w:rsidR="001E5FA3" w:rsidRPr="00364013" w:rsidRDefault="00E91586" w:rsidP="00E91586">
            <w:pPr>
              <w:spacing w:before="120"/>
              <w:ind w:right="-6"/>
              <w:rPr>
                <w:rFonts w:cs="Arial"/>
                <w:szCs w:val="20"/>
              </w:rPr>
            </w:pPr>
            <w:r w:rsidRPr="00364013">
              <w:rPr>
                <w:rFonts w:cs="Arial"/>
                <w:szCs w:val="20"/>
              </w:rPr>
              <w:t>Constitution</w:t>
            </w:r>
            <w:r w:rsidR="001E5FA3" w:rsidRPr="00364013">
              <w:rPr>
                <w:rFonts w:cs="Arial"/>
                <w:szCs w:val="20"/>
              </w:rPr>
              <w:t xml:space="preserve"> </w:t>
            </w:r>
          </w:p>
        </w:tc>
        <w:tc>
          <w:tcPr>
            <w:tcW w:w="6662" w:type="dxa"/>
          </w:tcPr>
          <w:p w14:paraId="60F27BF6" w14:textId="77777777" w:rsidR="001E5FA3" w:rsidRPr="00364013" w:rsidRDefault="001E5FA3" w:rsidP="001E5FA3">
            <w:pPr>
              <w:spacing w:before="120"/>
              <w:ind w:right="-6"/>
              <w:rPr>
                <w:rFonts w:cs="Arial"/>
                <w:bCs/>
                <w:szCs w:val="20"/>
              </w:rPr>
            </w:pPr>
          </w:p>
        </w:tc>
      </w:tr>
      <w:tr w:rsidR="005456D1" w:rsidRPr="00364013" w14:paraId="5F887968" w14:textId="77777777" w:rsidTr="005A49D1">
        <w:tc>
          <w:tcPr>
            <w:tcW w:w="769" w:type="dxa"/>
          </w:tcPr>
          <w:p w14:paraId="47F274BC" w14:textId="77777777" w:rsidR="005456D1" w:rsidRPr="00364013" w:rsidRDefault="005456D1" w:rsidP="005736E2">
            <w:pPr>
              <w:pStyle w:val="OutlinenumberedLevel2"/>
              <w:rPr>
                <w:noProof w:val="0"/>
              </w:rPr>
            </w:pPr>
          </w:p>
        </w:tc>
        <w:tc>
          <w:tcPr>
            <w:tcW w:w="6521" w:type="dxa"/>
          </w:tcPr>
          <w:p w14:paraId="3B7519A7" w14:textId="77777777" w:rsidR="005456D1" w:rsidRPr="00364013" w:rsidRDefault="005456D1" w:rsidP="00E91586">
            <w:pPr>
              <w:spacing w:before="120"/>
              <w:ind w:right="-6"/>
              <w:rPr>
                <w:rFonts w:cs="Arial"/>
                <w:szCs w:val="20"/>
              </w:rPr>
            </w:pPr>
            <w:r w:rsidRPr="00364013">
              <w:rPr>
                <w:rFonts w:cs="Arial"/>
                <w:szCs w:val="20"/>
              </w:rPr>
              <w:t>Share register</w:t>
            </w:r>
          </w:p>
        </w:tc>
        <w:tc>
          <w:tcPr>
            <w:tcW w:w="6662" w:type="dxa"/>
          </w:tcPr>
          <w:p w14:paraId="1665EED7" w14:textId="77777777" w:rsidR="005456D1" w:rsidRPr="00364013" w:rsidRDefault="005456D1" w:rsidP="001E5FA3">
            <w:pPr>
              <w:spacing w:before="120"/>
              <w:ind w:right="-6"/>
              <w:rPr>
                <w:rFonts w:cs="Arial"/>
                <w:bCs/>
                <w:szCs w:val="20"/>
              </w:rPr>
            </w:pPr>
          </w:p>
        </w:tc>
      </w:tr>
      <w:tr w:rsidR="007F0E9A" w:rsidRPr="00227167" w14:paraId="2EDA73AF" w14:textId="77777777" w:rsidTr="005A49D1">
        <w:tc>
          <w:tcPr>
            <w:tcW w:w="769" w:type="dxa"/>
          </w:tcPr>
          <w:p w14:paraId="11A679AE" w14:textId="77777777" w:rsidR="007F0E9A" w:rsidRPr="00364013" w:rsidRDefault="007F0E9A" w:rsidP="005736E2">
            <w:pPr>
              <w:pStyle w:val="OutlinenumberedLevel2"/>
              <w:rPr>
                <w:noProof w:val="0"/>
              </w:rPr>
            </w:pPr>
          </w:p>
        </w:tc>
        <w:tc>
          <w:tcPr>
            <w:tcW w:w="6521" w:type="dxa"/>
          </w:tcPr>
          <w:p w14:paraId="3A96B518" w14:textId="77777777" w:rsidR="007F0E9A" w:rsidRPr="00FC499B" w:rsidRDefault="00E37E85" w:rsidP="00F3479F">
            <w:pPr>
              <w:spacing w:before="120"/>
              <w:ind w:right="-6"/>
              <w:rPr>
                <w:rFonts w:cs="Arial"/>
                <w:szCs w:val="20"/>
              </w:rPr>
            </w:pPr>
            <w:r>
              <w:rPr>
                <w:rFonts w:cs="Arial"/>
                <w:szCs w:val="20"/>
              </w:rPr>
              <w:t xml:space="preserve">Board papers for the previous </w:t>
            </w:r>
            <w:r w:rsidR="00F3479F">
              <w:rPr>
                <w:rFonts w:cs="Arial"/>
                <w:szCs w:val="20"/>
              </w:rPr>
              <w:t>two</w:t>
            </w:r>
            <w:r>
              <w:rPr>
                <w:rFonts w:cs="Arial"/>
                <w:szCs w:val="20"/>
              </w:rPr>
              <w:t xml:space="preserve"> years</w:t>
            </w:r>
          </w:p>
        </w:tc>
        <w:tc>
          <w:tcPr>
            <w:tcW w:w="6662" w:type="dxa"/>
          </w:tcPr>
          <w:p w14:paraId="42AE2BFD" w14:textId="77777777" w:rsidR="007F0E9A" w:rsidRPr="00FC499B" w:rsidRDefault="007F0E9A" w:rsidP="001E5FA3">
            <w:pPr>
              <w:spacing w:before="120"/>
              <w:ind w:right="-6"/>
              <w:rPr>
                <w:rFonts w:cs="Arial"/>
                <w:bCs/>
                <w:szCs w:val="20"/>
              </w:rPr>
            </w:pPr>
          </w:p>
        </w:tc>
      </w:tr>
      <w:tr w:rsidR="001E5FA3" w:rsidRPr="00227167" w14:paraId="50584ED7" w14:textId="77777777" w:rsidTr="005A49D1">
        <w:tc>
          <w:tcPr>
            <w:tcW w:w="769" w:type="dxa"/>
          </w:tcPr>
          <w:p w14:paraId="0D94D433" w14:textId="77777777" w:rsidR="001E5FA3" w:rsidRPr="00364013" w:rsidRDefault="001E5FA3" w:rsidP="005736E2">
            <w:pPr>
              <w:pStyle w:val="OutlinenumberedLevel2"/>
              <w:rPr>
                <w:noProof w:val="0"/>
              </w:rPr>
            </w:pPr>
          </w:p>
        </w:tc>
        <w:tc>
          <w:tcPr>
            <w:tcW w:w="6521" w:type="dxa"/>
          </w:tcPr>
          <w:p w14:paraId="219D50EA" w14:textId="77777777" w:rsidR="001E5FA3" w:rsidRPr="00FC499B" w:rsidRDefault="00E91586" w:rsidP="00E91586">
            <w:pPr>
              <w:spacing w:before="120"/>
              <w:ind w:right="-6"/>
              <w:rPr>
                <w:rFonts w:cs="Arial"/>
                <w:szCs w:val="20"/>
              </w:rPr>
            </w:pPr>
            <w:r w:rsidRPr="00FC499B">
              <w:rPr>
                <w:rFonts w:cs="Arial"/>
                <w:szCs w:val="20"/>
              </w:rPr>
              <w:t>M</w:t>
            </w:r>
            <w:r w:rsidR="001E5FA3" w:rsidRPr="00FC499B">
              <w:rPr>
                <w:rFonts w:cs="Arial"/>
                <w:szCs w:val="20"/>
              </w:rPr>
              <w:t xml:space="preserve">inutes of meetings </w:t>
            </w:r>
            <w:r w:rsidRPr="00FC499B">
              <w:rPr>
                <w:rFonts w:cs="Arial"/>
                <w:szCs w:val="20"/>
              </w:rPr>
              <w:t xml:space="preserve">and written resolutions </w:t>
            </w:r>
            <w:r w:rsidR="001E5FA3" w:rsidRPr="00FC499B">
              <w:rPr>
                <w:rFonts w:cs="Arial"/>
                <w:szCs w:val="20"/>
              </w:rPr>
              <w:t xml:space="preserve">of the board of directors and board committees for the last </w:t>
            </w:r>
            <w:r w:rsidRPr="00FC499B">
              <w:rPr>
                <w:rFonts w:cs="Arial"/>
                <w:szCs w:val="20"/>
              </w:rPr>
              <w:t xml:space="preserve">two </w:t>
            </w:r>
            <w:r w:rsidR="001E5FA3" w:rsidRPr="00FC499B">
              <w:rPr>
                <w:rFonts w:cs="Arial"/>
                <w:szCs w:val="20"/>
              </w:rPr>
              <w:t>years</w:t>
            </w:r>
          </w:p>
        </w:tc>
        <w:tc>
          <w:tcPr>
            <w:tcW w:w="6662" w:type="dxa"/>
          </w:tcPr>
          <w:p w14:paraId="2B35F72D" w14:textId="77777777" w:rsidR="001E5FA3" w:rsidRPr="00FC499B" w:rsidRDefault="001E5FA3" w:rsidP="001E5FA3">
            <w:pPr>
              <w:spacing w:before="120"/>
              <w:ind w:right="-6"/>
              <w:rPr>
                <w:rFonts w:cs="Arial"/>
                <w:bCs/>
                <w:szCs w:val="20"/>
              </w:rPr>
            </w:pPr>
          </w:p>
        </w:tc>
      </w:tr>
      <w:tr w:rsidR="00A757FD" w:rsidRPr="00227167" w14:paraId="3F77BD7C" w14:textId="77777777" w:rsidTr="005A49D1">
        <w:tc>
          <w:tcPr>
            <w:tcW w:w="769" w:type="dxa"/>
          </w:tcPr>
          <w:p w14:paraId="66D5719C" w14:textId="77777777" w:rsidR="00A757FD" w:rsidRPr="00364013" w:rsidRDefault="00A757FD" w:rsidP="005736E2">
            <w:pPr>
              <w:pStyle w:val="OutlinenumberedLevel2"/>
              <w:rPr>
                <w:noProof w:val="0"/>
              </w:rPr>
            </w:pPr>
          </w:p>
        </w:tc>
        <w:tc>
          <w:tcPr>
            <w:tcW w:w="6521" w:type="dxa"/>
          </w:tcPr>
          <w:p w14:paraId="25744FE8" w14:textId="77777777" w:rsidR="00A757FD" w:rsidRPr="00FC499B" w:rsidRDefault="00E91586" w:rsidP="00E91586">
            <w:pPr>
              <w:spacing w:before="120"/>
              <w:ind w:right="-6"/>
              <w:rPr>
                <w:rFonts w:cs="Arial"/>
                <w:szCs w:val="20"/>
              </w:rPr>
            </w:pPr>
            <w:r w:rsidRPr="00FC499B">
              <w:rPr>
                <w:rFonts w:cs="Arial"/>
                <w:szCs w:val="20"/>
              </w:rPr>
              <w:t>S</w:t>
            </w:r>
            <w:r w:rsidR="00A757FD" w:rsidRPr="00FC499B">
              <w:rPr>
                <w:rFonts w:cs="Arial"/>
                <w:szCs w:val="20"/>
              </w:rPr>
              <w:t>hareholder</w:t>
            </w:r>
            <w:r w:rsidRPr="00FC499B">
              <w:rPr>
                <w:rFonts w:cs="Arial"/>
                <w:szCs w:val="20"/>
              </w:rPr>
              <w:t>s’</w:t>
            </w:r>
            <w:r w:rsidR="00A757FD" w:rsidRPr="00FC499B">
              <w:rPr>
                <w:rFonts w:cs="Arial"/>
                <w:szCs w:val="20"/>
              </w:rPr>
              <w:t xml:space="preserve"> agreement</w:t>
            </w:r>
            <w:r w:rsidR="003334BF" w:rsidRPr="00FC499B">
              <w:rPr>
                <w:rFonts w:cs="Arial"/>
                <w:szCs w:val="20"/>
              </w:rPr>
              <w:t>(s)</w:t>
            </w:r>
          </w:p>
        </w:tc>
        <w:tc>
          <w:tcPr>
            <w:tcW w:w="6662" w:type="dxa"/>
          </w:tcPr>
          <w:p w14:paraId="7A2A2FC6" w14:textId="77777777" w:rsidR="00A757FD" w:rsidRPr="00FC499B" w:rsidRDefault="00A757FD" w:rsidP="001E5FA3">
            <w:pPr>
              <w:spacing w:before="120"/>
              <w:ind w:right="-6"/>
              <w:rPr>
                <w:rFonts w:cs="Arial"/>
                <w:bCs/>
                <w:szCs w:val="20"/>
              </w:rPr>
            </w:pPr>
          </w:p>
        </w:tc>
      </w:tr>
      <w:tr w:rsidR="00A757FD" w:rsidRPr="00227167" w14:paraId="35B7D58B" w14:textId="77777777" w:rsidTr="005A49D1">
        <w:tc>
          <w:tcPr>
            <w:tcW w:w="769" w:type="dxa"/>
          </w:tcPr>
          <w:p w14:paraId="6FAD0FF1" w14:textId="77777777" w:rsidR="00A757FD" w:rsidRPr="00364013" w:rsidRDefault="00A757FD" w:rsidP="005736E2">
            <w:pPr>
              <w:pStyle w:val="OutlinenumberedLevel2"/>
              <w:rPr>
                <w:noProof w:val="0"/>
              </w:rPr>
            </w:pPr>
          </w:p>
        </w:tc>
        <w:tc>
          <w:tcPr>
            <w:tcW w:w="6521" w:type="dxa"/>
          </w:tcPr>
          <w:p w14:paraId="5D497ED8" w14:textId="77777777" w:rsidR="00A757FD" w:rsidRPr="00FC499B" w:rsidRDefault="00E91586" w:rsidP="003334BF">
            <w:pPr>
              <w:spacing w:before="120"/>
              <w:ind w:right="-6"/>
              <w:rPr>
                <w:rFonts w:cs="Arial"/>
                <w:szCs w:val="20"/>
              </w:rPr>
            </w:pPr>
            <w:r w:rsidRPr="00FC499B">
              <w:rPr>
                <w:rFonts w:cs="Arial"/>
                <w:szCs w:val="20"/>
              </w:rPr>
              <w:t>A</w:t>
            </w:r>
            <w:r w:rsidR="00A757FD" w:rsidRPr="00FC499B">
              <w:rPr>
                <w:rFonts w:cs="Arial"/>
                <w:szCs w:val="20"/>
              </w:rPr>
              <w:t xml:space="preserve">greements </w:t>
            </w:r>
            <w:r w:rsidRPr="00FC499B">
              <w:rPr>
                <w:rFonts w:cs="Arial"/>
                <w:szCs w:val="20"/>
              </w:rPr>
              <w:t xml:space="preserve">for </w:t>
            </w:r>
            <w:r w:rsidR="00A757FD" w:rsidRPr="00FC499B">
              <w:rPr>
                <w:rFonts w:cs="Arial"/>
                <w:szCs w:val="20"/>
              </w:rPr>
              <w:t>the issue of sha</w:t>
            </w:r>
            <w:r w:rsidRPr="00FC499B">
              <w:rPr>
                <w:rFonts w:cs="Arial"/>
                <w:szCs w:val="20"/>
              </w:rPr>
              <w:t>res</w:t>
            </w:r>
            <w:r w:rsidR="00227167" w:rsidRPr="00FC499B">
              <w:rPr>
                <w:rFonts w:cs="Arial"/>
                <w:szCs w:val="20"/>
              </w:rPr>
              <w:t>, options</w:t>
            </w:r>
            <w:r w:rsidR="0041290C">
              <w:rPr>
                <w:rFonts w:cs="Arial"/>
                <w:szCs w:val="20"/>
              </w:rPr>
              <w:t>,</w:t>
            </w:r>
            <w:r w:rsidR="00227167" w:rsidRPr="00FC499B">
              <w:rPr>
                <w:rFonts w:cs="Arial"/>
                <w:szCs w:val="20"/>
              </w:rPr>
              <w:t xml:space="preserve"> warrants</w:t>
            </w:r>
            <w:r w:rsidRPr="00FC499B">
              <w:rPr>
                <w:rFonts w:cs="Arial"/>
                <w:szCs w:val="20"/>
              </w:rPr>
              <w:t xml:space="preserve"> or other securities </w:t>
            </w:r>
            <w:r w:rsidR="00227167" w:rsidRPr="00FC499B">
              <w:rPr>
                <w:rFonts w:cs="Arial"/>
                <w:szCs w:val="20"/>
              </w:rPr>
              <w:t xml:space="preserve">(including convertible securities) </w:t>
            </w:r>
            <w:r w:rsidRPr="00FC499B">
              <w:rPr>
                <w:rFonts w:cs="Arial"/>
                <w:szCs w:val="20"/>
              </w:rPr>
              <w:t>in the C</w:t>
            </w:r>
            <w:r w:rsidR="00A757FD" w:rsidRPr="00FC499B">
              <w:rPr>
                <w:rFonts w:cs="Arial"/>
                <w:szCs w:val="20"/>
              </w:rPr>
              <w:t>ompany</w:t>
            </w:r>
          </w:p>
        </w:tc>
        <w:tc>
          <w:tcPr>
            <w:tcW w:w="6662" w:type="dxa"/>
          </w:tcPr>
          <w:p w14:paraId="67940CB1" w14:textId="77777777" w:rsidR="00A757FD" w:rsidRPr="00FC499B" w:rsidRDefault="00A757FD" w:rsidP="001E5FA3">
            <w:pPr>
              <w:spacing w:before="120"/>
              <w:ind w:right="-6"/>
              <w:rPr>
                <w:rFonts w:cs="Arial"/>
                <w:bCs/>
                <w:szCs w:val="20"/>
              </w:rPr>
            </w:pPr>
          </w:p>
        </w:tc>
      </w:tr>
      <w:tr w:rsidR="00A757FD" w:rsidRPr="00227167" w14:paraId="2584962E" w14:textId="77777777" w:rsidTr="005A49D1">
        <w:tc>
          <w:tcPr>
            <w:tcW w:w="769" w:type="dxa"/>
          </w:tcPr>
          <w:p w14:paraId="6887F6E8" w14:textId="77777777" w:rsidR="00A757FD" w:rsidRPr="00364013" w:rsidRDefault="00A757FD" w:rsidP="005736E2">
            <w:pPr>
              <w:pStyle w:val="OutlinenumberedLevel2"/>
              <w:rPr>
                <w:noProof w:val="0"/>
              </w:rPr>
            </w:pPr>
          </w:p>
        </w:tc>
        <w:tc>
          <w:tcPr>
            <w:tcW w:w="6521" w:type="dxa"/>
          </w:tcPr>
          <w:p w14:paraId="43181213" w14:textId="77777777" w:rsidR="00A757FD" w:rsidRPr="00FC499B" w:rsidRDefault="004D1ED6" w:rsidP="007F0E9A">
            <w:pPr>
              <w:spacing w:before="120"/>
              <w:ind w:right="-6"/>
              <w:rPr>
                <w:rFonts w:cs="Arial"/>
                <w:szCs w:val="20"/>
              </w:rPr>
            </w:pPr>
            <w:r w:rsidRPr="00FC499B">
              <w:rPr>
                <w:rFonts w:cs="Arial"/>
                <w:szCs w:val="20"/>
              </w:rPr>
              <w:t>D</w:t>
            </w:r>
            <w:r w:rsidR="00A757FD" w:rsidRPr="00FC499B">
              <w:rPr>
                <w:rFonts w:cs="Arial"/>
                <w:szCs w:val="20"/>
              </w:rPr>
              <w:t xml:space="preserve">etails of the remuneration payable to </w:t>
            </w:r>
            <w:r w:rsidRPr="00FC499B">
              <w:rPr>
                <w:rFonts w:cs="Arial"/>
                <w:szCs w:val="20"/>
              </w:rPr>
              <w:t xml:space="preserve">each </w:t>
            </w:r>
            <w:r w:rsidR="00A757FD" w:rsidRPr="00FC499B">
              <w:rPr>
                <w:rFonts w:cs="Arial"/>
                <w:szCs w:val="20"/>
              </w:rPr>
              <w:t xml:space="preserve">director </w:t>
            </w:r>
          </w:p>
        </w:tc>
        <w:tc>
          <w:tcPr>
            <w:tcW w:w="6662" w:type="dxa"/>
            <w:tcBorders>
              <w:bottom w:val="single" w:sz="4" w:space="0" w:color="auto"/>
            </w:tcBorders>
          </w:tcPr>
          <w:p w14:paraId="0D7A3D0B" w14:textId="77777777" w:rsidR="00A757FD" w:rsidRPr="00FC499B" w:rsidRDefault="00A757FD" w:rsidP="001E5FA3">
            <w:pPr>
              <w:spacing w:before="120"/>
              <w:ind w:right="-5"/>
              <w:rPr>
                <w:rFonts w:cs="Arial"/>
                <w:szCs w:val="20"/>
              </w:rPr>
            </w:pPr>
          </w:p>
        </w:tc>
      </w:tr>
      <w:tr w:rsidR="00A67E6E" w:rsidRPr="00227167" w14:paraId="1ED01C20" w14:textId="77777777" w:rsidTr="00F36ACF">
        <w:tc>
          <w:tcPr>
            <w:tcW w:w="13952" w:type="dxa"/>
            <w:gridSpan w:val="3"/>
            <w:shd w:val="clear" w:color="auto" w:fill="D9D9D9" w:themeFill="background1" w:themeFillShade="D9"/>
          </w:tcPr>
          <w:p w14:paraId="6A822B9D" w14:textId="77777777" w:rsidR="00A67E6E" w:rsidRPr="0003222E" w:rsidRDefault="00A67E6E" w:rsidP="005736E2">
            <w:pPr>
              <w:pStyle w:val="OutlinenumberedLevel1"/>
            </w:pPr>
            <w:r w:rsidRPr="0003222E">
              <w:t>Properties and leases</w:t>
            </w:r>
          </w:p>
        </w:tc>
      </w:tr>
      <w:tr w:rsidR="001628AF" w:rsidRPr="00227167" w14:paraId="26F47EB0" w14:textId="77777777" w:rsidTr="005A49D1">
        <w:tc>
          <w:tcPr>
            <w:tcW w:w="769" w:type="dxa"/>
          </w:tcPr>
          <w:p w14:paraId="30D3B54B" w14:textId="77777777" w:rsidR="001628AF" w:rsidRPr="00364013" w:rsidRDefault="001628AF" w:rsidP="005736E2">
            <w:pPr>
              <w:pStyle w:val="OutlinenumberedLevel2"/>
              <w:rPr>
                <w:noProof w:val="0"/>
              </w:rPr>
            </w:pPr>
          </w:p>
        </w:tc>
        <w:tc>
          <w:tcPr>
            <w:tcW w:w="6521" w:type="dxa"/>
          </w:tcPr>
          <w:p w14:paraId="44DEC487" w14:textId="77777777" w:rsidR="001628AF" w:rsidRPr="00FC499B" w:rsidRDefault="001628AF" w:rsidP="004D1ED6">
            <w:pPr>
              <w:spacing w:before="120"/>
              <w:ind w:right="-5"/>
              <w:rPr>
                <w:rFonts w:cs="Arial"/>
                <w:szCs w:val="20"/>
              </w:rPr>
            </w:pPr>
            <w:r w:rsidRPr="00FC499B">
              <w:rPr>
                <w:rFonts w:cs="Arial"/>
                <w:szCs w:val="20"/>
              </w:rPr>
              <w:t>Certificates of title for each property owned by the Company</w:t>
            </w:r>
          </w:p>
        </w:tc>
        <w:tc>
          <w:tcPr>
            <w:tcW w:w="6662" w:type="dxa"/>
          </w:tcPr>
          <w:p w14:paraId="3126576B" w14:textId="77777777" w:rsidR="001628AF" w:rsidRPr="00FC499B" w:rsidRDefault="001628AF" w:rsidP="004C5BD4">
            <w:pPr>
              <w:spacing w:before="120"/>
              <w:ind w:right="-6"/>
              <w:rPr>
                <w:rFonts w:cs="Arial"/>
                <w:szCs w:val="20"/>
              </w:rPr>
            </w:pPr>
          </w:p>
        </w:tc>
      </w:tr>
      <w:tr w:rsidR="001628AF" w:rsidRPr="00227167" w14:paraId="446E1A15" w14:textId="77777777" w:rsidTr="005A49D1">
        <w:tc>
          <w:tcPr>
            <w:tcW w:w="769" w:type="dxa"/>
          </w:tcPr>
          <w:p w14:paraId="0CACDF1C" w14:textId="77777777" w:rsidR="001628AF" w:rsidRPr="00364013" w:rsidRDefault="001628AF" w:rsidP="005736E2">
            <w:pPr>
              <w:pStyle w:val="OutlinenumberedLevel2"/>
              <w:rPr>
                <w:noProof w:val="0"/>
              </w:rPr>
            </w:pPr>
          </w:p>
        </w:tc>
        <w:tc>
          <w:tcPr>
            <w:tcW w:w="6521" w:type="dxa"/>
          </w:tcPr>
          <w:p w14:paraId="5EF7FF59" w14:textId="77777777" w:rsidR="001628AF" w:rsidRPr="00FC499B" w:rsidRDefault="001628AF" w:rsidP="004D1ED6">
            <w:pPr>
              <w:spacing w:before="120"/>
              <w:ind w:right="-5"/>
              <w:rPr>
                <w:rFonts w:cs="Arial"/>
                <w:szCs w:val="20"/>
              </w:rPr>
            </w:pPr>
            <w:r w:rsidRPr="00FC499B">
              <w:rPr>
                <w:rFonts w:cs="Arial"/>
                <w:szCs w:val="20"/>
              </w:rPr>
              <w:t xml:space="preserve">Lease agreements (together with all variations, assignments and </w:t>
            </w:r>
            <w:bookmarkStart w:id="0" w:name="_GoBack"/>
            <w:bookmarkEnd w:id="0"/>
            <w:r w:rsidRPr="00FC499B">
              <w:rPr>
                <w:rFonts w:cs="Arial"/>
                <w:szCs w:val="20"/>
              </w:rPr>
              <w:t>renewals) for each property occupied by the Company</w:t>
            </w:r>
          </w:p>
        </w:tc>
        <w:tc>
          <w:tcPr>
            <w:tcW w:w="6662" w:type="dxa"/>
          </w:tcPr>
          <w:p w14:paraId="6B0BF2CA" w14:textId="77777777" w:rsidR="001628AF" w:rsidRPr="00FC499B" w:rsidRDefault="001628AF" w:rsidP="004C5BD4">
            <w:pPr>
              <w:spacing w:before="120"/>
              <w:ind w:right="-6"/>
              <w:rPr>
                <w:rFonts w:cs="Arial"/>
                <w:szCs w:val="20"/>
              </w:rPr>
            </w:pPr>
          </w:p>
        </w:tc>
      </w:tr>
      <w:tr w:rsidR="001628AF" w:rsidRPr="00227167" w14:paraId="32DD0F42" w14:textId="77777777" w:rsidTr="005A49D1">
        <w:tc>
          <w:tcPr>
            <w:tcW w:w="769" w:type="dxa"/>
          </w:tcPr>
          <w:p w14:paraId="4EEB6448" w14:textId="77777777" w:rsidR="001628AF" w:rsidRPr="00364013" w:rsidRDefault="001628AF" w:rsidP="005736E2">
            <w:pPr>
              <w:pStyle w:val="OutlinenumberedLevel2"/>
              <w:rPr>
                <w:noProof w:val="0"/>
              </w:rPr>
            </w:pPr>
          </w:p>
        </w:tc>
        <w:tc>
          <w:tcPr>
            <w:tcW w:w="6521" w:type="dxa"/>
          </w:tcPr>
          <w:p w14:paraId="3772F107" w14:textId="77777777" w:rsidR="001628AF" w:rsidRPr="00FC499B" w:rsidRDefault="001628AF" w:rsidP="003334BF">
            <w:pPr>
              <w:spacing w:before="120"/>
              <w:ind w:right="-5"/>
              <w:rPr>
                <w:rFonts w:cs="Arial"/>
                <w:szCs w:val="20"/>
              </w:rPr>
            </w:pPr>
            <w:r w:rsidRPr="00FC499B">
              <w:rPr>
                <w:rFonts w:cs="Arial"/>
                <w:szCs w:val="20"/>
              </w:rPr>
              <w:t>Licences to occupy for each property occupied by the Company under licence</w:t>
            </w:r>
          </w:p>
        </w:tc>
        <w:tc>
          <w:tcPr>
            <w:tcW w:w="6662" w:type="dxa"/>
          </w:tcPr>
          <w:p w14:paraId="4F956F56" w14:textId="77777777" w:rsidR="001628AF" w:rsidRPr="00FC499B" w:rsidRDefault="001628AF" w:rsidP="004C5BD4">
            <w:pPr>
              <w:spacing w:before="120"/>
              <w:ind w:right="-6"/>
              <w:rPr>
                <w:rFonts w:cs="Arial"/>
                <w:szCs w:val="20"/>
              </w:rPr>
            </w:pPr>
          </w:p>
        </w:tc>
      </w:tr>
      <w:tr w:rsidR="00A67E6E" w:rsidRPr="00227167" w14:paraId="25EA2191" w14:textId="77777777" w:rsidTr="006F63BA">
        <w:tc>
          <w:tcPr>
            <w:tcW w:w="13952" w:type="dxa"/>
            <w:gridSpan w:val="3"/>
            <w:shd w:val="clear" w:color="auto" w:fill="D9D9D9" w:themeFill="background1" w:themeFillShade="D9"/>
          </w:tcPr>
          <w:p w14:paraId="659F28B9" w14:textId="77777777" w:rsidR="00A67E6E" w:rsidRPr="0003222E" w:rsidRDefault="00A67E6E" w:rsidP="005736E2">
            <w:pPr>
              <w:pStyle w:val="OutlinenumberedLevel1"/>
            </w:pPr>
            <w:r w:rsidRPr="0003222E">
              <w:t>Personal property, plant and equipment</w:t>
            </w:r>
          </w:p>
        </w:tc>
      </w:tr>
      <w:tr w:rsidR="001628AF" w:rsidRPr="00227167" w14:paraId="0D7F689A" w14:textId="77777777" w:rsidTr="005A49D1">
        <w:tc>
          <w:tcPr>
            <w:tcW w:w="769" w:type="dxa"/>
          </w:tcPr>
          <w:p w14:paraId="221681C8" w14:textId="77777777" w:rsidR="001628AF" w:rsidRPr="00364013" w:rsidRDefault="001628AF" w:rsidP="005736E2">
            <w:pPr>
              <w:pStyle w:val="OutlinenumberedLevel2"/>
              <w:rPr>
                <w:noProof w:val="0"/>
              </w:rPr>
            </w:pPr>
          </w:p>
        </w:tc>
        <w:tc>
          <w:tcPr>
            <w:tcW w:w="6521" w:type="dxa"/>
          </w:tcPr>
          <w:p w14:paraId="547DA1C8" w14:textId="77777777" w:rsidR="001628AF" w:rsidRPr="00FC499B" w:rsidRDefault="001628AF" w:rsidP="00A8224F">
            <w:pPr>
              <w:spacing w:before="120"/>
              <w:ind w:right="-5"/>
              <w:rPr>
                <w:rFonts w:cs="Arial"/>
                <w:szCs w:val="20"/>
              </w:rPr>
            </w:pPr>
            <w:r w:rsidRPr="00FC499B">
              <w:rPr>
                <w:rFonts w:cs="Arial"/>
                <w:szCs w:val="20"/>
              </w:rPr>
              <w:t>Asset register</w:t>
            </w:r>
          </w:p>
        </w:tc>
        <w:tc>
          <w:tcPr>
            <w:tcW w:w="6662" w:type="dxa"/>
          </w:tcPr>
          <w:p w14:paraId="72B46479" w14:textId="77777777" w:rsidR="001628AF" w:rsidRPr="00FC499B" w:rsidRDefault="001628AF" w:rsidP="001E5FA3">
            <w:pPr>
              <w:spacing w:before="120"/>
              <w:ind w:right="-6"/>
              <w:rPr>
                <w:rFonts w:cs="Arial"/>
                <w:szCs w:val="20"/>
              </w:rPr>
            </w:pPr>
          </w:p>
        </w:tc>
      </w:tr>
      <w:tr w:rsidR="001628AF" w:rsidRPr="00227167" w14:paraId="76745F87" w14:textId="77777777" w:rsidTr="005A49D1">
        <w:tc>
          <w:tcPr>
            <w:tcW w:w="769" w:type="dxa"/>
          </w:tcPr>
          <w:p w14:paraId="6BDC8C1F" w14:textId="77777777" w:rsidR="001628AF" w:rsidRPr="00364013" w:rsidRDefault="001628AF" w:rsidP="005736E2">
            <w:pPr>
              <w:pStyle w:val="OutlinenumberedLevel2"/>
              <w:rPr>
                <w:noProof w:val="0"/>
              </w:rPr>
            </w:pPr>
          </w:p>
        </w:tc>
        <w:tc>
          <w:tcPr>
            <w:tcW w:w="6521" w:type="dxa"/>
          </w:tcPr>
          <w:p w14:paraId="06F8799A" w14:textId="77777777" w:rsidR="001628AF" w:rsidRPr="00FC499B" w:rsidRDefault="001628AF" w:rsidP="0056758D">
            <w:pPr>
              <w:spacing w:before="120"/>
              <w:ind w:right="-5"/>
              <w:rPr>
                <w:rFonts w:cs="Arial"/>
                <w:szCs w:val="20"/>
              </w:rPr>
            </w:pPr>
            <w:r w:rsidRPr="00FC499B">
              <w:rPr>
                <w:rFonts w:cs="Arial"/>
                <w:szCs w:val="20"/>
              </w:rPr>
              <w:t xml:space="preserve">Asset lease/rental agreements </w:t>
            </w:r>
          </w:p>
        </w:tc>
        <w:tc>
          <w:tcPr>
            <w:tcW w:w="6662" w:type="dxa"/>
          </w:tcPr>
          <w:p w14:paraId="055DB1A3" w14:textId="77777777" w:rsidR="001628AF" w:rsidRPr="00FC499B" w:rsidRDefault="001628AF" w:rsidP="001E5FA3">
            <w:pPr>
              <w:spacing w:before="120"/>
              <w:ind w:right="-6"/>
              <w:rPr>
                <w:rFonts w:cs="Arial"/>
                <w:szCs w:val="20"/>
              </w:rPr>
            </w:pPr>
          </w:p>
        </w:tc>
      </w:tr>
      <w:tr w:rsidR="00A67E6E" w:rsidRPr="00227167" w14:paraId="2E4D2C96" w14:textId="77777777" w:rsidTr="00FB1B17">
        <w:tc>
          <w:tcPr>
            <w:tcW w:w="13952" w:type="dxa"/>
            <w:gridSpan w:val="3"/>
            <w:shd w:val="clear" w:color="auto" w:fill="D9D9D9" w:themeFill="background1" w:themeFillShade="D9"/>
          </w:tcPr>
          <w:p w14:paraId="6981A96A" w14:textId="77777777" w:rsidR="00A67E6E" w:rsidRPr="0003222E" w:rsidRDefault="00A67E6E" w:rsidP="005736E2">
            <w:pPr>
              <w:pStyle w:val="OutlinenumberedLevel1"/>
            </w:pPr>
            <w:bookmarkStart w:id="1" w:name="_Ref348431628"/>
            <w:r w:rsidRPr="0003222E">
              <w:t>Material contracts and arrangements</w:t>
            </w:r>
            <w:bookmarkEnd w:id="1"/>
          </w:p>
        </w:tc>
      </w:tr>
      <w:tr w:rsidR="001628AF" w:rsidRPr="00227167" w14:paraId="079588B6" w14:textId="77777777" w:rsidTr="005A49D1">
        <w:tc>
          <w:tcPr>
            <w:tcW w:w="769" w:type="dxa"/>
          </w:tcPr>
          <w:p w14:paraId="61B4519A" w14:textId="77777777" w:rsidR="001628AF" w:rsidRPr="00364013" w:rsidRDefault="001628AF" w:rsidP="005736E2">
            <w:pPr>
              <w:pStyle w:val="OutlinenumberedLevel2"/>
              <w:rPr>
                <w:noProof w:val="0"/>
              </w:rPr>
            </w:pPr>
          </w:p>
        </w:tc>
        <w:tc>
          <w:tcPr>
            <w:tcW w:w="6521" w:type="dxa"/>
          </w:tcPr>
          <w:p w14:paraId="5DAB7C5A" w14:textId="77777777" w:rsidR="001628AF" w:rsidRPr="00FC499B" w:rsidRDefault="001628AF" w:rsidP="00227167">
            <w:pPr>
              <w:spacing w:before="120"/>
              <w:ind w:right="-5"/>
              <w:rPr>
                <w:rFonts w:cs="Arial"/>
                <w:szCs w:val="20"/>
              </w:rPr>
            </w:pPr>
            <w:r w:rsidRPr="00FC499B">
              <w:rPr>
                <w:rFonts w:cs="Arial"/>
                <w:szCs w:val="20"/>
              </w:rPr>
              <w:t>Standard form customer agreements</w:t>
            </w:r>
            <w:r w:rsidR="007F0E9A">
              <w:rPr>
                <w:rFonts w:cs="Arial"/>
                <w:szCs w:val="20"/>
              </w:rPr>
              <w:t xml:space="preserve"> including EULAs</w:t>
            </w:r>
          </w:p>
        </w:tc>
        <w:tc>
          <w:tcPr>
            <w:tcW w:w="6662" w:type="dxa"/>
          </w:tcPr>
          <w:p w14:paraId="16CE68C2" w14:textId="77777777" w:rsidR="001628AF" w:rsidRPr="00FC499B" w:rsidRDefault="001628AF" w:rsidP="00227167">
            <w:pPr>
              <w:spacing w:before="120"/>
              <w:ind w:right="-5"/>
              <w:rPr>
                <w:rFonts w:cs="Arial"/>
                <w:szCs w:val="20"/>
              </w:rPr>
            </w:pPr>
          </w:p>
        </w:tc>
      </w:tr>
      <w:tr w:rsidR="001628AF" w:rsidRPr="00227167" w14:paraId="460F7B12" w14:textId="77777777" w:rsidTr="005A49D1">
        <w:tc>
          <w:tcPr>
            <w:tcW w:w="769" w:type="dxa"/>
          </w:tcPr>
          <w:p w14:paraId="0EAA645E" w14:textId="77777777" w:rsidR="001628AF" w:rsidRPr="00364013" w:rsidRDefault="001628AF" w:rsidP="005736E2">
            <w:pPr>
              <w:pStyle w:val="OutlinenumberedLevel2"/>
              <w:rPr>
                <w:noProof w:val="0"/>
              </w:rPr>
            </w:pPr>
          </w:p>
        </w:tc>
        <w:tc>
          <w:tcPr>
            <w:tcW w:w="6521" w:type="dxa"/>
          </w:tcPr>
          <w:p w14:paraId="39D9311B" w14:textId="77777777" w:rsidR="001628AF" w:rsidRPr="00FC499B" w:rsidRDefault="001628AF" w:rsidP="00227167">
            <w:pPr>
              <w:spacing w:before="120"/>
              <w:ind w:right="-5"/>
              <w:rPr>
                <w:rFonts w:cs="Arial"/>
                <w:szCs w:val="20"/>
              </w:rPr>
            </w:pPr>
            <w:r w:rsidRPr="00FC499B">
              <w:rPr>
                <w:rFonts w:cs="Arial"/>
                <w:szCs w:val="20"/>
              </w:rPr>
              <w:t>Agreements with the Company’s major customers</w:t>
            </w:r>
          </w:p>
        </w:tc>
        <w:tc>
          <w:tcPr>
            <w:tcW w:w="6662" w:type="dxa"/>
          </w:tcPr>
          <w:p w14:paraId="5C3DB32C" w14:textId="77777777" w:rsidR="001628AF" w:rsidRPr="00FC499B" w:rsidRDefault="001628AF" w:rsidP="00227167">
            <w:pPr>
              <w:spacing w:before="120"/>
              <w:ind w:right="-5"/>
              <w:rPr>
                <w:rFonts w:cs="Arial"/>
                <w:szCs w:val="20"/>
              </w:rPr>
            </w:pPr>
          </w:p>
        </w:tc>
      </w:tr>
      <w:tr w:rsidR="001628AF" w:rsidRPr="00227167" w14:paraId="1F4C152E" w14:textId="77777777" w:rsidTr="005A49D1">
        <w:tc>
          <w:tcPr>
            <w:tcW w:w="769" w:type="dxa"/>
          </w:tcPr>
          <w:p w14:paraId="5AF14471" w14:textId="77777777" w:rsidR="001628AF" w:rsidRPr="00364013" w:rsidRDefault="001628AF" w:rsidP="005736E2">
            <w:pPr>
              <w:pStyle w:val="OutlinenumberedLevel2"/>
              <w:rPr>
                <w:noProof w:val="0"/>
              </w:rPr>
            </w:pPr>
          </w:p>
        </w:tc>
        <w:tc>
          <w:tcPr>
            <w:tcW w:w="6521" w:type="dxa"/>
          </w:tcPr>
          <w:p w14:paraId="74DB9A42" w14:textId="77777777" w:rsidR="001628AF" w:rsidRPr="00FC499B" w:rsidRDefault="001628AF" w:rsidP="00227167">
            <w:pPr>
              <w:spacing w:before="120"/>
              <w:ind w:right="-5"/>
              <w:rPr>
                <w:rFonts w:cs="Arial"/>
                <w:szCs w:val="20"/>
              </w:rPr>
            </w:pPr>
            <w:r w:rsidRPr="00FC499B">
              <w:rPr>
                <w:rFonts w:cs="Arial"/>
                <w:szCs w:val="20"/>
              </w:rPr>
              <w:t>Agreements with the Company’s major suppliers</w:t>
            </w:r>
          </w:p>
        </w:tc>
        <w:tc>
          <w:tcPr>
            <w:tcW w:w="6662" w:type="dxa"/>
          </w:tcPr>
          <w:p w14:paraId="27B9D5CE" w14:textId="77777777" w:rsidR="001628AF" w:rsidRPr="00FC499B" w:rsidRDefault="001628AF" w:rsidP="00227167">
            <w:pPr>
              <w:spacing w:before="120"/>
              <w:ind w:right="-5"/>
              <w:rPr>
                <w:rFonts w:cs="Arial"/>
                <w:szCs w:val="20"/>
              </w:rPr>
            </w:pPr>
          </w:p>
        </w:tc>
      </w:tr>
      <w:tr w:rsidR="001628AF" w:rsidRPr="00227167" w14:paraId="023765CD" w14:textId="77777777" w:rsidTr="005A49D1">
        <w:tc>
          <w:tcPr>
            <w:tcW w:w="769" w:type="dxa"/>
          </w:tcPr>
          <w:p w14:paraId="44D55B47" w14:textId="77777777" w:rsidR="001628AF" w:rsidRPr="00364013" w:rsidRDefault="001628AF" w:rsidP="005736E2">
            <w:pPr>
              <w:pStyle w:val="OutlinenumberedLevel2"/>
              <w:rPr>
                <w:noProof w:val="0"/>
              </w:rPr>
            </w:pPr>
          </w:p>
        </w:tc>
        <w:tc>
          <w:tcPr>
            <w:tcW w:w="6521" w:type="dxa"/>
          </w:tcPr>
          <w:p w14:paraId="481B9D44" w14:textId="77777777" w:rsidR="001628AF" w:rsidRPr="00FC499B" w:rsidRDefault="001628AF" w:rsidP="00227167">
            <w:pPr>
              <w:spacing w:before="120"/>
              <w:ind w:right="-5"/>
              <w:rPr>
                <w:rFonts w:cs="Arial"/>
                <w:szCs w:val="20"/>
              </w:rPr>
            </w:pPr>
            <w:r w:rsidRPr="00FC499B">
              <w:rPr>
                <w:rFonts w:cs="Arial"/>
                <w:szCs w:val="20"/>
              </w:rPr>
              <w:t>Agency, distributor</w:t>
            </w:r>
            <w:r w:rsidR="007F0E9A">
              <w:rPr>
                <w:rFonts w:cs="Arial"/>
                <w:szCs w:val="20"/>
              </w:rPr>
              <w:t>, reseller</w:t>
            </w:r>
            <w:r w:rsidRPr="00FC499B">
              <w:rPr>
                <w:rFonts w:cs="Arial"/>
                <w:szCs w:val="20"/>
              </w:rPr>
              <w:t xml:space="preserve"> or similar agreements</w:t>
            </w:r>
          </w:p>
        </w:tc>
        <w:tc>
          <w:tcPr>
            <w:tcW w:w="6662" w:type="dxa"/>
          </w:tcPr>
          <w:p w14:paraId="666D17D0" w14:textId="77777777" w:rsidR="001628AF" w:rsidRPr="00FC499B" w:rsidRDefault="001628AF" w:rsidP="00227167">
            <w:pPr>
              <w:spacing w:before="120"/>
              <w:ind w:right="-5"/>
              <w:rPr>
                <w:rFonts w:cs="Arial"/>
                <w:szCs w:val="20"/>
              </w:rPr>
            </w:pPr>
          </w:p>
        </w:tc>
      </w:tr>
      <w:tr w:rsidR="001628AF" w:rsidRPr="00227167" w14:paraId="00627EA8" w14:textId="77777777" w:rsidTr="005A49D1">
        <w:tc>
          <w:tcPr>
            <w:tcW w:w="769" w:type="dxa"/>
          </w:tcPr>
          <w:p w14:paraId="224917C8" w14:textId="77777777" w:rsidR="001628AF" w:rsidRPr="00364013" w:rsidRDefault="001628AF" w:rsidP="005736E2">
            <w:pPr>
              <w:pStyle w:val="OutlinenumberedLevel2"/>
              <w:rPr>
                <w:noProof w:val="0"/>
              </w:rPr>
            </w:pPr>
          </w:p>
        </w:tc>
        <w:tc>
          <w:tcPr>
            <w:tcW w:w="6521" w:type="dxa"/>
          </w:tcPr>
          <w:p w14:paraId="692210DF" w14:textId="77777777" w:rsidR="001628AF" w:rsidRPr="00FC499B" w:rsidRDefault="001628AF" w:rsidP="00227167">
            <w:pPr>
              <w:spacing w:before="120"/>
              <w:ind w:right="-5"/>
              <w:rPr>
                <w:rFonts w:cs="Arial"/>
                <w:szCs w:val="20"/>
              </w:rPr>
            </w:pPr>
            <w:r w:rsidRPr="00FC499B">
              <w:rPr>
                <w:rFonts w:cs="Arial"/>
                <w:szCs w:val="20"/>
              </w:rPr>
              <w:t>Joint venture, partnership or other management agreements</w:t>
            </w:r>
          </w:p>
        </w:tc>
        <w:tc>
          <w:tcPr>
            <w:tcW w:w="6662" w:type="dxa"/>
          </w:tcPr>
          <w:p w14:paraId="5AEE3B36" w14:textId="77777777" w:rsidR="001628AF" w:rsidRPr="00FC499B" w:rsidRDefault="001628AF" w:rsidP="00227167">
            <w:pPr>
              <w:spacing w:before="120"/>
              <w:ind w:right="-5"/>
              <w:rPr>
                <w:rFonts w:cs="Arial"/>
                <w:szCs w:val="20"/>
              </w:rPr>
            </w:pPr>
          </w:p>
        </w:tc>
      </w:tr>
      <w:tr w:rsidR="001628AF" w:rsidRPr="00227167" w14:paraId="37EF1218" w14:textId="77777777" w:rsidTr="005A49D1">
        <w:tc>
          <w:tcPr>
            <w:tcW w:w="769" w:type="dxa"/>
          </w:tcPr>
          <w:p w14:paraId="5DA1A60E" w14:textId="77777777" w:rsidR="001628AF" w:rsidRPr="00364013" w:rsidRDefault="001628AF" w:rsidP="005736E2">
            <w:pPr>
              <w:pStyle w:val="OutlinenumberedLevel2"/>
              <w:rPr>
                <w:noProof w:val="0"/>
              </w:rPr>
            </w:pPr>
          </w:p>
        </w:tc>
        <w:tc>
          <w:tcPr>
            <w:tcW w:w="6521" w:type="dxa"/>
          </w:tcPr>
          <w:p w14:paraId="1D6C5BAE" w14:textId="77777777" w:rsidR="001628AF" w:rsidRPr="00FC499B" w:rsidRDefault="001628AF" w:rsidP="00227167">
            <w:pPr>
              <w:spacing w:before="120"/>
              <w:ind w:right="-5"/>
              <w:rPr>
                <w:rFonts w:cs="Arial"/>
                <w:szCs w:val="20"/>
              </w:rPr>
            </w:pPr>
            <w:r w:rsidRPr="00FC499B">
              <w:rPr>
                <w:rFonts w:cs="Arial"/>
                <w:szCs w:val="20"/>
              </w:rPr>
              <w:t xml:space="preserve">Confidentiality agreements and undertakings with third parties </w:t>
            </w:r>
          </w:p>
        </w:tc>
        <w:tc>
          <w:tcPr>
            <w:tcW w:w="6662" w:type="dxa"/>
          </w:tcPr>
          <w:p w14:paraId="6105D5FC" w14:textId="77777777" w:rsidR="001628AF" w:rsidRPr="00FC499B" w:rsidRDefault="001628AF" w:rsidP="00227167">
            <w:pPr>
              <w:spacing w:before="120"/>
              <w:ind w:right="-5"/>
              <w:rPr>
                <w:rFonts w:cs="Arial"/>
                <w:szCs w:val="20"/>
              </w:rPr>
            </w:pPr>
          </w:p>
        </w:tc>
      </w:tr>
      <w:tr w:rsidR="001628AF" w:rsidRPr="00227167" w14:paraId="07E91492" w14:textId="77777777" w:rsidTr="005A49D1">
        <w:tc>
          <w:tcPr>
            <w:tcW w:w="769" w:type="dxa"/>
          </w:tcPr>
          <w:p w14:paraId="6995EB9F" w14:textId="77777777" w:rsidR="001628AF" w:rsidRPr="00364013" w:rsidRDefault="001628AF" w:rsidP="005736E2">
            <w:pPr>
              <w:pStyle w:val="OutlinenumberedLevel2"/>
              <w:rPr>
                <w:noProof w:val="0"/>
              </w:rPr>
            </w:pPr>
          </w:p>
        </w:tc>
        <w:tc>
          <w:tcPr>
            <w:tcW w:w="6521" w:type="dxa"/>
          </w:tcPr>
          <w:p w14:paraId="377D28D9" w14:textId="77777777" w:rsidR="001628AF" w:rsidRPr="00FC499B" w:rsidRDefault="001628AF" w:rsidP="00227167">
            <w:pPr>
              <w:spacing w:before="120"/>
              <w:ind w:right="-5"/>
              <w:rPr>
                <w:rFonts w:cs="Arial"/>
                <w:szCs w:val="20"/>
              </w:rPr>
            </w:pPr>
            <w:r w:rsidRPr="00FC499B">
              <w:rPr>
                <w:rFonts w:cs="Arial"/>
                <w:szCs w:val="20"/>
              </w:rPr>
              <w:t>Agreements for the sale or purchase of assets or businesses in the last five years</w:t>
            </w:r>
          </w:p>
        </w:tc>
        <w:tc>
          <w:tcPr>
            <w:tcW w:w="6662" w:type="dxa"/>
          </w:tcPr>
          <w:p w14:paraId="5794F0DC" w14:textId="77777777" w:rsidR="001628AF" w:rsidRPr="00FC499B" w:rsidRDefault="001628AF" w:rsidP="00227167">
            <w:pPr>
              <w:spacing w:before="120"/>
              <w:ind w:right="-5"/>
              <w:rPr>
                <w:rFonts w:cs="Arial"/>
                <w:szCs w:val="20"/>
              </w:rPr>
            </w:pPr>
          </w:p>
        </w:tc>
      </w:tr>
      <w:tr w:rsidR="001628AF" w:rsidRPr="00227167" w14:paraId="36D75D84" w14:textId="77777777" w:rsidTr="005A49D1">
        <w:tc>
          <w:tcPr>
            <w:tcW w:w="769" w:type="dxa"/>
          </w:tcPr>
          <w:p w14:paraId="13C6E70E" w14:textId="77777777" w:rsidR="001628AF" w:rsidRPr="00364013" w:rsidRDefault="001628AF" w:rsidP="005736E2">
            <w:pPr>
              <w:pStyle w:val="OutlinenumberedLevel2"/>
              <w:rPr>
                <w:noProof w:val="0"/>
              </w:rPr>
            </w:pPr>
          </w:p>
        </w:tc>
        <w:tc>
          <w:tcPr>
            <w:tcW w:w="6521" w:type="dxa"/>
          </w:tcPr>
          <w:p w14:paraId="509AB889" w14:textId="77777777" w:rsidR="001628AF" w:rsidRPr="00FC499B" w:rsidRDefault="001628AF" w:rsidP="00227167">
            <w:pPr>
              <w:spacing w:before="120"/>
              <w:ind w:right="-5"/>
              <w:rPr>
                <w:rFonts w:cs="Arial"/>
                <w:szCs w:val="20"/>
              </w:rPr>
            </w:pPr>
            <w:r w:rsidRPr="00FC499B">
              <w:rPr>
                <w:rFonts w:cs="Arial"/>
                <w:szCs w:val="20"/>
              </w:rPr>
              <w:t>Agreements under which the Company has a right to obtain shares or other securities in an unrelated company</w:t>
            </w:r>
          </w:p>
        </w:tc>
        <w:tc>
          <w:tcPr>
            <w:tcW w:w="6662" w:type="dxa"/>
          </w:tcPr>
          <w:p w14:paraId="5AA63F4D" w14:textId="77777777" w:rsidR="001628AF" w:rsidRPr="00FC499B" w:rsidRDefault="001628AF" w:rsidP="00227167">
            <w:pPr>
              <w:spacing w:before="120"/>
              <w:ind w:right="-5"/>
              <w:rPr>
                <w:rFonts w:cs="Arial"/>
                <w:szCs w:val="20"/>
              </w:rPr>
            </w:pPr>
          </w:p>
        </w:tc>
      </w:tr>
      <w:tr w:rsidR="001628AF" w:rsidRPr="00227167" w14:paraId="1DF1B752" w14:textId="77777777" w:rsidTr="005A49D1">
        <w:tc>
          <w:tcPr>
            <w:tcW w:w="769" w:type="dxa"/>
          </w:tcPr>
          <w:p w14:paraId="7F2B640C" w14:textId="77777777" w:rsidR="001628AF" w:rsidRPr="00364013" w:rsidRDefault="001628AF" w:rsidP="005736E2">
            <w:pPr>
              <w:pStyle w:val="OutlinenumberedLevel2"/>
              <w:rPr>
                <w:noProof w:val="0"/>
              </w:rPr>
            </w:pPr>
          </w:p>
        </w:tc>
        <w:tc>
          <w:tcPr>
            <w:tcW w:w="6521" w:type="dxa"/>
          </w:tcPr>
          <w:p w14:paraId="3EAA0B0F" w14:textId="77777777" w:rsidR="001628AF" w:rsidRPr="00FC499B" w:rsidRDefault="001628AF" w:rsidP="00E37E85">
            <w:pPr>
              <w:spacing w:before="120"/>
              <w:ind w:right="-5"/>
              <w:rPr>
                <w:rFonts w:cs="Arial"/>
                <w:szCs w:val="20"/>
              </w:rPr>
            </w:pPr>
            <w:r w:rsidRPr="00FC499B">
              <w:rPr>
                <w:rFonts w:cs="Arial"/>
                <w:szCs w:val="20"/>
              </w:rPr>
              <w:t>Agreements with any</w:t>
            </w:r>
            <w:r w:rsidR="00AC249A">
              <w:rPr>
                <w:rFonts w:cs="Arial"/>
                <w:szCs w:val="20"/>
              </w:rPr>
              <w:t xml:space="preserve"> related parties, e.g.</w:t>
            </w:r>
            <w:r w:rsidRPr="00FC499B">
              <w:rPr>
                <w:rFonts w:cs="Arial"/>
                <w:szCs w:val="20"/>
              </w:rPr>
              <w:t xml:space="preserve"> </w:t>
            </w:r>
            <w:r w:rsidR="00AC249A">
              <w:rPr>
                <w:rFonts w:cs="Arial"/>
                <w:szCs w:val="20"/>
              </w:rPr>
              <w:t xml:space="preserve">any </w:t>
            </w:r>
            <w:r w:rsidRPr="00FC499B">
              <w:rPr>
                <w:rFonts w:cs="Arial"/>
                <w:szCs w:val="20"/>
              </w:rPr>
              <w:t xml:space="preserve">current or former </w:t>
            </w:r>
            <w:r w:rsidRPr="00FC499B">
              <w:rPr>
                <w:rFonts w:cs="Arial"/>
                <w:szCs w:val="20"/>
              </w:rPr>
              <w:lastRenderedPageBreak/>
              <w:t xml:space="preserve">director, </w:t>
            </w:r>
            <w:r w:rsidR="00AC249A">
              <w:rPr>
                <w:rFonts w:cs="Arial"/>
                <w:szCs w:val="20"/>
              </w:rPr>
              <w:t xml:space="preserve">shareholder or </w:t>
            </w:r>
            <w:r w:rsidRPr="00FC499B">
              <w:rPr>
                <w:rFonts w:cs="Arial"/>
                <w:szCs w:val="20"/>
              </w:rPr>
              <w:t xml:space="preserve">employee (or with any company or other entity in which </w:t>
            </w:r>
            <w:r w:rsidR="00E37E85">
              <w:rPr>
                <w:rFonts w:cs="Arial"/>
                <w:szCs w:val="20"/>
              </w:rPr>
              <w:t xml:space="preserve">that </w:t>
            </w:r>
            <w:r w:rsidRPr="00FC499B">
              <w:rPr>
                <w:rFonts w:cs="Arial"/>
                <w:szCs w:val="20"/>
              </w:rPr>
              <w:t xml:space="preserve">person has an interest) other than employment contracts which are covered in section </w:t>
            </w:r>
            <w:r w:rsidR="00783AF6" w:rsidRPr="00783AF6">
              <w:rPr>
                <w:rFonts w:cs="Arial"/>
                <w:szCs w:val="20"/>
              </w:rPr>
              <w:t>8</w:t>
            </w:r>
          </w:p>
        </w:tc>
        <w:tc>
          <w:tcPr>
            <w:tcW w:w="6662" w:type="dxa"/>
          </w:tcPr>
          <w:p w14:paraId="1C770B1A" w14:textId="77777777" w:rsidR="001628AF" w:rsidRPr="00FC499B" w:rsidRDefault="001628AF" w:rsidP="00227167">
            <w:pPr>
              <w:spacing w:before="120"/>
              <w:ind w:right="-5"/>
              <w:rPr>
                <w:rFonts w:cs="Arial"/>
                <w:szCs w:val="20"/>
              </w:rPr>
            </w:pPr>
          </w:p>
        </w:tc>
      </w:tr>
      <w:tr w:rsidR="001628AF" w:rsidRPr="00227167" w14:paraId="3371C9FB" w14:textId="77777777" w:rsidTr="005A49D1">
        <w:tc>
          <w:tcPr>
            <w:tcW w:w="769" w:type="dxa"/>
          </w:tcPr>
          <w:p w14:paraId="5D127438" w14:textId="77777777" w:rsidR="001628AF" w:rsidRPr="00364013" w:rsidRDefault="001628AF" w:rsidP="005736E2">
            <w:pPr>
              <w:pStyle w:val="OutlinenumberedLevel2"/>
              <w:rPr>
                <w:noProof w:val="0"/>
              </w:rPr>
            </w:pPr>
          </w:p>
        </w:tc>
        <w:tc>
          <w:tcPr>
            <w:tcW w:w="6521" w:type="dxa"/>
          </w:tcPr>
          <w:p w14:paraId="2801615C" w14:textId="77777777" w:rsidR="001628AF" w:rsidRPr="00FC499B" w:rsidRDefault="001628AF" w:rsidP="00227167">
            <w:pPr>
              <w:spacing w:before="120"/>
              <w:ind w:right="-5"/>
              <w:rPr>
                <w:rFonts w:cs="Arial"/>
                <w:szCs w:val="20"/>
              </w:rPr>
            </w:pPr>
            <w:r w:rsidRPr="00FC499B">
              <w:rPr>
                <w:rFonts w:cs="Arial"/>
                <w:szCs w:val="20"/>
              </w:rPr>
              <w:t>Any other contracts that are material to the Business</w:t>
            </w:r>
          </w:p>
        </w:tc>
        <w:tc>
          <w:tcPr>
            <w:tcW w:w="6662" w:type="dxa"/>
          </w:tcPr>
          <w:p w14:paraId="5800D82B" w14:textId="77777777" w:rsidR="001628AF" w:rsidRPr="00FC499B" w:rsidRDefault="001628AF" w:rsidP="00227167">
            <w:pPr>
              <w:spacing w:before="120"/>
              <w:ind w:right="-5"/>
              <w:rPr>
                <w:rFonts w:cs="Arial"/>
                <w:szCs w:val="20"/>
              </w:rPr>
            </w:pPr>
          </w:p>
        </w:tc>
      </w:tr>
      <w:tr w:rsidR="00A67E6E" w:rsidRPr="00227167" w14:paraId="546D1F02" w14:textId="77777777" w:rsidTr="00C035ED">
        <w:tc>
          <w:tcPr>
            <w:tcW w:w="13952" w:type="dxa"/>
            <w:gridSpan w:val="3"/>
            <w:shd w:val="clear" w:color="auto" w:fill="D9D9D9" w:themeFill="background1" w:themeFillShade="D9"/>
          </w:tcPr>
          <w:p w14:paraId="2F5E6C4A" w14:textId="77777777" w:rsidR="00A67E6E" w:rsidRPr="0003222E" w:rsidRDefault="00A67E6E" w:rsidP="005736E2">
            <w:pPr>
              <w:pStyle w:val="OutlinenumberedLevel1"/>
            </w:pPr>
            <w:r w:rsidRPr="0003222E">
              <w:t xml:space="preserve">Patents, </w:t>
            </w:r>
            <w:proofErr w:type="gramStart"/>
            <w:r w:rsidRPr="0003222E">
              <w:t>trade marks</w:t>
            </w:r>
            <w:proofErr w:type="gramEnd"/>
            <w:r w:rsidRPr="0003222E">
              <w:t xml:space="preserve"> and other intellectual property</w:t>
            </w:r>
          </w:p>
        </w:tc>
      </w:tr>
      <w:tr w:rsidR="001628AF" w:rsidRPr="00227167" w14:paraId="09200BF4" w14:textId="77777777" w:rsidTr="005A49D1">
        <w:tc>
          <w:tcPr>
            <w:tcW w:w="769" w:type="dxa"/>
          </w:tcPr>
          <w:p w14:paraId="794B7E8B" w14:textId="77777777" w:rsidR="001628AF" w:rsidRPr="00364013" w:rsidRDefault="001628AF" w:rsidP="005736E2">
            <w:pPr>
              <w:pStyle w:val="OutlinenumberedLevel2"/>
              <w:rPr>
                <w:noProof w:val="0"/>
              </w:rPr>
            </w:pPr>
          </w:p>
        </w:tc>
        <w:tc>
          <w:tcPr>
            <w:tcW w:w="6521" w:type="dxa"/>
          </w:tcPr>
          <w:p w14:paraId="60428D22" w14:textId="77777777" w:rsidR="001628AF" w:rsidRPr="00FC499B" w:rsidRDefault="001628AF" w:rsidP="008947B3">
            <w:pPr>
              <w:spacing w:before="120"/>
              <w:ind w:right="-5"/>
              <w:rPr>
                <w:rFonts w:cs="Arial"/>
                <w:szCs w:val="20"/>
              </w:rPr>
            </w:pPr>
            <w:r w:rsidRPr="00FC499B">
              <w:rPr>
                <w:rFonts w:cs="Arial"/>
                <w:szCs w:val="20"/>
              </w:rPr>
              <w:t>All patents and applications for patents owned by the Company or used in the Business</w:t>
            </w:r>
          </w:p>
        </w:tc>
        <w:tc>
          <w:tcPr>
            <w:tcW w:w="6662" w:type="dxa"/>
          </w:tcPr>
          <w:p w14:paraId="742D4E41" w14:textId="77777777" w:rsidR="001628AF" w:rsidRPr="00FC499B" w:rsidRDefault="001628AF" w:rsidP="001E5FA3">
            <w:pPr>
              <w:spacing w:before="120"/>
              <w:ind w:right="-5"/>
              <w:rPr>
                <w:rFonts w:cs="Arial"/>
                <w:szCs w:val="20"/>
              </w:rPr>
            </w:pPr>
          </w:p>
        </w:tc>
      </w:tr>
      <w:tr w:rsidR="001628AF" w:rsidRPr="00227167" w14:paraId="069DABF2" w14:textId="77777777" w:rsidTr="005A49D1">
        <w:tc>
          <w:tcPr>
            <w:tcW w:w="769" w:type="dxa"/>
          </w:tcPr>
          <w:p w14:paraId="2D773854" w14:textId="77777777" w:rsidR="001628AF" w:rsidRPr="00364013" w:rsidRDefault="001628AF" w:rsidP="005736E2">
            <w:pPr>
              <w:pStyle w:val="OutlinenumberedLevel2"/>
              <w:rPr>
                <w:noProof w:val="0"/>
              </w:rPr>
            </w:pPr>
          </w:p>
        </w:tc>
        <w:tc>
          <w:tcPr>
            <w:tcW w:w="6521" w:type="dxa"/>
          </w:tcPr>
          <w:p w14:paraId="51B8BA31" w14:textId="77777777" w:rsidR="001628AF" w:rsidRPr="00FC499B" w:rsidRDefault="001628AF" w:rsidP="00227167">
            <w:pPr>
              <w:spacing w:before="120"/>
              <w:ind w:right="-5"/>
              <w:rPr>
                <w:rFonts w:cs="Arial"/>
                <w:szCs w:val="20"/>
              </w:rPr>
            </w:pPr>
            <w:r w:rsidRPr="00FC499B">
              <w:rPr>
                <w:rFonts w:cs="Arial"/>
                <w:szCs w:val="20"/>
              </w:rPr>
              <w:t xml:space="preserve">Details of all </w:t>
            </w:r>
            <w:proofErr w:type="gramStart"/>
            <w:r w:rsidRPr="00FC499B">
              <w:rPr>
                <w:rFonts w:cs="Arial"/>
                <w:szCs w:val="20"/>
              </w:rPr>
              <w:t>trade marks</w:t>
            </w:r>
            <w:proofErr w:type="gramEnd"/>
            <w:r w:rsidRPr="00FC499B">
              <w:rPr>
                <w:rFonts w:cs="Arial"/>
                <w:szCs w:val="20"/>
              </w:rPr>
              <w:t xml:space="preserve"> and trade names including:</w:t>
            </w:r>
          </w:p>
          <w:p w14:paraId="36CBD52D" w14:textId="77777777" w:rsidR="001628AF" w:rsidRPr="00FC499B" w:rsidRDefault="001628AF" w:rsidP="00FC499B">
            <w:pPr>
              <w:numPr>
                <w:ilvl w:val="0"/>
                <w:numId w:val="26"/>
              </w:numPr>
              <w:tabs>
                <w:tab w:val="left" w:pos="884"/>
              </w:tabs>
              <w:spacing w:before="120"/>
              <w:ind w:left="884" w:right="-5" w:hanging="524"/>
              <w:rPr>
                <w:rFonts w:cs="Arial"/>
                <w:szCs w:val="20"/>
              </w:rPr>
            </w:pPr>
            <w:r w:rsidRPr="00FC499B">
              <w:rPr>
                <w:rFonts w:cs="Arial"/>
                <w:szCs w:val="20"/>
              </w:rPr>
              <w:t xml:space="preserve">a copy of all </w:t>
            </w:r>
            <w:proofErr w:type="gramStart"/>
            <w:r w:rsidRPr="00FC499B">
              <w:rPr>
                <w:rFonts w:cs="Arial"/>
                <w:szCs w:val="20"/>
              </w:rPr>
              <w:t>trade marks</w:t>
            </w:r>
            <w:proofErr w:type="gramEnd"/>
            <w:r w:rsidRPr="00FC499B">
              <w:rPr>
                <w:rFonts w:cs="Arial"/>
                <w:szCs w:val="20"/>
              </w:rPr>
              <w:t xml:space="preserve"> and service marks </w:t>
            </w:r>
          </w:p>
          <w:p w14:paraId="44BDDDFD" w14:textId="77777777" w:rsidR="001628AF" w:rsidRDefault="001628AF" w:rsidP="00FC499B">
            <w:pPr>
              <w:numPr>
                <w:ilvl w:val="0"/>
                <w:numId w:val="26"/>
              </w:numPr>
              <w:tabs>
                <w:tab w:val="left" w:pos="884"/>
              </w:tabs>
              <w:spacing w:before="120"/>
              <w:ind w:left="884" w:right="-5" w:hanging="524"/>
              <w:rPr>
                <w:rFonts w:cs="Arial"/>
                <w:szCs w:val="20"/>
              </w:rPr>
            </w:pPr>
            <w:r>
              <w:rPr>
                <w:rFonts w:cs="Arial"/>
                <w:szCs w:val="20"/>
              </w:rPr>
              <w:t>d</w:t>
            </w:r>
            <w:r w:rsidRPr="00FC499B">
              <w:rPr>
                <w:rFonts w:cs="Arial"/>
                <w:szCs w:val="20"/>
              </w:rPr>
              <w:t>etails of all trade names</w:t>
            </w:r>
          </w:p>
          <w:p w14:paraId="42FA070E" w14:textId="77777777" w:rsidR="001628AF" w:rsidRDefault="001628AF" w:rsidP="00FC499B">
            <w:pPr>
              <w:numPr>
                <w:ilvl w:val="0"/>
                <w:numId w:val="26"/>
              </w:numPr>
              <w:tabs>
                <w:tab w:val="left" w:pos="884"/>
              </w:tabs>
              <w:spacing w:before="120"/>
              <w:ind w:left="884" w:right="-5" w:hanging="524"/>
              <w:rPr>
                <w:rFonts w:cs="Arial"/>
                <w:szCs w:val="20"/>
              </w:rPr>
            </w:pPr>
            <w:r>
              <w:rPr>
                <w:rFonts w:cs="Arial"/>
                <w:szCs w:val="20"/>
              </w:rPr>
              <w:t>d</w:t>
            </w:r>
            <w:r w:rsidRPr="00227167">
              <w:rPr>
                <w:rFonts w:cs="Arial"/>
                <w:szCs w:val="20"/>
              </w:rPr>
              <w:t xml:space="preserve">etails of all </w:t>
            </w:r>
            <w:proofErr w:type="gramStart"/>
            <w:r w:rsidRPr="00227167">
              <w:rPr>
                <w:rFonts w:cs="Arial"/>
                <w:szCs w:val="20"/>
              </w:rPr>
              <w:t>trade mark</w:t>
            </w:r>
            <w:proofErr w:type="gramEnd"/>
            <w:r w:rsidRPr="00227167">
              <w:rPr>
                <w:rFonts w:cs="Arial"/>
                <w:szCs w:val="20"/>
              </w:rPr>
              <w:t xml:space="preserve"> and service mark registrations </w:t>
            </w:r>
          </w:p>
          <w:p w14:paraId="0CED7D41" w14:textId="77777777" w:rsidR="001628AF" w:rsidRPr="00FC499B" w:rsidRDefault="001628AF" w:rsidP="00FC499B">
            <w:pPr>
              <w:tabs>
                <w:tab w:val="left" w:pos="884"/>
              </w:tabs>
              <w:spacing w:before="120"/>
              <w:ind w:right="-5"/>
              <w:rPr>
                <w:rFonts w:cs="Arial"/>
                <w:szCs w:val="20"/>
              </w:rPr>
            </w:pPr>
            <w:r w:rsidRPr="00227167">
              <w:rPr>
                <w:rFonts w:cs="Arial"/>
                <w:szCs w:val="20"/>
              </w:rPr>
              <w:t>owned by the Company or used in the Business</w:t>
            </w:r>
            <w:r w:rsidRPr="00FC499B">
              <w:rPr>
                <w:rFonts w:cs="Arial"/>
                <w:szCs w:val="20"/>
              </w:rPr>
              <w:t xml:space="preserve"> </w:t>
            </w:r>
          </w:p>
        </w:tc>
        <w:tc>
          <w:tcPr>
            <w:tcW w:w="6662" w:type="dxa"/>
          </w:tcPr>
          <w:p w14:paraId="0DEADFF0" w14:textId="77777777" w:rsidR="001628AF" w:rsidRPr="00FC499B" w:rsidRDefault="001628AF" w:rsidP="001E5FA3">
            <w:pPr>
              <w:spacing w:before="120"/>
              <w:ind w:right="-5"/>
              <w:rPr>
                <w:rFonts w:cs="Arial"/>
                <w:szCs w:val="20"/>
              </w:rPr>
            </w:pPr>
          </w:p>
        </w:tc>
      </w:tr>
      <w:tr w:rsidR="001628AF" w:rsidRPr="00227167" w14:paraId="7B3D707B" w14:textId="77777777" w:rsidTr="005A49D1">
        <w:tc>
          <w:tcPr>
            <w:tcW w:w="769" w:type="dxa"/>
          </w:tcPr>
          <w:p w14:paraId="69DA0767" w14:textId="77777777" w:rsidR="001628AF" w:rsidRPr="00364013" w:rsidRDefault="001628AF" w:rsidP="005736E2">
            <w:pPr>
              <w:pStyle w:val="OutlinenumberedLevel2"/>
              <w:rPr>
                <w:noProof w:val="0"/>
              </w:rPr>
            </w:pPr>
          </w:p>
        </w:tc>
        <w:tc>
          <w:tcPr>
            <w:tcW w:w="6521" w:type="dxa"/>
          </w:tcPr>
          <w:p w14:paraId="6C5AE5DD" w14:textId="77777777" w:rsidR="001628AF" w:rsidRDefault="001628AF" w:rsidP="00982C63">
            <w:pPr>
              <w:spacing w:before="120"/>
              <w:ind w:right="-5"/>
              <w:rPr>
                <w:rFonts w:cs="Arial"/>
                <w:szCs w:val="20"/>
              </w:rPr>
            </w:pPr>
            <w:r>
              <w:rPr>
                <w:rFonts w:cs="Arial"/>
                <w:szCs w:val="20"/>
              </w:rPr>
              <w:t>All agreements assigning IP to the Company (including from founders, present and former employees, present and former contractors and any other person or entity that has created IP for the Company)</w:t>
            </w:r>
          </w:p>
          <w:p w14:paraId="76313B41" w14:textId="77777777" w:rsidR="001628AF" w:rsidRPr="0003222E" w:rsidRDefault="00C46136" w:rsidP="00023877">
            <w:pPr>
              <w:spacing w:before="120"/>
              <w:ind w:right="-5"/>
              <w:rPr>
                <w:rFonts w:cs="Arial"/>
                <w:b/>
                <w:i/>
                <w:color w:val="C00000"/>
                <w:szCs w:val="20"/>
              </w:rPr>
            </w:pPr>
            <w:r w:rsidRPr="00437BB5">
              <w:rPr>
                <w:rFonts w:cs="Arial"/>
                <w:b/>
                <w:color w:val="C00000"/>
                <w:szCs w:val="20"/>
                <w:highlight w:val="lightGray"/>
              </w:rPr>
              <w:t>[</w:t>
            </w:r>
            <w:r w:rsidRPr="00437BB5">
              <w:rPr>
                <w:rFonts w:cs="Arial"/>
                <w:b/>
                <w:i/>
                <w:color w:val="C00000"/>
                <w:szCs w:val="20"/>
                <w:highlight w:val="lightGray"/>
              </w:rPr>
              <w:t xml:space="preserve">User note:  The assignment of IP from an employee or contractor </w:t>
            </w:r>
            <w:r w:rsidRPr="00437BB5">
              <w:rPr>
                <w:rFonts w:cs="Arial"/>
                <w:b/>
                <w:i/>
                <w:color w:val="C00000"/>
                <w:szCs w:val="20"/>
                <w:highlight w:val="lightGray"/>
              </w:rPr>
              <w:lastRenderedPageBreak/>
              <w:t xml:space="preserve">to the Company may be included in the employee’s employment agreement, or the contractor’s service agreement.  If so, provided those agreements are included in section </w:t>
            </w:r>
            <w:r w:rsidR="00023877" w:rsidRPr="00437BB5">
              <w:rPr>
                <w:rFonts w:cs="Arial"/>
                <w:b/>
                <w:i/>
                <w:color w:val="C00000"/>
                <w:szCs w:val="20"/>
                <w:highlight w:val="lightGray"/>
              </w:rPr>
              <w:t>8</w:t>
            </w:r>
            <w:r w:rsidRPr="00437BB5">
              <w:rPr>
                <w:rFonts w:cs="Arial"/>
                <w:b/>
                <w:i/>
                <w:color w:val="C00000"/>
                <w:szCs w:val="20"/>
                <w:highlight w:val="lightGray"/>
              </w:rPr>
              <w:t>.2 they do not also need to be included here.</w:t>
            </w:r>
            <w:r w:rsidRPr="00437BB5">
              <w:rPr>
                <w:rFonts w:cs="Arial"/>
                <w:b/>
                <w:color w:val="C00000"/>
                <w:szCs w:val="20"/>
                <w:highlight w:val="lightGray"/>
              </w:rPr>
              <w:t>]</w:t>
            </w:r>
            <w:r w:rsidR="001628AF" w:rsidRPr="0003222E">
              <w:rPr>
                <w:rFonts w:cs="Arial"/>
                <w:b/>
                <w:i/>
                <w:color w:val="C00000"/>
                <w:szCs w:val="20"/>
              </w:rPr>
              <w:t xml:space="preserve"> </w:t>
            </w:r>
          </w:p>
        </w:tc>
        <w:tc>
          <w:tcPr>
            <w:tcW w:w="6662" w:type="dxa"/>
          </w:tcPr>
          <w:p w14:paraId="59BB2313" w14:textId="77777777" w:rsidR="001628AF" w:rsidRPr="00FC499B" w:rsidRDefault="001628AF" w:rsidP="001E5FA3">
            <w:pPr>
              <w:spacing w:before="120"/>
              <w:ind w:right="-5"/>
              <w:rPr>
                <w:rFonts w:cs="Arial"/>
                <w:szCs w:val="20"/>
              </w:rPr>
            </w:pPr>
          </w:p>
        </w:tc>
      </w:tr>
      <w:tr w:rsidR="001628AF" w:rsidRPr="00227167" w14:paraId="2E51ABE6" w14:textId="77777777" w:rsidTr="005A49D1">
        <w:tc>
          <w:tcPr>
            <w:tcW w:w="769" w:type="dxa"/>
          </w:tcPr>
          <w:p w14:paraId="7F11240D" w14:textId="77777777" w:rsidR="001628AF" w:rsidRPr="00364013" w:rsidRDefault="001628AF" w:rsidP="005736E2">
            <w:pPr>
              <w:pStyle w:val="OutlinenumberedLevel2"/>
              <w:rPr>
                <w:noProof w:val="0"/>
              </w:rPr>
            </w:pPr>
          </w:p>
        </w:tc>
        <w:tc>
          <w:tcPr>
            <w:tcW w:w="6521" w:type="dxa"/>
          </w:tcPr>
          <w:p w14:paraId="4FA11336" w14:textId="77777777" w:rsidR="001628AF" w:rsidRPr="00FC499B" w:rsidRDefault="001628AF" w:rsidP="008947B3">
            <w:pPr>
              <w:spacing w:before="120"/>
              <w:ind w:right="-5"/>
              <w:rPr>
                <w:rFonts w:cs="Arial"/>
                <w:szCs w:val="20"/>
              </w:rPr>
            </w:pPr>
            <w:r w:rsidRPr="00FC499B">
              <w:rPr>
                <w:rFonts w:cs="Arial"/>
                <w:szCs w:val="20"/>
              </w:rPr>
              <w:t xml:space="preserve">Licence agreements relating to the use by the Company of </w:t>
            </w:r>
            <w:proofErr w:type="gramStart"/>
            <w:r w:rsidRPr="00FC499B">
              <w:rPr>
                <w:rFonts w:cs="Arial"/>
                <w:szCs w:val="20"/>
              </w:rPr>
              <w:t>third party</w:t>
            </w:r>
            <w:proofErr w:type="gramEnd"/>
            <w:r w:rsidRPr="00FC499B">
              <w:rPr>
                <w:rFonts w:cs="Arial"/>
                <w:szCs w:val="20"/>
              </w:rPr>
              <w:t xml:space="preserve"> IP</w:t>
            </w:r>
            <w:r w:rsidR="007F0E9A">
              <w:rPr>
                <w:rFonts w:cs="Arial"/>
                <w:szCs w:val="20"/>
              </w:rPr>
              <w:t>, including software licences</w:t>
            </w:r>
          </w:p>
        </w:tc>
        <w:tc>
          <w:tcPr>
            <w:tcW w:w="6662" w:type="dxa"/>
          </w:tcPr>
          <w:p w14:paraId="716AEEA2" w14:textId="77777777" w:rsidR="001628AF" w:rsidRPr="00FC499B" w:rsidRDefault="001628AF" w:rsidP="001E5FA3">
            <w:pPr>
              <w:spacing w:before="120"/>
              <w:ind w:right="-5"/>
              <w:rPr>
                <w:rFonts w:cs="Arial"/>
                <w:szCs w:val="20"/>
              </w:rPr>
            </w:pPr>
          </w:p>
        </w:tc>
      </w:tr>
      <w:tr w:rsidR="001628AF" w:rsidRPr="00227167" w14:paraId="65984208" w14:textId="77777777" w:rsidTr="005A49D1">
        <w:tc>
          <w:tcPr>
            <w:tcW w:w="769" w:type="dxa"/>
          </w:tcPr>
          <w:p w14:paraId="0E3C5187" w14:textId="77777777" w:rsidR="001628AF" w:rsidRPr="00364013" w:rsidRDefault="001628AF" w:rsidP="005736E2">
            <w:pPr>
              <w:pStyle w:val="OutlinenumberedLevel2"/>
              <w:rPr>
                <w:noProof w:val="0"/>
              </w:rPr>
            </w:pPr>
          </w:p>
        </w:tc>
        <w:tc>
          <w:tcPr>
            <w:tcW w:w="6521" w:type="dxa"/>
          </w:tcPr>
          <w:p w14:paraId="3B1059A5" w14:textId="77777777" w:rsidR="001628AF" w:rsidRPr="00FC499B" w:rsidRDefault="001628AF" w:rsidP="00B611C9">
            <w:pPr>
              <w:spacing w:before="120"/>
              <w:ind w:right="-5"/>
              <w:rPr>
                <w:rFonts w:cs="Arial"/>
                <w:szCs w:val="20"/>
              </w:rPr>
            </w:pPr>
            <w:r w:rsidRPr="00FC499B">
              <w:rPr>
                <w:rFonts w:cs="Arial"/>
                <w:szCs w:val="20"/>
              </w:rPr>
              <w:t>Licence agreements relating to the use by third parties of the Company’s IP</w:t>
            </w:r>
            <w:r w:rsidR="007F0E9A">
              <w:rPr>
                <w:rFonts w:cs="Arial"/>
                <w:szCs w:val="20"/>
              </w:rPr>
              <w:t>, including software licences</w:t>
            </w:r>
          </w:p>
        </w:tc>
        <w:tc>
          <w:tcPr>
            <w:tcW w:w="6662" w:type="dxa"/>
          </w:tcPr>
          <w:p w14:paraId="7D4BF238" w14:textId="77777777" w:rsidR="001628AF" w:rsidRPr="00FC499B" w:rsidRDefault="001628AF" w:rsidP="001E5FA3">
            <w:pPr>
              <w:spacing w:before="120"/>
              <w:ind w:right="-5"/>
              <w:rPr>
                <w:rFonts w:cs="Arial"/>
                <w:szCs w:val="20"/>
              </w:rPr>
            </w:pPr>
          </w:p>
        </w:tc>
      </w:tr>
      <w:tr w:rsidR="001628AF" w:rsidRPr="00227167" w14:paraId="3DDA4473" w14:textId="77777777" w:rsidTr="005A49D1">
        <w:tc>
          <w:tcPr>
            <w:tcW w:w="769" w:type="dxa"/>
          </w:tcPr>
          <w:p w14:paraId="1D2A1822" w14:textId="77777777" w:rsidR="001628AF" w:rsidRPr="00364013" w:rsidRDefault="001628AF" w:rsidP="005736E2">
            <w:pPr>
              <w:pStyle w:val="OutlinenumberedLevel2"/>
              <w:rPr>
                <w:noProof w:val="0"/>
              </w:rPr>
            </w:pPr>
          </w:p>
        </w:tc>
        <w:tc>
          <w:tcPr>
            <w:tcW w:w="6521" w:type="dxa"/>
          </w:tcPr>
          <w:p w14:paraId="72EC810D" w14:textId="77777777" w:rsidR="001628AF" w:rsidRPr="00FC499B" w:rsidRDefault="001628AF" w:rsidP="00B611C9">
            <w:pPr>
              <w:spacing w:before="120"/>
              <w:ind w:right="-5"/>
              <w:rPr>
                <w:rFonts w:cs="Arial"/>
                <w:szCs w:val="20"/>
              </w:rPr>
            </w:pPr>
            <w:r w:rsidRPr="00FC499B">
              <w:rPr>
                <w:rFonts w:cs="Arial"/>
                <w:szCs w:val="20"/>
              </w:rPr>
              <w:t>Agreements relating to research and development, shared know-how or joint development agreements</w:t>
            </w:r>
          </w:p>
        </w:tc>
        <w:tc>
          <w:tcPr>
            <w:tcW w:w="6662" w:type="dxa"/>
          </w:tcPr>
          <w:p w14:paraId="761FD278" w14:textId="77777777" w:rsidR="001628AF" w:rsidRPr="00FC499B" w:rsidRDefault="001628AF" w:rsidP="001E5FA3">
            <w:pPr>
              <w:spacing w:before="120"/>
              <w:ind w:right="-5"/>
              <w:rPr>
                <w:rFonts w:cs="Arial"/>
                <w:szCs w:val="20"/>
              </w:rPr>
            </w:pPr>
          </w:p>
        </w:tc>
      </w:tr>
      <w:tr w:rsidR="00BF2BF9" w:rsidRPr="00227167" w14:paraId="3D1989CE" w14:textId="77777777" w:rsidTr="005A49D1">
        <w:tc>
          <w:tcPr>
            <w:tcW w:w="769" w:type="dxa"/>
            <w:tcBorders>
              <w:bottom w:val="single" w:sz="4" w:space="0" w:color="auto"/>
            </w:tcBorders>
          </w:tcPr>
          <w:p w14:paraId="7980B72E" w14:textId="77777777" w:rsidR="00BF2BF9" w:rsidRPr="00364013" w:rsidRDefault="00BF2BF9" w:rsidP="005736E2">
            <w:pPr>
              <w:pStyle w:val="OutlinenumberedLevel2"/>
              <w:rPr>
                <w:noProof w:val="0"/>
              </w:rPr>
            </w:pPr>
          </w:p>
        </w:tc>
        <w:tc>
          <w:tcPr>
            <w:tcW w:w="6521" w:type="dxa"/>
            <w:tcBorders>
              <w:bottom w:val="single" w:sz="4" w:space="0" w:color="auto"/>
            </w:tcBorders>
          </w:tcPr>
          <w:p w14:paraId="5A0063E2" w14:textId="77777777" w:rsidR="00BF2BF9" w:rsidRPr="00FC499B" w:rsidRDefault="00BF2BF9" w:rsidP="00B611C9">
            <w:pPr>
              <w:spacing w:before="120"/>
              <w:ind w:right="-5"/>
              <w:rPr>
                <w:rFonts w:cs="Arial"/>
                <w:szCs w:val="20"/>
              </w:rPr>
            </w:pPr>
            <w:r>
              <w:rPr>
                <w:rFonts w:cs="Arial"/>
                <w:szCs w:val="20"/>
              </w:rPr>
              <w:t>Any other agreements or arrangements material to the Company’s IP position</w:t>
            </w:r>
          </w:p>
        </w:tc>
        <w:tc>
          <w:tcPr>
            <w:tcW w:w="6662" w:type="dxa"/>
            <w:tcBorders>
              <w:bottom w:val="single" w:sz="4" w:space="0" w:color="auto"/>
            </w:tcBorders>
          </w:tcPr>
          <w:p w14:paraId="5C04BED3" w14:textId="77777777" w:rsidR="00BF2BF9" w:rsidRPr="00FC499B" w:rsidRDefault="00BF2BF9" w:rsidP="001E5FA3">
            <w:pPr>
              <w:spacing w:before="120"/>
              <w:ind w:right="-5"/>
              <w:rPr>
                <w:rFonts w:cs="Arial"/>
                <w:szCs w:val="20"/>
              </w:rPr>
            </w:pPr>
          </w:p>
        </w:tc>
      </w:tr>
      <w:tr w:rsidR="001628AF" w:rsidRPr="00227167" w14:paraId="0BA84E4A" w14:textId="77777777" w:rsidTr="005A49D1">
        <w:tc>
          <w:tcPr>
            <w:tcW w:w="769" w:type="dxa"/>
            <w:tcBorders>
              <w:bottom w:val="single" w:sz="4" w:space="0" w:color="auto"/>
            </w:tcBorders>
          </w:tcPr>
          <w:p w14:paraId="17C885EB" w14:textId="77777777" w:rsidR="001628AF" w:rsidRPr="00364013" w:rsidRDefault="001628AF" w:rsidP="005736E2">
            <w:pPr>
              <w:pStyle w:val="OutlinenumberedLevel2"/>
              <w:rPr>
                <w:noProof w:val="0"/>
              </w:rPr>
            </w:pPr>
          </w:p>
        </w:tc>
        <w:tc>
          <w:tcPr>
            <w:tcW w:w="6521" w:type="dxa"/>
            <w:tcBorders>
              <w:bottom w:val="single" w:sz="4" w:space="0" w:color="auto"/>
            </w:tcBorders>
          </w:tcPr>
          <w:p w14:paraId="02C6594C" w14:textId="77777777" w:rsidR="001628AF" w:rsidRPr="00FC499B" w:rsidRDefault="001628AF" w:rsidP="00E37E85">
            <w:pPr>
              <w:spacing w:before="120"/>
              <w:ind w:right="-5"/>
              <w:rPr>
                <w:rFonts w:cs="Arial"/>
                <w:szCs w:val="20"/>
              </w:rPr>
            </w:pPr>
            <w:r w:rsidRPr="00FC499B">
              <w:rPr>
                <w:rFonts w:cs="Arial"/>
                <w:szCs w:val="20"/>
              </w:rPr>
              <w:t xml:space="preserve">Any correspondence relating to any alleged infringement of any </w:t>
            </w:r>
            <w:r w:rsidR="00E37E85">
              <w:rPr>
                <w:rFonts w:cs="Arial"/>
                <w:szCs w:val="20"/>
              </w:rPr>
              <w:t xml:space="preserve">intellectual property rights or any </w:t>
            </w:r>
            <w:r w:rsidRPr="00FC499B">
              <w:rPr>
                <w:rFonts w:cs="Arial"/>
                <w:szCs w:val="20"/>
              </w:rPr>
              <w:t>confidentiality agreement</w:t>
            </w:r>
          </w:p>
        </w:tc>
        <w:tc>
          <w:tcPr>
            <w:tcW w:w="6662" w:type="dxa"/>
            <w:tcBorders>
              <w:bottom w:val="single" w:sz="4" w:space="0" w:color="auto"/>
            </w:tcBorders>
          </w:tcPr>
          <w:p w14:paraId="0E5C72AF" w14:textId="77777777" w:rsidR="001628AF" w:rsidRPr="00FC499B" w:rsidRDefault="001628AF" w:rsidP="001E5FA3">
            <w:pPr>
              <w:spacing w:before="120"/>
              <w:ind w:right="-5"/>
              <w:rPr>
                <w:rFonts w:cs="Arial"/>
                <w:szCs w:val="20"/>
              </w:rPr>
            </w:pPr>
          </w:p>
        </w:tc>
      </w:tr>
      <w:tr w:rsidR="00A67E6E" w:rsidRPr="00227167" w14:paraId="163C922C" w14:textId="77777777" w:rsidTr="004333B0">
        <w:tc>
          <w:tcPr>
            <w:tcW w:w="13952" w:type="dxa"/>
            <w:gridSpan w:val="3"/>
            <w:shd w:val="clear" w:color="auto" w:fill="D9D9D9" w:themeFill="background1" w:themeFillShade="D9"/>
          </w:tcPr>
          <w:p w14:paraId="52D02587" w14:textId="77777777" w:rsidR="00A67E6E" w:rsidRPr="0003222E" w:rsidRDefault="00A67E6E" w:rsidP="005736E2">
            <w:pPr>
              <w:pStyle w:val="OutlinenumberedLevel1"/>
            </w:pPr>
            <w:r w:rsidRPr="0003222E">
              <w:t>Regulatory matters</w:t>
            </w:r>
          </w:p>
        </w:tc>
      </w:tr>
      <w:tr w:rsidR="001628AF" w:rsidRPr="00227167" w14:paraId="3DE582B9" w14:textId="77777777" w:rsidTr="005A49D1">
        <w:tc>
          <w:tcPr>
            <w:tcW w:w="769" w:type="dxa"/>
            <w:tcBorders>
              <w:bottom w:val="single" w:sz="4" w:space="0" w:color="auto"/>
            </w:tcBorders>
          </w:tcPr>
          <w:p w14:paraId="2CC06B91" w14:textId="77777777" w:rsidR="001628AF" w:rsidRPr="00364013" w:rsidRDefault="001628AF" w:rsidP="005736E2">
            <w:pPr>
              <w:pStyle w:val="OutlinenumberedLevel2"/>
              <w:rPr>
                <w:noProof w:val="0"/>
              </w:rPr>
            </w:pPr>
          </w:p>
        </w:tc>
        <w:tc>
          <w:tcPr>
            <w:tcW w:w="6521" w:type="dxa"/>
            <w:tcBorders>
              <w:bottom w:val="single" w:sz="4" w:space="0" w:color="auto"/>
            </w:tcBorders>
          </w:tcPr>
          <w:p w14:paraId="6CEB5B63" w14:textId="77777777" w:rsidR="001628AF" w:rsidRPr="00FC499B" w:rsidRDefault="001628AF" w:rsidP="00B611C9">
            <w:pPr>
              <w:spacing w:before="120"/>
              <w:ind w:right="-5"/>
              <w:rPr>
                <w:rFonts w:cs="Arial"/>
                <w:szCs w:val="20"/>
              </w:rPr>
            </w:pPr>
            <w:r w:rsidRPr="00FC499B">
              <w:rPr>
                <w:rFonts w:cs="Arial"/>
                <w:szCs w:val="20"/>
              </w:rPr>
              <w:t xml:space="preserve">All government and regulatory permits, licences, approvals, consents </w:t>
            </w:r>
            <w:r w:rsidRPr="00FC499B">
              <w:rPr>
                <w:rFonts w:cs="Arial"/>
                <w:szCs w:val="20"/>
              </w:rPr>
              <w:lastRenderedPageBreak/>
              <w:t>and similar rights of the Company</w:t>
            </w:r>
          </w:p>
        </w:tc>
        <w:tc>
          <w:tcPr>
            <w:tcW w:w="6662" w:type="dxa"/>
            <w:tcBorders>
              <w:bottom w:val="single" w:sz="4" w:space="0" w:color="auto"/>
            </w:tcBorders>
          </w:tcPr>
          <w:p w14:paraId="1C1DCA45" w14:textId="77777777" w:rsidR="001628AF" w:rsidRPr="00FC499B" w:rsidRDefault="001628AF" w:rsidP="001E5FA3">
            <w:pPr>
              <w:spacing w:before="120"/>
              <w:ind w:right="-6"/>
              <w:rPr>
                <w:rFonts w:cs="Arial"/>
                <w:szCs w:val="20"/>
              </w:rPr>
            </w:pPr>
          </w:p>
        </w:tc>
      </w:tr>
      <w:tr w:rsidR="00A67E6E" w:rsidRPr="00227167" w14:paraId="0438D4A7" w14:textId="77777777" w:rsidTr="00801B1E">
        <w:tc>
          <w:tcPr>
            <w:tcW w:w="13952" w:type="dxa"/>
            <w:gridSpan w:val="3"/>
            <w:shd w:val="clear" w:color="auto" w:fill="D9D9D9" w:themeFill="background1" w:themeFillShade="D9"/>
          </w:tcPr>
          <w:p w14:paraId="28D4BBE4" w14:textId="77777777" w:rsidR="00A67E6E" w:rsidRPr="0003222E" w:rsidRDefault="00A67E6E" w:rsidP="005736E2">
            <w:pPr>
              <w:pStyle w:val="OutlinenumberedLevel1"/>
            </w:pPr>
            <w:r w:rsidRPr="0003222E">
              <w:t>Borrowings</w:t>
            </w:r>
          </w:p>
        </w:tc>
      </w:tr>
      <w:tr w:rsidR="001628AF" w:rsidRPr="00227167" w14:paraId="17A0BF8B" w14:textId="77777777" w:rsidTr="005A49D1">
        <w:tc>
          <w:tcPr>
            <w:tcW w:w="769" w:type="dxa"/>
          </w:tcPr>
          <w:p w14:paraId="1342AE56" w14:textId="77777777" w:rsidR="001628AF" w:rsidRPr="00364013" w:rsidRDefault="001628AF" w:rsidP="005736E2">
            <w:pPr>
              <w:pStyle w:val="OutlinenumberedLevel2"/>
              <w:rPr>
                <w:noProof w:val="0"/>
              </w:rPr>
            </w:pPr>
          </w:p>
        </w:tc>
        <w:tc>
          <w:tcPr>
            <w:tcW w:w="6521" w:type="dxa"/>
          </w:tcPr>
          <w:p w14:paraId="0026DE68" w14:textId="77777777" w:rsidR="001628AF" w:rsidRPr="00FC499B" w:rsidRDefault="004700FA" w:rsidP="008A3B1D">
            <w:pPr>
              <w:spacing w:before="120"/>
              <w:ind w:right="-5"/>
              <w:rPr>
                <w:rFonts w:cs="Arial"/>
                <w:szCs w:val="20"/>
              </w:rPr>
            </w:pPr>
            <w:r>
              <w:rPr>
                <w:rFonts w:cs="Arial"/>
                <w:szCs w:val="20"/>
              </w:rPr>
              <w:t>L</w:t>
            </w:r>
            <w:r w:rsidR="001628AF" w:rsidRPr="00FC499B">
              <w:rPr>
                <w:rFonts w:cs="Arial"/>
                <w:szCs w:val="20"/>
              </w:rPr>
              <w:t>oan agreements, credit agreements, overdraft arrangements, facility agreements, promissory notes and letters of credit</w:t>
            </w:r>
          </w:p>
        </w:tc>
        <w:tc>
          <w:tcPr>
            <w:tcW w:w="6662" w:type="dxa"/>
          </w:tcPr>
          <w:p w14:paraId="6E2EE1FE" w14:textId="77777777" w:rsidR="001628AF" w:rsidRPr="00FC499B" w:rsidRDefault="001628AF" w:rsidP="001E5FA3">
            <w:pPr>
              <w:spacing w:before="120"/>
              <w:ind w:right="-6"/>
              <w:rPr>
                <w:rFonts w:cs="Arial"/>
                <w:szCs w:val="20"/>
              </w:rPr>
            </w:pPr>
          </w:p>
        </w:tc>
      </w:tr>
      <w:tr w:rsidR="001628AF" w:rsidRPr="00227167" w14:paraId="253421CD" w14:textId="77777777" w:rsidTr="005A49D1">
        <w:tc>
          <w:tcPr>
            <w:tcW w:w="769" w:type="dxa"/>
          </w:tcPr>
          <w:p w14:paraId="0CE0F983" w14:textId="77777777" w:rsidR="001628AF" w:rsidRPr="00364013" w:rsidRDefault="001628AF" w:rsidP="005736E2">
            <w:pPr>
              <w:pStyle w:val="OutlinenumberedLevel2"/>
              <w:rPr>
                <w:noProof w:val="0"/>
              </w:rPr>
            </w:pPr>
          </w:p>
        </w:tc>
        <w:tc>
          <w:tcPr>
            <w:tcW w:w="6521" w:type="dxa"/>
          </w:tcPr>
          <w:p w14:paraId="2DD0CB0B" w14:textId="77777777" w:rsidR="001628AF" w:rsidRPr="00FC499B" w:rsidRDefault="001628AF" w:rsidP="008A5DBF">
            <w:pPr>
              <w:spacing w:before="120"/>
              <w:ind w:right="-5"/>
              <w:rPr>
                <w:rFonts w:cs="Arial"/>
                <w:szCs w:val="20"/>
              </w:rPr>
            </w:pPr>
            <w:r w:rsidRPr="00FC499B">
              <w:rPr>
                <w:rFonts w:cs="Arial"/>
                <w:szCs w:val="20"/>
              </w:rPr>
              <w:t>Any security the Company has given over its property, assets, book debts or any other assets</w:t>
            </w:r>
          </w:p>
        </w:tc>
        <w:tc>
          <w:tcPr>
            <w:tcW w:w="6662" w:type="dxa"/>
          </w:tcPr>
          <w:p w14:paraId="3E0A1E2B" w14:textId="77777777" w:rsidR="001628AF" w:rsidRPr="00FC499B" w:rsidRDefault="001628AF" w:rsidP="001E5FA3">
            <w:pPr>
              <w:spacing w:before="120"/>
              <w:ind w:right="-6"/>
              <w:rPr>
                <w:rFonts w:cs="Arial"/>
                <w:szCs w:val="20"/>
              </w:rPr>
            </w:pPr>
          </w:p>
        </w:tc>
      </w:tr>
      <w:tr w:rsidR="001628AF" w:rsidRPr="00227167" w14:paraId="104755EB" w14:textId="77777777" w:rsidTr="005A49D1">
        <w:tc>
          <w:tcPr>
            <w:tcW w:w="769" w:type="dxa"/>
          </w:tcPr>
          <w:p w14:paraId="5C018891" w14:textId="77777777" w:rsidR="001628AF" w:rsidRPr="00364013" w:rsidRDefault="001628AF" w:rsidP="005736E2">
            <w:pPr>
              <w:pStyle w:val="OutlinenumberedLevel2"/>
              <w:rPr>
                <w:noProof w:val="0"/>
              </w:rPr>
            </w:pPr>
          </w:p>
        </w:tc>
        <w:tc>
          <w:tcPr>
            <w:tcW w:w="6521" w:type="dxa"/>
          </w:tcPr>
          <w:p w14:paraId="41E10D60" w14:textId="77777777" w:rsidR="001628AF" w:rsidRPr="00FC499B" w:rsidRDefault="001628AF" w:rsidP="00E71F99">
            <w:pPr>
              <w:spacing w:before="120"/>
              <w:ind w:right="-5"/>
              <w:rPr>
                <w:rFonts w:cs="Arial"/>
                <w:szCs w:val="20"/>
              </w:rPr>
            </w:pPr>
            <w:r w:rsidRPr="00FC499B">
              <w:rPr>
                <w:rFonts w:cs="Arial"/>
                <w:szCs w:val="20"/>
              </w:rPr>
              <w:t>Any letters of comfort, guarantees, performance bonds</w:t>
            </w:r>
            <w:r w:rsidR="00D54534">
              <w:rPr>
                <w:rFonts w:cs="Arial"/>
                <w:szCs w:val="20"/>
              </w:rPr>
              <w:t>,</w:t>
            </w:r>
            <w:r w:rsidRPr="00FC499B">
              <w:rPr>
                <w:rFonts w:cs="Arial"/>
                <w:szCs w:val="20"/>
              </w:rPr>
              <w:t xml:space="preserve"> </w:t>
            </w:r>
            <w:r w:rsidR="00D54534">
              <w:rPr>
                <w:rFonts w:cs="Arial"/>
                <w:szCs w:val="20"/>
              </w:rPr>
              <w:t>letters of credit or similar instruments</w:t>
            </w:r>
            <w:r w:rsidRPr="00FC499B">
              <w:rPr>
                <w:rFonts w:cs="Arial"/>
                <w:szCs w:val="20"/>
              </w:rPr>
              <w:t xml:space="preserve"> given by or for the benefit of the Company</w:t>
            </w:r>
          </w:p>
        </w:tc>
        <w:tc>
          <w:tcPr>
            <w:tcW w:w="6662" w:type="dxa"/>
          </w:tcPr>
          <w:p w14:paraId="71CAE886" w14:textId="77777777" w:rsidR="001628AF" w:rsidRPr="00FC499B" w:rsidRDefault="001628AF" w:rsidP="001E5FA3">
            <w:pPr>
              <w:spacing w:before="120"/>
              <w:ind w:right="-6"/>
              <w:rPr>
                <w:rFonts w:cs="Arial"/>
                <w:szCs w:val="20"/>
              </w:rPr>
            </w:pPr>
          </w:p>
        </w:tc>
      </w:tr>
      <w:tr w:rsidR="00D54534" w:rsidRPr="00227167" w14:paraId="7C60745E" w14:textId="77777777" w:rsidTr="005A49D1">
        <w:tc>
          <w:tcPr>
            <w:tcW w:w="769" w:type="dxa"/>
          </w:tcPr>
          <w:p w14:paraId="1BB7C7F4" w14:textId="77777777" w:rsidR="00D54534" w:rsidRPr="00364013" w:rsidRDefault="00D54534" w:rsidP="005736E2">
            <w:pPr>
              <w:pStyle w:val="OutlinenumberedLevel2"/>
              <w:rPr>
                <w:noProof w:val="0"/>
              </w:rPr>
            </w:pPr>
          </w:p>
        </w:tc>
        <w:tc>
          <w:tcPr>
            <w:tcW w:w="6521" w:type="dxa"/>
          </w:tcPr>
          <w:p w14:paraId="747E9C3A" w14:textId="77777777" w:rsidR="00D54534" w:rsidRPr="00FC499B" w:rsidRDefault="00D54534" w:rsidP="008A5DBF">
            <w:pPr>
              <w:spacing w:before="120"/>
              <w:ind w:right="-5"/>
              <w:rPr>
                <w:rFonts w:cs="Arial"/>
                <w:szCs w:val="20"/>
              </w:rPr>
            </w:pPr>
            <w:r>
              <w:rPr>
                <w:rFonts w:cs="Arial"/>
                <w:szCs w:val="20"/>
              </w:rPr>
              <w:t>Any forex hedging documentation</w:t>
            </w:r>
          </w:p>
        </w:tc>
        <w:tc>
          <w:tcPr>
            <w:tcW w:w="6662" w:type="dxa"/>
          </w:tcPr>
          <w:p w14:paraId="383C4CF0" w14:textId="77777777" w:rsidR="00D54534" w:rsidRPr="00FC499B" w:rsidRDefault="00D54534" w:rsidP="001E5FA3">
            <w:pPr>
              <w:spacing w:before="120"/>
              <w:ind w:right="-6"/>
              <w:rPr>
                <w:rFonts w:cs="Arial"/>
                <w:szCs w:val="20"/>
              </w:rPr>
            </w:pPr>
          </w:p>
        </w:tc>
      </w:tr>
      <w:tr w:rsidR="00A67E6E" w:rsidRPr="00227167" w14:paraId="6035DBA7" w14:textId="77777777" w:rsidTr="0076605A">
        <w:tc>
          <w:tcPr>
            <w:tcW w:w="13952" w:type="dxa"/>
            <w:gridSpan w:val="3"/>
            <w:shd w:val="clear" w:color="auto" w:fill="D9D9D9" w:themeFill="background1" w:themeFillShade="D9"/>
          </w:tcPr>
          <w:p w14:paraId="1B5D2A8B" w14:textId="77777777" w:rsidR="00A67E6E" w:rsidRPr="0003222E" w:rsidRDefault="00A67E6E" w:rsidP="005736E2">
            <w:pPr>
              <w:pStyle w:val="OutlinenumberedLevel1"/>
            </w:pPr>
            <w:bookmarkStart w:id="2" w:name="_Ref348016777"/>
            <w:r w:rsidRPr="0003222E">
              <w:t>Employees</w:t>
            </w:r>
            <w:bookmarkEnd w:id="2"/>
          </w:p>
        </w:tc>
      </w:tr>
      <w:tr w:rsidR="001628AF" w:rsidRPr="00227167" w14:paraId="0067ED12" w14:textId="77777777" w:rsidTr="005A49D1">
        <w:tc>
          <w:tcPr>
            <w:tcW w:w="769" w:type="dxa"/>
          </w:tcPr>
          <w:p w14:paraId="0D38889D" w14:textId="77777777" w:rsidR="001628AF" w:rsidRPr="00364013" w:rsidRDefault="001628AF" w:rsidP="00F3479F">
            <w:pPr>
              <w:pStyle w:val="OutlinenumberedLevel2"/>
              <w:rPr>
                <w:noProof w:val="0"/>
              </w:rPr>
            </w:pPr>
          </w:p>
        </w:tc>
        <w:tc>
          <w:tcPr>
            <w:tcW w:w="6521" w:type="dxa"/>
          </w:tcPr>
          <w:p w14:paraId="4CDD9493" w14:textId="77777777" w:rsidR="001628AF" w:rsidRPr="00FC499B" w:rsidRDefault="001628AF" w:rsidP="001628AF">
            <w:pPr>
              <w:spacing w:before="120"/>
              <w:ind w:right="-5"/>
              <w:rPr>
                <w:rFonts w:cs="Arial"/>
                <w:szCs w:val="20"/>
              </w:rPr>
            </w:pPr>
            <w:r w:rsidRPr="00FC499B">
              <w:rPr>
                <w:rFonts w:cs="Arial"/>
                <w:szCs w:val="20"/>
              </w:rPr>
              <w:t>The names of management and their compensation at present and for the previous fiscal year</w:t>
            </w:r>
          </w:p>
        </w:tc>
        <w:tc>
          <w:tcPr>
            <w:tcW w:w="6662" w:type="dxa"/>
          </w:tcPr>
          <w:p w14:paraId="6B99A550" w14:textId="77777777" w:rsidR="001628AF" w:rsidRPr="00FC499B" w:rsidRDefault="001628AF" w:rsidP="001E5FA3">
            <w:pPr>
              <w:spacing w:before="120"/>
              <w:ind w:right="-6"/>
              <w:rPr>
                <w:rFonts w:cs="Arial"/>
                <w:szCs w:val="20"/>
              </w:rPr>
            </w:pPr>
          </w:p>
        </w:tc>
      </w:tr>
      <w:tr w:rsidR="001628AF" w:rsidRPr="00227167" w14:paraId="2BF1F1AF" w14:textId="77777777" w:rsidTr="005A49D1">
        <w:tc>
          <w:tcPr>
            <w:tcW w:w="769" w:type="dxa"/>
          </w:tcPr>
          <w:p w14:paraId="2DFE7A85" w14:textId="77777777" w:rsidR="001628AF" w:rsidRPr="00364013" w:rsidRDefault="001628AF" w:rsidP="005736E2">
            <w:pPr>
              <w:pStyle w:val="OutlinenumberedLevel2"/>
              <w:rPr>
                <w:noProof w:val="0"/>
              </w:rPr>
            </w:pPr>
          </w:p>
        </w:tc>
        <w:tc>
          <w:tcPr>
            <w:tcW w:w="6521" w:type="dxa"/>
          </w:tcPr>
          <w:p w14:paraId="16AF15E4" w14:textId="77777777" w:rsidR="001628AF" w:rsidRPr="00FC499B" w:rsidRDefault="001628AF" w:rsidP="00A96E05">
            <w:pPr>
              <w:spacing w:before="120"/>
              <w:ind w:right="-5"/>
              <w:rPr>
                <w:rFonts w:cs="Arial"/>
                <w:szCs w:val="20"/>
              </w:rPr>
            </w:pPr>
            <w:r w:rsidRPr="00FC499B">
              <w:rPr>
                <w:rFonts w:cs="Arial"/>
                <w:szCs w:val="20"/>
              </w:rPr>
              <w:t xml:space="preserve">The </w:t>
            </w:r>
            <w:r>
              <w:rPr>
                <w:rFonts w:cs="Arial"/>
                <w:szCs w:val="20"/>
              </w:rPr>
              <w:t>agreement</w:t>
            </w:r>
            <w:r w:rsidR="00A96E05">
              <w:rPr>
                <w:rFonts w:cs="Arial"/>
                <w:szCs w:val="20"/>
              </w:rPr>
              <w:t>s</w:t>
            </w:r>
            <w:r>
              <w:rPr>
                <w:rFonts w:cs="Arial"/>
                <w:szCs w:val="20"/>
              </w:rPr>
              <w:t xml:space="preserve"> </w:t>
            </w:r>
            <w:r w:rsidRPr="00FC499B">
              <w:rPr>
                <w:rFonts w:cs="Arial"/>
                <w:szCs w:val="20"/>
              </w:rPr>
              <w:t>used for all employees and contractors engaged in the Business</w:t>
            </w:r>
          </w:p>
        </w:tc>
        <w:tc>
          <w:tcPr>
            <w:tcW w:w="6662" w:type="dxa"/>
          </w:tcPr>
          <w:p w14:paraId="55E777F6" w14:textId="77777777" w:rsidR="001628AF" w:rsidRPr="00FC499B" w:rsidRDefault="001628AF" w:rsidP="001E5FA3">
            <w:pPr>
              <w:spacing w:before="120"/>
              <w:ind w:left="80" w:right="-6"/>
              <w:rPr>
                <w:rFonts w:cs="Arial"/>
                <w:szCs w:val="20"/>
              </w:rPr>
            </w:pPr>
          </w:p>
        </w:tc>
      </w:tr>
      <w:tr w:rsidR="001628AF" w:rsidRPr="00227167" w14:paraId="040E3B21" w14:textId="77777777" w:rsidTr="005A49D1">
        <w:tc>
          <w:tcPr>
            <w:tcW w:w="769" w:type="dxa"/>
            <w:tcBorders>
              <w:bottom w:val="single" w:sz="4" w:space="0" w:color="auto"/>
            </w:tcBorders>
          </w:tcPr>
          <w:p w14:paraId="7BD18DD4" w14:textId="77777777" w:rsidR="001628AF" w:rsidRPr="00364013" w:rsidRDefault="001628AF" w:rsidP="005736E2">
            <w:pPr>
              <w:pStyle w:val="OutlinenumberedLevel2"/>
              <w:rPr>
                <w:noProof w:val="0"/>
              </w:rPr>
            </w:pPr>
          </w:p>
        </w:tc>
        <w:tc>
          <w:tcPr>
            <w:tcW w:w="6521" w:type="dxa"/>
            <w:tcBorders>
              <w:bottom w:val="single" w:sz="4" w:space="0" w:color="auto"/>
            </w:tcBorders>
          </w:tcPr>
          <w:p w14:paraId="313AF441" w14:textId="77777777" w:rsidR="001628AF" w:rsidRPr="00FC499B" w:rsidRDefault="001628AF" w:rsidP="00D01443">
            <w:pPr>
              <w:spacing w:before="120"/>
              <w:ind w:right="-5"/>
              <w:rPr>
                <w:rFonts w:cs="Arial"/>
                <w:szCs w:val="20"/>
              </w:rPr>
            </w:pPr>
            <w:r w:rsidRPr="00FC499B">
              <w:rPr>
                <w:rFonts w:cs="Arial"/>
                <w:szCs w:val="20"/>
              </w:rPr>
              <w:t>All bonus and deferred or incentive compensation programmes and practices involving any employee of the Company</w:t>
            </w:r>
          </w:p>
        </w:tc>
        <w:tc>
          <w:tcPr>
            <w:tcW w:w="6662" w:type="dxa"/>
            <w:tcBorders>
              <w:bottom w:val="single" w:sz="4" w:space="0" w:color="auto"/>
            </w:tcBorders>
          </w:tcPr>
          <w:p w14:paraId="3DB92D5E" w14:textId="77777777" w:rsidR="001628AF" w:rsidRPr="00FC499B" w:rsidRDefault="001628AF" w:rsidP="001E5FA3">
            <w:pPr>
              <w:spacing w:before="120"/>
              <w:ind w:right="-6"/>
              <w:rPr>
                <w:rFonts w:cs="Arial"/>
                <w:szCs w:val="20"/>
              </w:rPr>
            </w:pPr>
          </w:p>
        </w:tc>
      </w:tr>
      <w:tr w:rsidR="00A67E6E" w:rsidRPr="00227167" w14:paraId="45CF1EBF" w14:textId="77777777" w:rsidTr="00BD7B07">
        <w:tc>
          <w:tcPr>
            <w:tcW w:w="13952" w:type="dxa"/>
            <w:gridSpan w:val="3"/>
            <w:shd w:val="clear" w:color="auto" w:fill="D9D9D9" w:themeFill="background1" w:themeFillShade="D9"/>
          </w:tcPr>
          <w:p w14:paraId="30FF1B82" w14:textId="77777777" w:rsidR="00A67E6E" w:rsidRPr="0003222E" w:rsidRDefault="00A67E6E" w:rsidP="005736E2">
            <w:pPr>
              <w:pStyle w:val="OutlinenumberedLevel1"/>
            </w:pPr>
            <w:r w:rsidRPr="0003222E">
              <w:br w:type="page"/>
              <w:t>Insurance</w:t>
            </w:r>
          </w:p>
        </w:tc>
      </w:tr>
      <w:tr w:rsidR="00FC33DA" w:rsidRPr="00227167" w14:paraId="41F7DC61" w14:textId="77777777" w:rsidTr="005A49D1">
        <w:tc>
          <w:tcPr>
            <w:tcW w:w="769" w:type="dxa"/>
          </w:tcPr>
          <w:p w14:paraId="35DB5B08" w14:textId="77777777" w:rsidR="00FC33DA" w:rsidRPr="00364013" w:rsidRDefault="00FC33DA" w:rsidP="005736E2">
            <w:pPr>
              <w:pStyle w:val="OutlinenumberedLevel2"/>
              <w:rPr>
                <w:noProof w:val="0"/>
              </w:rPr>
            </w:pPr>
          </w:p>
        </w:tc>
        <w:tc>
          <w:tcPr>
            <w:tcW w:w="6521" w:type="dxa"/>
          </w:tcPr>
          <w:p w14:paraId="3B400CFC" w14:textId="77777777" w:rsidR="00FC33DA" w:rsidRPr="00FC499B" w:rsidRDefault="00FC33DA" w:rsidP="0056758D">
            <w:pPr>
              <w:spacing w:before="120"/>
              <w:ind w:right="-5"/>
              <w:rPr>
                <w:rFonts w:cs="Arial"/>
                <w:szCs w:val="20"/>
              </w:rPr>
            </w:pPr>
            <w:r>
              <w:rPr>
                <w:rFonts w:cs="Arial"/>
                <w:szCs w:val="20"/>
              </w:rPr>
              <w:t xml:space="preserve">A schedule of current insurance policies, including summaries of cover for each policy (your insurance broker will provide this </w:t>
            </w:r>
            <w:r w:rsidR="008213DB">
              <w:rPr>
                <w:rFonts w:cs="Arial"/>
                <w:szCs w:val="20"/>
              </w:rPr>
              <w:t xml:space="preserve">as </w:t>
            </w:r>
            <w:r>
              <w:rPr>
                <w:rFonts w:cs="Arial"/>
                <w:szCs w:val="20"/>
              </w:rPr>
              <w:t>a matter of course)</w:t>
            </w:r>
          </w:p>
        </w:tc>
        <w:tc>
          <w:tcPr>
            <w:tcW w:w="6662" w:type="dxa"/>
          </w:tcPr>
          <w:p w14:paraId="233EF98A" w14:textId="77777777" w:rsidR="00FC33DA" w:rsidRPr="00FC499B" w:rsidRDefault="00FC33DA" w:rsidP="001E5FA3">
            <w:pPr>
              <w:spacing w:before="120"/>
              <w:ind w:right="-6"/>
              <w:rPr>
                <w:rFonts w:cs="Arial"/>
                <w:szCs w:val="20"/>
              </w:rPr>
            </w:pPr>
          </w:p>
        </w:tc>
      </w:tr>
      <w:tr w:rsidR="001628AF" w:rsidRPr="00227167" w14:paraId="72E40F8B" w14:textId="77777777" w:rsidTr="005A49D1">
        <w:tc>
          <w:tcPr>
            <w:tcW w:w="769" w:type="dxa"/>
          </w:tcPr>
          <w:p w14:paraId="5CCE4662" w14:textId="77777777" w:rsidR="001628AF" w:rsidRPr="00364013" w:rsidRDefault="001628AF" w:rsidP="005736E2">
            <w:pPr>
              <w:pStyle w:val="OutlinenumberedLevel2"/>
              <w:rPr>
                <w:noProof w:val="0"/>
              </w:rPr>
            </w:pPr>
          </w:p>
        </w:tc>
        <w:tc>
          <w:tcPr>
            <w:tcW w:w="6521" w:type="dxa"/>
          </w:tcPr>
          <w:p w14:paraId="706F12F0" w14:textId="77777777" w:rsidR="001628AF" w:rsidRPr="00FC499B" w:rsidRDefault="001628AF" w:rsidP="00987CF2">
            <w:pPr>
              <w:spacing w:before="120"/>
              <w:ind w:right="-5"/>
              <w:rPr>
                <w:rFonts w:cs="Arial"/>
                <w:szCs w:val="20"/>
              </w:rPr>
            </w:pPr>
            <w:r w:rsidRPr="00FC499B">
              <w:rPr>
                <w:rFonts w:cs="Arial"/>
                <w:szCs w:val="20"/>
              </w:rPr>
              <w:t xml:space="preserve">A schedule of all major insurance claims and any associated costs over the last </w:t>
            </w:r>
            <w:r w:rsidR="00987CF2">
              <w:rPr>
                <w:rFonts w:cs="Arial"/>
                <w:szCs w:val="20"/>
              </w:rPr>
              <w:t>three</w:t>
            </w:r>
            <w:r w:rsidR="00987CF2" w:rsidRPr="00FC499B">
              <w:rPr>
                <w:rFonts w:cs="Arial"/>
                <w:szCs w:val="20"/>
              </w:rPr>
              <w:t xml:space="preserve"> </w:t>
            </w:r>
            <w:r w:rsidRPr="00FC499B">
              <w:rPr>
                <w:rFonts w:cs="Arial"/>
                <w:szCs w:val="20"/>
              </w:rPr>
              <w:t>years</w:t>
            </w:r>
          </w:p>
        </w:tc>
        <w:tc>
          <w:tcPr>
            <w:tcW w:w="6662" w:type="dxa"/>
          </w:tcPr>
          <w:p w14:paraId="70366C42" w14:textId="77777777" w:rsidR="001628AF" w:rsidRPr="00FC499B" w:rsidRDefault="001628AF" w:rsidP="001E5FA3">
            <w:pPr>
              <w:spacing w:before="120"/>
              <w:ind w:right="-6"/>
              <w:rPr>
                <w:rFonts w:cs="Arial"/>
                <w:szCs w:val="20"/>
              </w:rPr>
            </w:pPr>
          </w:p>
        </w:tc>
      </w:tr>
      <w:tr w:rsidR="00A67E6E" w:rsidRPr="00227167" w14:paraId="3DF8D336" w14:textId="77777777" w:rsidTr="00C6779F">
        <w:tc>
          <w:tcPr>
            <w:tcW w:w="13952" w:type="dxa"/>
            <w:gridSpan w:val="3"/>
            <w:shd w:val="clear" w:color="auto" w:fill="D9D9D9" w:themeFill="background1" w:themeFillShade="D9"/>
          </w:tcPr>
          <w:p w14:paraId="3235332B" w14:textId="77777777" w:rsidR="00A67E6E" w:rsidRPr="0003222E" w:rsidRDefault="00A67E6E" w:rsidP="005736E2">
            <w:pPr>
              <w:pStyle w:val="OutlinenumberedLevel1"/>
            </w:pPr>
            <w:r w:rsidRPr="0003222E">
              <w:t xml:space="preserve">Disputes and </w:t>
            </w:r>
            <w:r w:rsidR="00F3479F">
              <w:t>l</w:t>
            </w:r>
            <w:r w:rsidRPr="0003222E">
              <w:t>itigation</w:t>
            </w:r>
          </w:p>
        </w:tc>
      </w:tr>
      <w:tr w:rsidR="001628AF" w:rsidRPr="00227167" w14:paraId="312E04BA" w14:textId="77777777" w:rsidTr="005A49D1">
        <w:tc>
          <w:tcPr>
            <w:tcW w:w="769" w:type="dxa"/>
          </w:tcPr>
          <w:p w14:paraId="0DCB8940" w14:textId="77777777" w:rsidR="001628AF" w:rsidRPr="00364013" w:rsidRDefault="001628AF" w:rsidP="005736E2">
            <w:pPr>
              <w:pStyle w:val="OutlinenumberedLevel2"/>
              <w:rPr>
                <w:noProof w:val="0"/>
              </w:rPr>
            </w:pPr>
          </w:p>
        </w:tc>
        <w:tc>
          <w:tcPr>
            <w:tcW w:w="6521" w:type="dxa"/>
          </w:tcPr>
          <w:p w14:paraId="545D0C6E" w14:textId="77777777" w:rsidR="001628AF" w:rsidRPr="00FC499B" w:rsidRDefault="001628AF" w:rsidP="00476CB5">
            <w:pPr>
              <w:spacing w:before="120"/>
              <w:ind w:right="-5"/>
              <w:rPr>
                <w:rFonts w:cs="Arial"/>
                <w:szCs w:val="20"/>
              </w:rPr>
            </w:pPr>
            <w:r w:rsidRPr="00FC499B">
              <w:rPr>
                <w:rFonts w:cs="Arial"/>
                <w:szCs w:val="20"/>
              </w:rPr>
              <w:t>A summary of each threatened</w:t>
            </w:r>
            <w:r w:rsidR="00E71F99">
              <w:rPr>
                <w:rFonts w:cs="Arial"/>
                <w:szCs w:val="20"/>
              </w:rPr>
              <w:t xml:space="preserve"> or </w:t>
            </w:r>
            <w:r w:rsidRPr="00FC499B">
              <w:rPr>
                <w:rFonts w:cs="Arial"/>
                <w:szCs w:val="20"/>
              </w:rPr>
              <w:t xml:space="preserve">actual </w:t>
            </w:r>
            <w:r w:rsidR="00E71F99">
              <w:rPr>
                <w:rFonts w:cs="Arial"/>
                <w:szCs w:val="20"/>
              </w:rPr>
              <w:t xml:space="preserve">legal </w:t>
            </w:r>
            <w:r w:rsidRPr="00FC499B">
              <w:rPr>
                <w:rFonts w:cs="Arial"/>
                <w:szCs w:val="20"/>
              </w:rPr>
              <w:t xml:space="preserve">claim, </w:t>
            </w:r>
            <w:proofErr w:type="gramStart"/>
            <w:r w:rsidRPr="00FC499B">
              <w:rPr>
                <w:rFonts w:cs="Arial"/>
                <w:szCs w:val="20"/>
              </w:rPr>
              <w:t>law suit</w:t>
            </w:r>
            <w:proofErr w:type="gramEnd"/>
            <w:r w:rsidRPr="00FC499B">
              <w:rPr>
                <w:rFonts w:cs="Arial"/>
                <w:szCs w:val="20"/>
              </w:rPr>
              <w:t xml:space="preserve">, arbitration, investigation or dispute involving the Company (brought either by or against the Company) </w:t>
            </w:r>
          </w:p>
        </w:tc>
        <w:tc>
          <w:tcPr>
            <w:tcW w:w="6662" w:type="dxa"/>
          </w:tcPr>
          <w:p w14:paraId="10B2A9F0" w14:textId="77777777" w:rsidR="001628AF" w:rsidRPr="00FC499B" w:rsidRDefault="001628AF" w:rsidP="001E5FA3">
            <w:pPr>
              <w:spacing w:before="120"/>
              <w:ind w:right="-6"/>
              <w:rPr>
                <w:rFonts w:cs="Arial"/>
                <w:szCs w:val="20"/>
              </w:rPr>
            </w:pPr>
          </w:p>
        </w:tc>
      </w:tr>
      <w:tr w:rsidR="001628AF" w:rsidRPr="00227167" w14:paraId="41C1AA9D" w14:textId="77777777" w:rsidTr="005A49D1">
        <w:tc>
          <w:tcPr>
            <w:tcW w:w="769" w:type="dxa"/>
          </w:tcPr>
          <w:p w14:paraId="4D781150" w14:textId="77777777" w:rsidR="001628AF" w:rsidRPr="00364013" w:rsidRDefault="001628AF" w:rsidP="005736E2">
            <w:pPr>
              <w:pStyle w:val="OutlinenumberedLevel2"/>
              <w:rPr>
                <w:noProof w:val="0"/>
              </w:rPr>
            </w:pPr>
          </w:p>
        </w:tc>
        <w:tc>
          <w:tcPr>
            <w:tcW w:w="6521" w:type="dxa"/>
          </w:tcPr>
          <w:p w14:paraId="123CF751" w14:textId="77777777" w:rsidR="001628AF" w:rsidRPr="00FC499B" w:rsidRDefault="001628AF" w:rsidP="00FC28B7">
            <w:pPr>
              <w:spacing w:before="120"/>
              <w:ind w:right="-5"/>
              <w:rPr>
                <w:rFonts w:cs="Arial"/>
                <w:szCs w:val="20"/>
              </w:rPr>
            </w:pPr>
            <w:r w:rsidRPr="00FC499B">
              <w:rPr>
                <w:rFonts w:cs="Arial"/>
                <w:szCs w:val="20"/>
              </w:rPr>
              <w:t xml:space="preserve">Any legal advice received by the Company </w:t>
            </w:r>
            <w:r w:rsidR="00476CB5">
              <w:rPr>
                <w:rFonts w:cs="Arial"/>
                <w:szCs w:val="20"/>
              </w:rPr>
              <w:t>relating to the matters described in 10.1</w:t>
            </w:r>
          </w:p>
        </w:tc>
        <w:tc>
          <w:tcPr>
            <w:tcW w:w="6662" w:type="dxa"/>
          </w:tcPr>
          <w:p w14:paraId="47E89C51" w14:textId="77777777" w:rsidR="001628AF" w:rsidRPr="00FC499B" w:rsidRDefault="001628AF" w:rsidP="001E5FA3">
            <w:pPr>
              <w:spacing w:before="120"/>
              <w:ind w:right="-6"/>
              <w:rPr>
                <w:rFonts w:cs="Arial"/>
                <w:szCs w:val="20"/>
              </w:rPr>
            </w:pPr>
          </w:p>
        </w:tc>
      </w:tr>
      <w:tr w:rsidR="001628AF" w:rsidRPr="00227167" w14:paraId="5C58FFDB" w14:textId="77777777" w:rsidTr="005A49D1">
        <w:tc>
          <w:tcPr>
            <w:tcW w:w="769" w:type="dxa"/>
          </w:tcPr>
          <w:p w14:paraId="3DBB250C" w14:textId="77777777" w:rsidR="001628AF" w:rsidRPr="00364013" w:rsidRDefault="001628AF" w:rsidP="005736E2">
            <w:pPr>
              <w:pStyle w:val="OutlinenumberedLevel2"/>
              <w:rPr>
                <w:noProof w:val="0"/>
              </w:rPr>
            </w:pPr>
          </w:p>
        </w:tc>
        <w:tc>
          <w:tcPr>
            <w:tcW w:w="6521" w:type="dxa"/>
          </w:tcPr>
          <w:p w14:paraId="4F89194C" w14:textId="77777777" w:rsidR="001628AF" w:rsidRPr="00FC499B" w:rsidRDefault="001628AF" w:rsidP="001628AF">
            <w:pPr>
              <w:spacing w:before="120"/>
              <w:ind w:right="-5"/>
              <w:rPr>
                <w:rFonts w:cs="Arial"/>
                <w:szCs w:val="20"/>
              </w:rPr>
            </w:pPr>
            <w:r w:rsidRPr="00FC499B">
              <w:rPr>
                <w:rFonts w:cs="Arial"/>
                <w:szCs w:val="20"/>
              </w:rPr>
              <w:t>A list of litigation settlements or any waiver or agreement cancelling any claim over the past three years</w:t>
            </w:r>
          </w:p>
        </w:tc>
        <w:tc>
          <w:tcPr>
            <w:tcW w:w="6662" w:type="dxa"/>
          </w:tcPr>
          <w:p w14:paraId="599C4D94" w14:textId="77777777" w:rsidR="001628AF" w:rsidRPr="00FC499B" w:rsidRDefault="001628AF" w:rsidP="001E5FA3">
            <w:pPr>
              <w:spacing w:before="120"/>
              <w:ind w:right="-6"/>
              <w:rPr>
                <w:rFonts w:cs="Arial"/>
                <w:szCs w:val="20"/>
              </w:rPr>
            </w:pPr>
          </w:p>
        </w:tc>
      </w:tr>
    </w:tbl>
    <w:p w14:paraId="5D5C4D46" w14:textId="77777777" w:rsidR="0028356C" w:rsidRPr="00FC499B" w:rsidRDefault="0028356C" w:rsidP="007C0647">
      <w:pPr>
        <w:rPr>
          <w:rFonts w:cs="Arial"/>
          <w:szCs w:val="20"/>
        </w:rPr>
      </w:pPr>
    </w:p>
    <w:sectPr w:rsidR="0028356C" w:rsidRPr="00FC499B" w:rsidSect="005A49D1">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A673E" w14:textId="77777777" w:rsidR="009E277D" w:rsidRDefault="009E277D" w:rsidP="004C2E36">
      <w:pPr>
        <w:spacing w:after="0" w:line="240" w:lineRule="auto"/>
      </w:pPr>
      <w:r>
        <w:separator/>
      </w:r>
    </w:p>
  </w:endnote>
  <w:endnote w:type="continuationSeparator" w:id="0">
    <w:p w14:paraId="5287C2FF" w14:textId="77777777" w:rsidR="009E277D" w:rsidRDefault="009E277D" w:rsidP="004C2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772FA" w14:textId="77777777" w:rsidR="00F71D9A" w:rsidRPr="00E646CE" w:rsidRDefault="00F71D9A" w:rsidP="00E646CE">
    <w:pPr>
      <w:pStyle w:val="Footer"/>
      <w:spacing w:before="100"/>
      <w:rPr>
        <w:rFonts w:cs="Arial"/>
        <w:color w:val="C00000"/>
        <w:sz w:val="14"/>
        <w:szCs w:val="14"/>
      </w:rPr>
    </w:pPr>
    <w:r w:rsidRPr="00E646CE">
      <w:rPr>
        <w:rFonts w:cs="Arial"/>
        <w:color w:val="C00000"/>
        <w:sz w:val="14"/>
        <w:szCs w:val="14"/>
      </w:rPr>
      <w:t>This template document is provided for guidance purposes only.  We recommend you obtain the help of a qualified lawyer to complete it.  Use of this document is subject to the terms and conditions set out at [www.simmondsstewart.com].</w:t>
    </w:r>
  </w:p>
  <w:p w14:paraId="5D02AC32" w14:textId="77777777" w:rsidR="00F71D9A" w:rsidRDefault="00F71D9A" w:rsidP="00E646CE">
    <w:pPr>
      <w:pStyle w:val="Footer"/>
      <w:rPr>
        <w:rFonts w:cs="Arial"/>
        <w:color w:val="C00000"/>
        <w:sz w:val="14"/>
        <w:szCs w:val="14"/>
      </w:rPr>
    </w:pPr>
    <w:r w:rsidRPr="00E646CE">
      <w:rPr>
        <w:rFonts w:cs="Arial"/>
        <w:color w:val="C00000"/>
        <w:sz w:val="14"/>
        <w:szCs w:val="14"/>
      </w:rPr>
      <w:t>© Simmonds Stewart</w:t>
    </w:r>
  </w:p>
  <w:p w14:paraId="4A94F007" w14:textId="77777777" w:rsidR="00F71D9A" w:rsidRPr="00E646CE" w:rsidRDefault="00F71D9A" w:rsidP="00E646CE">
    <w:pPr>
      <w:pStyle w:val="Footer"/>
      <w:jc w:val="right"/>
    </w:pPr>
    <w:r w:rsidRPr="00E646CE">
      <w:rPr>
        <w:rFonts w:cs="Arial"/>
        <w:sz w:val="14"/>
        <w:szCs w:val="14"/>
      </w:rPr>
      <w:fldChar w:fldCharType="begin"/>
    </w:r>
    <w:r w:rsidRPr="00E646CE">
      <w:rPr>
        <w:rFonts w:cs="Arial"/>
        <w:sz w:val="14"/>
        <w:szCs w:val="14"/>
      </w:rPr>
      <w:instrText xml:space="preserve"> PAGE   \* MERGEFORMAT </w:instrText>
    </w:r>
    <w:r w:rsidRPr="00E646CE">
      <w:rPr>
        <w:rFonts w:cs="Arial"/>
        <w:sz w:val="14"/>
        <w:szCs w:val="14"/>
      </w:rPr>
      <w:fldChar w:fldCharType="separate"/>
    </w:r>
    <w:r w:rsidRPr="00364013">
      <w:rPr>
        <w:rFonts w:cs="Arial"/>
        <w:sz w:val="14"/>
        <w:szCs w:val="14"/>
      </w:rPr>
      <w:t>27</w:t>
    </w:r>
    <w:r w:rsidRPr="00E646CE">
      <w:rPr>
        <w:rFonts w:cs="Arial"/>
        <w:noProof/>
        <w:sz w:val="14"/>
        <w:szCs w:val="14"/>
      </w:rPr>
      <w:fldChar w:fldCharType="end"/>
    </w:r>
  </w:p>
  <w:p w14:paraId="4EC90BAB" w14:textId="77777777" w:rsidR="00F71D9A" w:rsidRDefault="00F71D9A" w:rsidP="00D30C04">
    <w:pPr>
      <w:ind w:right="360"/>
    </w:pPr>
  </w:p>
  <w:p w14:paraId="11D171C5" w14:textId="77777777" w:rsidR="00F71D9A" w:rsidRDefault="00F71D9A" w:rsidP="00D30C04">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2461D" w14:textId="341BE43C" w:rsidR="00F71D9A" w:rsidRPr="00E646CE" w:rsidRDefault="00F71D9A" w:rsidP="00F71D9A">
    <w:pPr>
      <w:pStyle w:val="Footer"/>
      <w:tabs>
        <w:tab w:val="clear" w:pos="4513"/>
        <w:tab w:val="clear" w:pos="9026"/>
      </w:tabs>
      <w:spacing w:before="100"/>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290DDA">
      <w:rPr>
        <w:rFonts w:cs="Arial"/>
        <w:color w:val="C00000"/>
        <w:sz w:val="14"/>
        <w:szCs w:val="14"/>
      </w:rPr>
      <w:t>kindrik.co.nz</w:t>
    </w:r>
    <w:r>
      <w:rPr>
        <w:rFonts w:cs="Arial"/>
        <w:color w:val="C00000"/>
        <w:sz w:val="14"/>
        <w:szCs w:val="14"/>
      </w:rPr>
      <w:t>/templates</w:t>
    </w:r>
    <w:r w:rsidRPr="00E646CE">
      <w:rPr>
        <w:rFonts w:cs="Arial"/>
        <w:color w:val="C00000"/>
        <w:sz w:val="14"/>
        <w:szCs w:val="14"/>
      </w:rPr>
      <w:t>.</w:t>
    </w:r>
  </w:p>
  <w:p w14:paraId="37F881BB" w14:textId="77777777" w:rsidR="00F71D9A" w:rsidRDefault="00F71D9A" w:rsidP="009726F7">
    <w:pPr>
      <w:pStyle w:val="Footer"/>
      <w:tabs>
        <w:tab w:val="left" w:pos="1985"/>
      </w:tabs>
      <w:rPr>
        <w:rFonts w:cs="Arial"/>
        <w:color w:val="C00000"/>
        <w:sz w:val="14"/>
        <w:szCs w:val="14"/>
      </w:rPr>
    </w:pPr>
  </w:p>
  <w:p w14:paraId="5395A971" w14:textId="786A13E2" w:rsidR="00F71D9A" w:rsidRDefault="00F71D9A" w:rsidP="00E41DC9">
    <w:pPr>
      <w:pStyle w:val="Footer"/>
      <w:tabs>
        <w:tab w:val="left" w:pos="1985"/>
      </w:tabs>
      <w:rPr>
        <w:rFonts w:cs="Arial"/>
        <w:color w:val="C00000"/>
        <w:sz w:val="14"/>
        <w:szCs w:val="14"/>
      </w:rPr>
    </w:pPr>
    <w:r w:rsidRPr="00E646CE">
      <w:rPr>
        <w:rFonts w:cs="Arial"/>
        <w:color w:val="C00000"/>
        <w:sz w:val="14"/>
        <w:szCs w:val="14"/>
      </w:rPr>
      <w:t xml:space="preserve">© </w:t>
    </w:r>
    <w:r w:rsidR="00290DDA">
      <w:rPr>
        <w:rFonts w:cs="Arial"/>
        <w:color w:val="C00000"/>
        <w:sz w:val="14"/>
        <w:szCs w:val="14"/>
      </w:rPr>
      <w:t>Kindrik Partners</w:t>
    </w:r>
    <w:r>
      <w:rPr>
        <w:rFonts w:cs="Arial"/>
        <w:color w:val="C00000"/>
        <w:sz w:val="14"/>
        <w:szCs w:val="14"/>
      </w:rPr>
      <w:t xml:space="preserve"> </w:t>
    </w:r>
    <w:r w:rsidR="00A9034E">
      <w:rPr>
        <w:rFonts w:cs="Arial"/>
        <w:color w:val="C00000"/>
        <w:sz w:val="14"/>
        <w:szCs w:val="14"/>
      </w:rPr>
      <w:t xml:space="preserve">Limited </w:t>
    </w:r>
    <w:r>
      <w:rPr>
        <w:rFonts w:cs="Arial"/>
        <w:color w:val="C00000"/>
        <w:sz w:val="14"/>
        <w:szCs w:val="14"/>
      </w:rPr>
      <w:t>20</w:t>
    </w:r>
    <w:r w:rsidR="00290DDA">
      <w:rPr>
        <w:rFonts w:cs="Arial"/>
        <w:color w:val="C00000"/>
        <w:sz w:val="14"/>
        <w:szCs w:val="14"/>
      </w:rPr>
      <w:t>20</w:t>
    </w:r>
    <w:r w:rsidR="00290DDA">
      <w:rPr>
        <w:rFonts w:cs="Arial"/>
        <w:color w:val="C00000"/>
        <w:sz w:val="14"/>
        <w:szCs w:val="14"/>
      </w:rPr>
      <w:tab/>
    </w:r>
    <w:r>
      <w:rPr>
        <w:rFonts w:cs="Arial"/>
        <w:color w:val="C00000"/>
        <w:sz w:val="14"/>
        <w:szCs w:val="14"/>
      </w:rPr>
      <w:tab/>
    </w:r>
    <w:r w:rsidR="00F3479F">
      <w:rPr>
        <w:rFonts w:cs="Arial"/>
        <w:color w:val="C00000"/>
        <w:sz w:val="14"/>
        <w:szCs w:val="14"/>
      </w:rPr>
      <w:t>V</w:t>
    </w:r>
    <w:r>
      <w:rPr>
        <w:rFonts w:cs="Arial"/>
        <w:color w:val="C00000"/>
        <w:sz w:val="14"/>
        <w:szCs w:val="14"/>
      </w:rPr>
      <w:t>1.</w:t>
    </w:r>
    <w:r w:rsidR="00290DDA">
      <w:rPr>
        <w:rFonts w:cs="Arial"/>
        <w:color w:val="C00000"/>
        <w:sz w:val="14"/>
        <w:szCs w:val="14"/>
      </w:rPr>
      <w:t>2</w:t>
    </w:r>
  </w:p>
  <w:p w14:paraId="2F922AF8" w14:textId="77777777" w:rsidR="00F71D9A" w:rsidRPr="00E41DC9" w:rsidRDefault="00E41DC9" w:rsidP="00E41DC9">
    <w:pPr>
      <w:spacing w:after="0" w:line="240" w:lineRule="auto"/>
      <w:jc w:val="right"/>
      <w:rPr>
        <w:rFonts w:ascii="Trebuchet MS" w:hAnsi="Trebuchet MS"/>
        <w:sz w:val="14"/>
      </w:rPr>
    </w:pPr>
    <w:r w:rsidRPr="00787443">
      <w:rPr>
        <w:rFonts w:cs="Arial"/>
        <w:sz w:val="14"/>
        <w:szCs w:val="14"/>
      </w:rPr>
      <w:fldChar w:fldCharType="begin"/>
    </w:r>
    <w:r w:rsidRPr="00787443">
      <w:rPr>
        <w:rFonts w:cs="Arial"/>
        <w:sz w:val="14"/>
        <w:szCs w:val="14"/>
      </w:rPr>
      <w:instrText xml:space="preserve"> PAGE   \* MERGEFORMAT </w:instrText>
    </w:r>
    <w:r w:rsidRPr="00787443">
      <w:rPr>
        <w:rFonts w:cs="Arial"/>
        <w:sz w:val="14"/>
        <w:szCs w:val="14"/>
      </w:rPr>
      <w:fldChar w:fldCharType="separate"/>
    </w:r>
    <w:r>
      <w:rPr>
        <w:rFonts w:cs="Arial"/>
        <w:noProof/>
        <w:sz w:val="14"/>
        <w:szCs w:val="14"/>
      </w:rPr>
      <w:t>1</w:t>
    </w:r>
    <w:r w:rsidRPr="00787443">
      <w:rPr>
        <w:rFonts w:cs="Arial"/>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1B286" w14:textId="1889B712" w:rsidR="00BF0E77" w:rsidRPr="00FC499B" w:rsidRDefault="00BF0E77" w:rsidP="00E37E85">
    <w:pPr>
      <w:spacing w:before="100" w:after="0" w:line="240" w:lineRule="auto"/>
      <w:rPr>
        <w:rFonts w:cs="Arial"/>
        <w:color w:val="C00000"/>
        <w:sz w:val="14"/>
        <w:szCs w:val="14"/>
      </w:rPr>
    </w:pPr>
    <w:r w:rsidRPr="00C46136">
      <w:rPr>
        <w:rFonts w:cs="Arial"/>
        <w:color w:val="C00000"/>
        <w:sz w:val="14"/>
        <w:szCs w:val="14"/>
      </w:rPr>
      <w:t xml:space="preserve">This template documents </w:t>
    </w:r>
    <w:proofErr w:type="gramStart"/>
    <w:r w:rsidRPr="00C46136">
      <w:rPr>
        <w:rFonts w:cs="Arial"/>
        <w:color w:val="C00000"/>
        <w:sz w:val="14"/>
        <w:szCs w:val="14"/>
      </w:rPr>
      <w:t>is</w:t>
    </w:r>
    <w:proofErr w:type="gramEnd"/>
    <w:r w:rsidRPr="00C46136">
      <w:rPr>
        <w:rFonts w:cs="Arial"/>
        <w:color w:val="C00000"/>
        <w:sz w:val="14"/>
        <w:szCs w:val="14"/>
      </w:rPr>
      <w:t xml:space="preserve"> provided for guidance purposes only.  We recommend you obtain the help of a qualified lawyer to complete it.  Use of this document is subject to the terms</w:t>
    </w:r>
    <w:r w:rsidR="002250F1">
      <w:rPr>
        <w:rFonts w:cs="Arial"/>
        <w:color w:val="C00000"/>
        <w:sz w:val="14"/>
        <w:szCs w:val="14"/>
      </w:rPr>
      <w:t xml:space="preserve"> </w:t>
    </w:r>
    <w:r w:rsidR="00096898">
      <w:rPr>
        <w:rFonts w:cs="Arial"/>
        <w:color w:val="C00000"/>
        <w:sz w:val="14"/>
        <w:szCs w:val="14"/>
      </w:rPr>
      <w:t>and conditions</w:t>
    </w:r>
    <w:r w:rsidRPr="00C46136">
      <w:rPr>
        <w:rFonts w:cs="Arial"/>
        <w:color w:val="C00000"/>
        <w:sz w:val="14"/>
        <w:szCs w:val="14"/>
      </w:rPr>
      <w:t xml:space="preserve"> set out at www.</w:t>
    </w:r>
    <w:r w:rsidR="00290DDA">
      <w:rPr>
        <w:rFonts w:cs="Arial"/>
        <w:color w:val="C00000"/>
        <w:sz w:val="14"/>
        <w:szCs w:val="14"/>
      </w:rPr>
      <w:t>kindrik.co.nz</w:t>
    </w:r>
    <w:r w:rsidR="002250F1">
      <w:rPr>
        <w:rFonts w:cs="Arial"/>
        <w:color w:val="C00000"/>
        <w:sz w:val="14"/>
        <w:szCs w:val="14"/>
      </w:rPr>
      <w:t>/templates</w:t>
    </w:r>
    <w:r w:rsidRPr="00C46136">
      <w:rPr>
        <w:rFonts w:cs="Arial"/>
        <w:color w:val="C00000"/>
        <w:sz w:val="14"/>
        <w:szCs w:val="14"/>
      </w:rPr>
      <w:t>.</w:t>
    </w:r>
  </w:p>
  <w:p w14:paraId="4ECA8FAD" w14:textId="4FDD3D78" w:rsidR="00BF0E77" w:rsidRPr="00FC499B" w:rsidRDefault="00BF0E77" w:rsidP="00E41DC9">
    <w:pPr>
      <w:spacing w:after="0" w:line="320" w:lineRule="atLeast"/>
      <w:rPr>
        <w:rFonts w:cs="Arial"/>
        <w:color w:val="C00000"/>
        <w:sz w:val="14"/>
        <w:szCs w:val="14"/>
      </w:rPr>
    </w:pPr>
    <w:r w:rsidRPr="00C46136">
      <w:rPr>
        <w:rFonts w:cs="Arial"/>
        <w:color w:val="C00000"/>
        <w:sz w:val="14"/>
        <w:szCs w:val="14"/>
      </w:rPr>
      <w:t xml:space="preserve">© </w:t>
    </w:r>
    <w:r w:rsidR="00290DDA">
      <w:rPr>
        <w:rFonts w:cs="Arial"/>
        <w:color w:val="C00000"/>
        <w:sz w:val="14"/>
        <w:szCs w:val="14"/>
      </w:rPr>
      <w:t>Kindrik Partners</w:t>
    </w:r>
    <w:r w:rsidRPr="00C46136">
      <w:rPr>
        <w:rFonts w:cs="Arial"/>
        <w:color w:val="C00000"/>
        <w:sz w:val="14"/>
        <w:szCs w:val="14"/>
      </w:rPr>
      <w:t xml:space="preserve"> </w:t>
    </w:r>
    <w:r w:rsidR="00A9034E">
      <w:rPr>
        <w:rFonts w:cs="Arial"/>
        <w:color w:val="C00000"/>
        <w:sz w:val="14"/>
        <w:szCs w:val="14"/>
      </w:rPr>
      <w:t xml:space="preserve">Limited </w:t>
    </w:r>
    <w:r w:rsidR="00E37E85">
      <w:rPr>
        <w:rFonts w:cs="Arial"/>
        <w:color w:val="C00000"/>
        <w:sz w:val="14"/>
        <w:szCs w:val="14"/>
      </w:rPr>
      <w:t>20</w:t>
    </w:r>
    <w:r w:rsidR="00290DDA">
      <w:rPr>
        <w:rFonts w:cs="Arial"/>
        <w:color w:val="C00000"/>
        <w:sz w:val="14"/>
        <w:szCs w:val="14"/>
      </w:rPr>
      <w:t>20</w:t>
    </w:r>
    <w:r w:rsidR="00A9034E">
      <w:rPr>
        <w:rFonts w:cs="Arial"/>
        <w:color w:val="C00000"/>
        <w:sz w:val="14"/>
        <w:szCs w:val="14"/>
      </w:rPr>
      <w:tab/>
    </w:r>
    <w:r w:rsidRPr="00C46136">
      <w:rPr>
        <w:rFonts w:cs="Arial"/>
        <w:color w:val="C00000"/>
        <w:sz w:val="14"/>
        <w:szCs w:val="14"/>
      </w:rPr>
      <w:tab/>
    </w:r>
    <w:r w:rsidR="00002EC7">
      <w:rPr>
        <w:rFonts w:cs="Arial"/>
        <w:color w:val="C00000"/>
        <w:sz w:val="14"/>
        <w:szCs w:val="14"/>
      </w:rPr>
      <w:t>V1.</w:t>
    </w:r>
    <w:r w:rsidR="00290DDA">
      <w:rPr>
        <w:rFonts w:cs="Arial"/>
        <w:color w:val="C00000"/>
        <w:sz w:val="14"/>
        <w:szCs w:val="14"/>
      </w:rPr>
      <w:t>2</w:t>
    </w:r>
  </w:p>
  <w:p w14:paraId="4BF6C740" w14:textId="77777777" w:rsidR="00FC499B" w:rsidRPr="00E41DC9" w:rsidRDefault="00E41DC9" w:rsidP="00E41DC9">
    <w:pPr>
      <w:spacing w:after="0" w:line="240" w:lineRule="auto"/>
      <w:jc w:val="right"/>
      <w:rPr>
        <w:rFonts w:ascii="Trebuchet MS" w:hAnsi="Trebuchet MS"/>
        <w:sz w:val="14"/>
      </w:rPr>
    </w:pPr>
    <w:r w:rsidRPr="00787443">
      <w:rPr>
        <w:rFonts w:cs="Arial"/>
        <w:sz w:val="14"/>
        <w:szCs w:val="14"/>
      </w:rPr>
      <w:fldChar w:fldCharType="begin"/>
    </w:r>
    <w:r w:rsidRPr="00787443">
      <w:rPr>
        <w:rFonts w:cs="Arial"/>
        <w:sz w:val="14"/>
        <w:szCs w:val="14"/>
      </w:rPr>
      <w:instrText xml:space="preserve"> PAGE   \* MERGEFORMAT </w:instrText>
    </w:r>
    <w:r w:rsidRPr="00787443">
      <w:rPr>
        <w:rFonts w:cs="Arial"/>
        <w:sz w:val="14"/>
        <w:szCs w:val="14"/>
      </w:rPr>
      <w:fldChar w:fldCharType="separate"/>
    </w:r>
    <w:r>
      <w:rPr>
        <w:rFonts w:cs="Arial"/>
        <w:noProof/>
        <w:sz w:val="14"/>
        <w:szCs w:val="14"/>
      </w:rPr>
      <w:t>2</w:t>
    </w:r>
    <w:r w:rsidRPr="00787443">
      <w:rPr>
        <w:rFonts w:cs="Arial"/>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1C05A" w14:textId="77777777" w:rsidR="009E277D" w:rsidRDefault="009E277D" w:rsidP="004C2E36">
      <w:pPr>
        <w:spacing w:after="0" w:line="240" w:lineRule="auto"/>
      </w:pPr>
      <w:r>
        <w:separator/>
      </w:r>
    </w:p>
  </w:footnote>
  <w:footnote w:type="continuationSeparator" w:id="0">
    <w:p w14:paraId="7E651E5D" w14:textId="77777777" w:rsidR="009E277D" w:rsidRDefault="009E277D" w:rsidP="004C2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F09BC" w14:textId="77777777" w:rsidR="00F71D9A" w:rsidRPr="00E646CE" w:rsidRDefault="00F71D9A" w:rsidP="00E646CE">
    <w:pPr>
      <w:pStyle w:val="Header"/>
      <w:jc w:val="right"/>
      <w:rPr>
        <w:b/>
      </w:rPr>
    </w:pPr>
    <w:r>
      <w:rPr>
        <w:b/>
      </w:rPr>
      <w:t>Confidential</w:t>
    </w:r>
  </w:p>
  <w:p w14:paraId="2E855B52" w14:textId="77777777" w:rsidR="00F71D9A" w:rsidRDefault="00F71D9A"/>
  <w:p w14:paraId="4D0D3374" w14:textId="77777777" w:rsidR="00F71D9A" w:rsidRDefault="00F71D9A">
    <w:r w:rsidRPr="00E646CE">
      <w:rPr>
        <w:rFonts w:cs="Arial"/>
        <w:color w:val="C00000"/>
        <w:sz w:val="14"/>
        <w:szCs w:val="14"/>
      </w:rPr>
      <w:t>T</w:t>
    </w:r>
  </w:p>
  <w:p w14:paraId="0E7BBABE" w14:textId="77777777" w:rsidR="00F71D9A" w:rsidRDefault="00F71D9A">
    <w:r w:rsidRPr="00E646CE">
      <w:rPr>
        <w:rFonts w:cs="Arial"/>
        <w:color w:val="C00000"/>
        <w:sz w:val="14"/>
        <w:szCs w:val="14"/>
      </w:rPr>
      <w:t>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6E85" w14:textId="77777777" w:rsidR="00F71D9A" w:rsidRPr="00E41DC9" w:rsidRDefault="00F71D9A" w:rsidP="00E41DC9">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DC726" w14:textId="77777777" w:rsidR="0003222E" w:rsidRPr="00BF0E77" w:rsidRDefault="00BF0E77" w:rsidP="00BF0E77">
    <w:pPr>
      <w:pStyle w:val="Header"/>
      <w:jc w:val="right"/>
      <w:rPr>
        <w:b/>
      </w:rPr>
    </w:pPr>
    <w:r>
      <w:rPr>
        <w: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7130"/>
    <w:multiLevelType w:val="hybridMultilevel"/>
    <w:tmpl w:val="5A5E4694"/>
    <w:lvl w:ilvl="0" w:tplc="64F8FE04">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F6F44A2"/>
    <w:multiLevelType w:val="hybridMultilevel"/>
    <w:tmpl w:val="7138E404"/>
    <w:lvl w:ilvl="0" w:tplc="64F8FE04">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0F836E7"/>
    <w:multiLevelType w:val="hybridMultilevel"/>
    <w:tmpl w:val="F6B2C13A"/>
    <w:lvl w:ilvl="0" w:tplc="64F8FE04">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15A58B9"/>
    <w:multiLevelType w:val="hybridMultilevel"/>
    <w:tmpl w:val="D3B2ECBA"/>
    <w:lvl w:ilvl="0" w:tplc="04A2197A">
      <w:start w:val="1"/>
      <w:numFmt w:val="bullet"/>
      <w:lvlText w:val="▲"/>
      <w:lvlJc w:val="left"/>
      <w:pPr>
        <w:ind w:left="0" w:hanging="360"/>
      </w:pPr>
      <w:rPr>
        <w:rFonts w:ascii="Arial" w:hAnsi="Arial" w:hint="default"/>
        <w:b/>
        <w:i w:val="0"/>
        <w:color w:val="C00000"/>
        <w:sz w:val="16"/>
        <w:szCs w:val="16"/>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4" w15:restartNumberingAfterBreak="0">
    <w:nsid w:val="14BF0BB8"/>
    <w:multiLevelType w:val="hybridMultilevel"/>
    <w:tmpl w:val="8B1643D2"/>
    <w:lvl w:ilvl="0" w:tplc="64F8FE04">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5273F83"/>
    <w:multiLevelType w:val="hybridMultilevel"/>
    <w:tmpl w:val="81087066"/>
    <w:lvl w:ilvl="0" w:tplc="64F8FE04">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254D2E17"/>
    <w:multiLevelType w:val="multilevel"/>
    <w:tmpl w:val="C44AEC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002"/>
        </w:tabs>
        <w:ind w:left="1002" w:hanging="576"/>
      </w:pPr>
      <w:rPr>
        <w:rFonts w:hint="default"/>
      </w:rPr>
    </w:lvl>
    <w:lvl w:ilvl="2">
      <w:start w:val="1"/>
      <w:numFmt w:val="lowerLetter"/>
      <w:lvlText w:val="%3"/>
      <w:lvlJc w:val="left"/>
      <w:pPr>
        <w:tabs>
          <w:tab w:val="num" w:pos="1418"/>
        </w:tabs>
        <w:ind w:left="1418" w:hanging="698"/>
      </w:pPr>
      <w:rPr>
        <w:rFonts w:hint="default"/>
      </w:rPr>
    </w:lvl>
    <w:lvl w:ilvl="3">
      <w:start w:val="1"/>
      <w:numFmt w:val="lowerRoman"/>
      <w:lvlText w:val="%4"/>
      <w:lvlJc w:val="left"/>
      <w:pPr>
        <w:tabs>
          <w:tab w:val="num" w:pos="850"/>
        </w:tabs>
        <w:ind w:left="850" w:hanging="283"/>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AFC3776"/>
    <w:multiLevelType w:val="hybridMultilevel"/>
    <w:tmpl w:val="C16ABB9A"/>
    <w:lvl w:ilvl="0" w:tplc="E69CB01C">
      <w:start w:val="1"/>
      <w:numFmt w:val="lowerLetter"/>
      <w:lvlText w:val="%1"/>
      <w:lvlJc w:val="left"/>
      <w:pPr>
        <w:tabs>
          <w:tab w:val="num" w:pos="567"/>
        </w:tabs>
        <w:ind w:left="567" w:hanging="567"/>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2BE05C77"/>
    <w:multiLevelType w:val="hybridMultilevel"/>
    <w:tmpl w:val="09FC7762"/>
    <w:lvl w:ilvl="0" w:tplc="64F8FE04">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33521340"/>
    <w:multiLevelType w:val="hybridMultilevel"/>
    <w:tmpl w:val="40EAE502"/>
    <w:lvl w:ilvl="0" w:tplc="64F8FE04">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402465E0"/>
    <w:multiLevelType w:val="hybridMultilevel"/>
    <w:tmpl w:val="FE387478"/>
    <w:lvl w:ilvl="0" w:tplc="6F78C4C6">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4AC40994"/>
    <w:multiLevelType w:val="hybridMultilevel"/>
    <w:tmpl w:val="5A5E4694"/>
    <w:lvl w:ilvl="0" w:tplc="64F8FE04">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4CAA6BB9"/>
    <w:multiLevelType w:val="hybridMultilevel"/>
    <w:tmpl w:val="D362E8F2"/>
    <w:lvl w:ilvl="0" w:tplc="64F8FE04">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4FDA13A5"/>
    <w:multiLevelType w:val="hybridMultilevel"/>
    <w:tmpl w:val="BCA45270"/>
    <w:lvl w:ilvl="0" w:tplc="64F8FE04">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5266628F"/>
    <w:multiLevelType w:val="hybridMultilevel"/>
    <w:tmpl w:val="AAE24754"/>
    <w:lvl w:ilvl="0" w:tplc="64F8FE04">
      <w:start w:val="1"/>
      <w:numFmt w:val="lowerLetter"/>
      <w:lvlText w:val="%1"/>
      <w:lvlJc w:val="left"/>
      <w:pPr>
        <w:ind w:left="360" w:hanging="360"/>
      </w:pPr>
      <w:rPr>
        <w:rFonts w:ascii="Trebuchet MS" w:hAnsi="Trebuchet MS" w:cs="Tahoma" w:hint="default"/>
        <w:sz w:val="20"/>
        <w:szCs w:val="20"/>
      </w:rPr>
    </w:lvl>
    <w:lvl w:ilvl="1" w:tplc="C0308C22">
      <w:start w:val="1"/>
      <w:numFmt w:val="lowerRoman"/>
      <w:lvlText w:val="%2"/>
      <w:lvlJc w:val="right"/>
      <w:pPr>
        <w:ind w:left="1080" w:hanging="360"/>
      </w:pPr>
      <w:rPr>
        <w:rFonts w:ascii="Trebuchet MS" w:hAnsi="Trebuchet MS"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52BF380A"/>
    <w:multiLevelType w:val="multilevel"/>
    <w:tmpl w:val="4B80F18C"/>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utlinenumberedLevel2"/>
      <w:lvlText w:val="%1.%2"/>
      <w:lvlJc w:val="left"/>
      <w:pPr>
        <w:ind w:left="567" w:hanging="567"/>
      </w:pPr>
      <w:rPr>
        <w:rFonts w:ascii="Arial" w:hAnsi="Arial" w:cs="Arial" w:hint="default"/>
        <w:b w:val="0"/>
        <w:bCs w:val="0"/>
        <w:color w:val="auto"/>
        <w:sz w:val="18"/>
        <w:szCs w:val="18"/>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18"/>
        <w:szCs w:val="18"/>
      </w:rPr>
    </w:lvl>
    <w:lvl w:ilvl="3">
      <w:start w:val="1"/>
      <w:numFmt w:val="lowerRoman"/>
      <w:pStyle w:val="OutlinenumberedLevel4"/>
      <w:lvlText w:val="%4"/>
      <w:lvlJc w:val="left"/>
      <w:pPr>
        <w:tabs>
          <w:tab w:val="num" w:pos="1701"/>
        </w:tabs>
        <w:ind w:left="1701" w:hanging="567"/>
      </w:pPr>
      <w:rPr>
        <w:rFonts w:ascii="Arial" w:hAnsi="Arial" w:cs="Arial" w:hint="default"/>
        <w:b w:val="0"/>
        <w:bCs w:val="0"/>
        <w:i w:val="0"/>
        <w:iCs w:val="0"/>
        <w:sz w:val="18"/>
        <w:szCs w:val="18"/>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6" w15:restartNumberingAfterBreak="0">
    <w:nsid w:val="530C3752"/>
    <w:multiLevelType w:val="multilevel"/>
    <w:tmpl w:val="54DC1450"/>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76"/>
        </w:tabs>
        <w:ind w:left="576" w:hanging="576"/>
      </w:pPr>
      <w:rPr>
        <w:rFonts w:hint="default"/>
        <w:b w:val="0"/>
      </w:rPr>
    </w:lvl>
    <w:lvl w:ilvl="2">
      <w:start w:val="1"/>
      <w:numFmt w:val="lowerLetter"/>
      <w:lvlText w:val="%3"/>
      <w:lvlJc w:val="left"/>
      <w:pPr>
        <w:tabs>
          <w:tab w:val="num" w:pos="1418"/>
        </w:tabs>
        <w:ind w:left="1418" w:hanging="698"/>
      </w:pPr>
      <w:rPr>
        <w:rFonts w:hint="default"/>
      </w:rPr>
    </w:lvl>
    <w:lvl w:ilvl="3">
      <w:start w:val="1"/>
      <w:numFmt w:val="lowerLetter"/>
      <w:lvlText w:val="%4"/>
      <w:lvlJc w:val="left"/>
      <w:pPr>
        <w:tabs>
          <w:tab w:val="num" w:pos="850"/>
        </w:tabs>
        <w:ind w:left="850" w:hanging="283"/>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DDC040C"/>
    <w:multiLevelType w:val="hybridMultilevel"/>
    <w:tmpl w:val="E29AEB5C"/>
    <w:lvl w:ilvl="0" w:tplc="6A1E63DC">
      <w:start w:val="1"/>
      <w:numFmt w:val="lowerLetter"/>
      <w:lvlText w:val="%1"/>
      <w:lvlJc w:val="left"/>
      <w:pPr>
        <w:ind w:left="960" w:hanging="360"/>
      </w:pPr>
      <w:rPr>
        <w:rFonts w:hint="default"/>
      </w:rPr>
    </w:lvl>
    <w:lvl w:ilvl="1" w:tplc="14090019" w:tentative="1">
      <w:start w:val="1"/>
      <w:numFmt w:val="lowerLetter"/>
      <w:lvlText w:val="%2."/>
      <w:lvlJc w:val="left"/>
      <w:pPr>
        <w:ind w:left="1680" w:hanging="360"/>
      </w:pPr>
    </w:lvl>
    <w:lvl w:ilvl="2" w:tplc="1409001B" w:tentative="1">
      <w:start w:val="1"/>
      <w:numFmt w:val="lowerRoman"/>
      <w:lvlText w:val="%3."/>
      <w:lvlJc w:val="right"/>
      <w:pPr>
        <w:ind w:left="2400" w:hanging="180"/>
      </w:pPr>
    </w:lvl>
    <w:lvl w:ilvl="3" w:tplc="1409000F" w:tentative="1">
      <w:start w:val="1"/>
      <w:numFmt w:val="decimal"/>
      <w:lvlText w:val="%4."/>
      <w:lvlJc w:val="left"/>
      <w:pPr>
        <w:ind w:left="3120" w:hanging="360"/>
      </w:pPr>
    </w:lvl>
    <w:lvl w:ilvl="4" w:tplc="14090019" w:tentative="1">
      <w:start w:val="1"/>
      <w:numFmt w:val="lowerLetter"/>
      <w:lvlText w:val="%5."/>
      <w:lvlJc w:val="left"/>
      <w:pPr>
        <w:ind w:left="3840" w:hanging="360"/>
      </w:pPr>
    </w:lvl>
    <w:lvl w:ilvl="5" w:tplc="1409001B" w:tentative="1">
      <w:start w:val="1"/>
      <w:numFmt w:val="lowerRoman"/>
      <w:lvlText w:val="%6."/>
      <w:lvlJc w:val="right"/>
      <w:pPr>
        <w:ind w:left="4560" w:hanging="180"/>
      </w:pPr>
    </w:lvl>
    <w:lvl w:ilvl="6" w:tplc="1409000F" w:tentative="1">
      <w:start w:val="1"/>
      <w:numFmt w:val="decimal"/>
      <w:lvlText w:val="%7."/>
      <w:lvlJc w:val="left"/>
      <w:pPr>
        <w:ind w:left="5280" w:hanging="360"/>
      </w:pPr>
    </w:lvl>
    <w:lvl w:ilvl="7" w:tplc="14090019" w:tentative="1">
      <w:start w:val="1"/>
      <w:numFmt w:val="lowerLetter"/>
      <w:lvlText w:val="%8."/>
      <w:lvlJc w:val="left"/>
      <w:pPr>
        <w:ind w:left="6000" w:hanging="360"/>
      </w:pPr>
    </w:lvl>
    <w:lvl w:ilvl="8" w:tplc="1409001B" w:tentative="1">
      <w:start w:val="1"/>
      <w:numFmt w:val="lowerRoman"/>
      <w:lvlText w:val="%9."/>
      <w:lvlJc w:val="right"/>
      <w:pPr>
        <w:ind w:left="6720" w:hanging="180"/>
      </w:pPr>
    </w:lvl>
  </w:abstractNum>
  <w:abstractNum w:abstractNumId="18" w15:restartNumberingAfterBreak="0">
    <w:nsid w:val="5F905F4B"/>
    <w:multiLevelType w:val="multilevel"/>
    <w:tmpl w:val="C44AEC0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002"/>
        </w:tabs>
        <w:ind w:left="1002" w:hanging="576"/>
      </w:pPr>
      <w:rPr>
        <w:rFonts w:hint="default"/>
      </w:rPr>
    </w:lvl>
    <w:lvl w:ilvl="2">
      <w:start w:val="1"/>
      <w:numFmt w:val="lowerLetter"/>
      <w:lvlText w:val="%3"/>
      <w:lvlJc w:val="left"/>
      <w:pPr>
        <w:tabs>
          <w:tab w:val="num" w:pos="1418"/>
        </w:tabs>
        <w:ind w:left="1418" w:hanging="698"/>
      </w:pPr>
      <w:rPr>
        <w:rFonts w:hint="default"/>
      </w:rPr>
    </w:lvl>
    <w:lvl w:ilvl="3">
      <w:start w:val="1"/>
      <w:numFmt w:val="lowerRoman"/>
      <w:lvlText w:val="%4"/>
      <w:lvlJc w:val="left"/>
      <w:pPr>
        <w:tabs>
          <w:tab w:val="num" w:pos="850"/>
        </w:tabs>
        <w:ind w:left="850" w:hanging="283"/>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FF21073"/>
    <w:multiLevelType w:val="hybridMultilevel"/>
    <w:tmpl w:val="9B463DCC"/>
    <w:lvl w:ilvl="0" w:tplc="6A1E63DC">
      <w:start w:val="1"/>
      <w:numFmt w:val="lowerLetter"/>
      <w:lvlText w:val="%1"/>
      <w:lvlJc w:val="left"/>
      <w:pPr>
        <w:ind w:left="761" w:hanging="360"/>
      </w:pPr>
      <w:rPr>
        <w:rFonts w:hint="default"/>
      </w:rPr>
    </w:lvl>
    <w:lvl w:ilvl="1" w:tplc="14090019" w:tentative="1">
      <w:start w:val="1"/>
      <w:numFmt w:val="lowerLetter"/>
      <w:lvlText w:val="%2."/>
      <w:lvlJc w:val="left"/>
      <w:pPr>
        <w:ind w:left="1481" w:hanging="360"/>
      </w:pPr>
    </w:lvl>
    <w:lvl w:ilvl="2" w:tplc="1409001B" w:tentative="1">
      <w:start w:val="1"/>
      <w:numFmt w:val="lowerRoman"/>
      <w:lvlText w:val="%3."/>
      <w:lvlJc w:val="right"/>
      <w:pPr>
        <w:ind w:left="2201" w:hanging="180"/>
      </w:pPr>
    </w:lvl>
    <w:lvl w:ilvl="3" w:tplc="1409000F" w:tentative="1">
      <w:start w:val="1"/>
      <w:numFmt w:val="decimal"/>
      <w:lvlText w:val="%4."/>
      <w:lvlJc w:val="left"/>
      <w:pPr>
        <w:ind w:left="2921" w:hanging="360"/>
      </w:pPr>
    </w:lvl>
    <w:lvl w:ilvl="4" w:tplc="14090019" w:tentative="1">
      <w:start w:val="1"/>
      <w:numFmt w:val="lowerLetter"/>
      <w:lvlText w:val="%5."/>
      <w:lvlJc w:val="left"/>
      <w:pPr>
        <w:ind w:left="3641" w:hanging="360"/>
      </w:pPr>
    </w:lvl>
    <w:lvl w:ilvl="5" w:tplc="1409001B" w:tentative="1">
      <w:start w:val="1"/>
      <w:numFmt w:val="lowerRoman"/>
      <w:lvlText w:val="%6."/>
      <w:lvlJc w:val="right"/>
      <w:pPr>
        <w:ind w:left="4361" w:hanging="180"/>
      </w:pPr>
    </w:lvl>
    <w:lvl w:ilvl="6" w:tplc="1409000F" w:tentative="1">
      <w:start w:val="1"/>
      <w:numFmt w:val="decimal"/>
      <w:lvlText w:val="%7."/>
      <w:lvlJc w:val="left"/>
      <w:pPr>
        <w:ind w:left="5081" w:hanging="360"/>
      </w:pPr>
    </w:lvl>
    <w:lvl w:ilvl="7" w:tplc="14090019" w:tentative="1">
      <w:start w:val="1"/>
      <w:numFmt w:val="lowerLetter"/>
      <w:lvlText w:val="%8."/>
      <w:lvlJc w:val="left"/>
      <w:pPr>
        <w:ind w:left="5801" w:hanging="360"/>
      </w:pPr>
    </w:lvl>
    <w:lvl w:ilvl="8" w:tplc="1409001B" w:tentative="1">
      <w:start w:val="1"/>
      <w:numFmt w:val="lowerRoman"/>
      <w:lvlText w:val="%9."/>
      <w:lvlJc w:val="right"/>
      <w:pPr>
        <w:ind w:left="6521" w:hanging="180"/>
      </w:pPr>
    </w:lvl>
  </w:abstractNum>
  <w:abstractNum w:abstractNumId="20" w15:restartNumberingAfterBreak="0">
    <w:nsid w:val="65425FEC"/>
    <w:multiLevelType w:val="hybridMultilevel"/>
    <w:tmpl w:val="7B9A695E"/>
    <w:lvl w:ilvl="0" w:tplc="64F8FE04">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68B81FF5"/>
    <w:multiLevelType w:val="hybridMultilevel"/>
    <w:tmpl w:val="442EFF6E"/>
    <w:lvl w:ilvl="0" w:tplc="64F8FE04">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6B6C4EB6"/>
    <w:multiLevelType w:val="hybridMultilevel"/>
    <w:tmpl w:val="D8EC7B66"/>
    <w:lvl w:ilvl="0" w:tplc="6EFE77AE">
      <w:start w:val="1"/>
      <w:numFmt w:val="lowerLetter"/>
      <w:lvlText w:val="%1"/>
      <w:lvlJc w:val="left"/>
      <w:pPr>
        <w:ind w:left="9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D715A93"/>
    <w:multiLevelType w:val="multilevel"/>
    <w:tmpl w:val="2B28F97A"/>
    <w:lvl w:ilvl="0">
      <w:start w:val="1"/>
      <w:numFmt w:val="bullet"/>
      <w:lvlText w:val="▲"/>
      <w:lvlJc w:val="left"/>
      <w:pPr>
        <w:tabs>
          <w:tab w:val="num" w:pos="567"/>
        </w:tabs>
        <w:ind w:left="567" w:hanging="567"/>
      </w:pPr>
      <w:rPr>
        <w:rFonts w:ascii="Arial" w:hAnsi="Arial" w:hint="default"/>
        <w:b/>
        <w:i/>
        <w:color w:val="C00000"/>
        <w:sz w:val="18"/>
        <w:szCs w:val="18"/>
      </w:rPr>
    </w:lvl>
    <w:lvl w:ilvl="1">
      <w:start w:val="1"/>
      <w:numFmt w:val="decimal"/>
      <w:lvlText w:val="%1.%2"/>
      <w:lvlJc w:val="left"/>
      <w:pPr>
        <w:tabs>
          <w:tab w:val="num" w:pos="567"/>
        </w:tabs>
        <w:ind w:left="567" w:hanging="567"/>
      </w:pPr>
      <w:rPr>
        <w:rFonts w:ascii="Trebuchet MS" w:hAnsi="Trebuchet MS" w:hint="default"/>
        <w:b w:val="0"/>
        <w:i w:val="0"/>
        <w:sz w:val="20"/>
      </w:rPr>
    </w:lvl>
    <w:lvl w:ilvl="2">
      <w:start w:val="1"/>
      <w:numFmt w:val="lowerLetter"/>
      <w:lvlText w:val="%3"/>
      <w:lvlJc w:val="left"/>
      <w:pPr>
        <w:tabs>
          <w:tab w:val="num" w:pos="1134"/>
        </w:tabs>
        <w:ind w:left="1134" w:hanging="567"/>
      </w:pPr>
      <w:rPr>
        <w:rFonts w:ascii="Trebuchet MS" w:hAnsi="Trebuchet MS" w:hint="default"/>
        <w:b w:val="0"/>
        <w:i w:val="0"/>
        <w:sz w:val="20"/>
      </w:rPr>
    </w:lvl>
    <w:lvl w:ilvl="3">
      <w:start w:val="1"/>
      <w:numFmt w:val="lowerRoman"/>
      <w:lvlText w:val="%4"/>
      <w:lvlJc w:val="left"/>
      <w:pPr>
        <w:tabs>
          <w:tab w:val="num" w:pos="1701"/>
        </w:tabs>
        <w:ind w:left="1701" w:hanging="567"/>
      </w:pPr>
      <w:rPr>
        <w:rFonts w:ascii="Trebuchet MS" w:hAnsi="Trebuchet MS" w:hint="default"/>
        <w:b w:val="0"/>
        <w:i w:val="0"/>
        <w:sz w:val="20"/>
      </w:rPr>
    </w:lvl>
    <w:lvl w:ilvl="4">
      <w:start w:val="1"/>
      <w:numFmt w:val="upperLetter"/>
      <w:lvlText w:val="%5"/>
      <w:lvlJc w:val="left"/>
      <w:pPr>
        <w:tabs>
          <w:tab w:val="num" w:pos="2268"/>
        </w:tabs>
        <w:ind w:left="2268" w:hanging="567"/>
      </w:pPr>
      <w:rPr>
        <w:rFonts w:ascii="Trebuchet MS" w:hAnsi="Trebuchet MS"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D977E3F"/>
    <w:multiLevelType w:val="hybridMultilevel"/>
    <w:tmpl w:val="11F07B2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8757802"/>
    <w:multiLevelType w:val="hybridMultilevel"/>
    <w:tmpl w:val="83EC8B48"/>
    <w:lvl w:ilvl="0" w:tplc="64F8FE04">
      <w:start w:val="1"/>
      <w:numFmt w:val="lowerLetter"/>
      <w:lvlText w:val="%1"/>
      <w:lvlJc w:val="left"/>
      <w:pPr>
        <w:ind w:left="360" w:hanging="360"/>
      </w:pPr>
      <w:rPr>
        <w:rFonts w:ascii="Trebuchet MS" w:hAnsi="Trebuchet MS" w:cs="Tahoma"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B000051"/>
    <w:multiLevelType w:val="multilevel"/>
    <w:tmpl w:val="5C9061C6"/>
    <w:lvl w:ilvl="0">
      <w:start w:val="1"/>
      <w:numFmt w:val="decimal"/>
      <w:lvlText w:val="%1"/>
      <w:lvlJc w:val="left"/>
      <w:pPr>
        <w:tabs>
          <w:tab w:val="num" w:pos="567"/>
        </w:tabs>
        <w:ind w:left="567" w:hanging="567"/>
      </w:pPr>
      <w:rPr>
        <w:rFonts w:ascii="Arial" w:hAnsi="Arial" w:cs="Arial" w:hint="default"/>
        <w:b/>
        <w:i/>
        <w:sz w:val="18"/>
        <w:szCs w:val="18"/>
      </w:rPr>
    </w:lvl>
    <w:lvl w:ilvl="1">
      <w:start w:val="1"/>
      <w:numFmt w:val="decimal"/>
      <w:lvlText w:val="%1.%2"/>
      <w:lvlJc w:val="left"/>
      <w:pPr>
        <w:tabs>
          <w:tab w:val="num" w:pos="567"/>
        </w:tabs>
        <w:ind w:left="567" w:hanging="567"/>
      </w:pPr>
      <w:rPr>
        <w:rFonts w:ascii="Trebuchet MS" w:hAnsi="Trebuchet MS" w:hint="default"/>
        <w:b w:val="0"/>
        <w:i w:val="0"/>
        <w:sz w:val="20"/>
      </w:rPr>
    </w:lvl>
    <w:lvl w:ilvl="2">
      <w:start w:val="1"/>
      <w:numFmt w:val="lowerLetter"/>
      <w:lvlText w:val="%3"/>
      <w:lvlJc w:val="left"/>
      <w:pPr>
        <w:tabs>
          <w:tab w:val="num" w:pos="1134"/>
        </w:tabs>
        <w:ind w:left="1134" w:hanging="567"/>
      </w:pPr>
      <w:rPr>
        <w:rFonts w:ascii="Trebuchet MS" w:hAnsi="Trebuchet MS" w:hint="default"/>
        <w:b w:val="0"/>
        <w:i w:val="0"/>
        <w:sz w:val="20"/>
      </w:rPr>
    </w:lvl>
    <w:lvl w:ilvl="3">
      <w:start w:val="1"/>
      <w:numFmt w:val="lowerRoman"/>
      <w:lvlText w:val="%4"/>
      <w:lvlJc w:val="left"/>
      <w:pPr>
        <w:tabs>
          <w:tab w:val="num" w:pos="1701"/>
        </w:tabs>
        <w:ind w:left="1701" w:hanging="567"/>
      </w:pPr>
      <w:rPr>
        <w:rFonts w:ascii="Trebuchet MS" w:hAnsi="Trebuchet MS" w:hint="default"/>
        <w:b w:val="0"/>
        <w:i w:val="0"/>
        <w:sz w:val="20"/>
      </w:rPr>
    </w:lvl>
    <w:lvl w:ilvl="4">
      <w:start w:val="1"/>
      <w:numFmt w:val="upperLetter"/>
      <w:lvlText w:val="%5"/>
      <w:lvlJc w:val="left"/>
      <w:pPr>
        <w:tabs>
          <w:tab w:val="num" w:pos="2268"/>
        </w:tabs>
        <w:ind w:left="2268" w:hanging="567"/>
      </w:pPr>
      <w:rPr>
        <w:rFonts w:ascii="Trebuchet MS" w:hAnsi="Trebuchet MS"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F0547D3"/>
    <w:multiLevelType w:val="multilevel"/>
    <w:tmpl w:val="54DC1450"/>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76"/>
        </w:tabs>
        <w:ind w:left="576" w:hanging="576"/>
      </w:pPr>
      <w:rPr>
        <w:rFonts w:hint="default"/>
        <w:b w:val="0"/>
      </w:rPr>
    </w:lvl>
    <w:lvl w:ilvl="2">
      <w:start w:val="1"/>
      <w:numFmt w:val="lowerLetter"/>
      <w:lvlText w:val="%3"/>
      <w:lvlJc w:val="left"/>
      <w:pPr>
        <w:tabs>
          <w:tab w:val="num" w:pos="1418"/>
        </w:tabs>
        <w:ind w:left="1418" w:hanging="698"/>
      </w:pPr>
      <w:rPr>
        <w:rFonts w:hint="default"/>
      </w:rPr>
    </w:lvl>
    <w:lvl w:ilvl="3">
      <w:start w:val="1"/>
      <w:numFmt w:val="lowerLetter"/>
      <w:lvlText w:val="%4"/>
      <w:lvlJc w:val="left"/>
      <w:pPr>
        <w:tabs>
          <w:tab w:val="num" w:pos="850"/>
        </w:tabs>
        <w:ind w:left="850" w:hanging="283"/>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28"/>
  </w:num>
  <w:num w:numId="3">
    <w:abstractNumId w:val="17"/>
  </w:num>
  <w:num w:numId="4">
    <w:abstractNumId w:val="19"/>
  </w:num>
  <w:num w:numId="5">
    <w:abstractNumId w:val="22"/>
  </w:num>
  <w:num w:numId="6">
    <w:abstractNumId w:val="18"/>
  </w:num>
  <w:num w:numId="7">
    <w:abstractNumId w:val="6"/>
  </w:num>
  <w:num w:numId="8">
    <w:abstractNumId w:val="11"/>
  </w:num>
  <w:num w:numId="9">
    <w:abstractNumId w:val="4"/>
  </w:num>
  <w:num w:numId="10">
    <w:abstractNumId w:val="14"/>
  </w:num>
  <w:num w:numId="11">
    <w:abstractNumId w:val="12"/>
  </w:num>
  <w:num w:numId="12">
    <w:abstractNumId w:val="1"/>
  </w:num>
  <w:num w:numId="13">
    <w:abstractNumId w:val="25"/>
  </w:num>
  <w:num w:numId="14">
    <w:abstractNumId w:val="20"/>
  </w:num>
  <w:num w:numId="15">
    <w:abstractNumId w:val="13"/>
  </w:num>
  <w:num w:numId="16">
    <w:abstractNumId w:val="2"/>
  </w:num>
  <w:num w:numId="17">
    <w:abstractNumId w:val="9"/>
  </w:num>
  <w:num w:numId="18">
    <w:abstractNumId w:val="21"/>
  </w:num>
  <w:num w:numId="19">
    <w:abstractNumId w:val="5"/>
  </w:num>
  <w:num w:numId="20">
    <w:abstractNumId w:val="8"/>
  </w:num>
  <w:num w:numId="21">
    <w:abstractNumId w:val="0"/>
  </w:num>
  <w:num w:numId="22">
    <w:abstractNumId w:val="10"/>
  </w:num>
  <w:num w:numId="23">
    <w:abstractNumId w:val="27"/>
  </w:num>
  <w:num w:numId="24">
    <w:abstractNumId w:val="24"/>
  </w:num>
  <w:num w:numId="25">
    <w:abstractNumId w:val="16"/>
  </w:num>
  <w:num w:numId="26">
    <w:abstractNumId w:val="3"/>
  </w:num>
  <w:num w:numId="27">
    <w:abstractNumId w:val="23"/>
  </w:num>
  <w:num w:numId="28">
    <w:abstractNumId w:val="15"/>
  </w:num>
  <w:num w:numId="29">
    <w:abstractNumId w:val="15"/>
  </w:num>
  <w:num w:numId="30">
    <w:abstractNumId w:val="15"/>
  </w:num>
  <w:num w:numId="31">
    <w:abstractNumId w:val="15"/>
  </w:num>
  <w:num w:numId="32">
    <w:abstractNumId w:val="15"/>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E36"/>
    <w:rsid w:val="0000134B"/>
    <w:rsid w:val="00002EC7"/>
    <w:rsid w:val="000113F9"/>
    <w:rsid w:val="00023877"/>
    <w:rsid w:val="00026379"/>
    <w:rsid w:val="00027D56"/>
    <w:rsid w:val="0003222E"/>
    <w:rsid w:val="00045CC7"/>
    <w:rsid w:val="00077202"/>
    <w:rsid w:val="00090708"/>
    <w:rsid w:val="00093D9B"/>
    <w:rsid w:val="0009573A"/>
    <w:rsid w:val="00096898"/>
    <w:rsid w:val="000E3EA7"/>
    <w:rsid w:val="0010153D"/>
    <w:rsid w:val="00120B8E"/>
    <w:rsid w:val="001628AF"/>
    <w:rsid w:val="001A7A92"/>
    <w:rsid w:val="001E5FA3"/>
    <w:rsid w:val="001E67BB"/>
    <w:rsid w:val="001F0AD8"/>
    <w:rsid w:val="002250F1"/>
    <w:rsid w:val="00227167"/>
    <w:rsid w:val="0024026E"/>
    <w:rsid w:val="002465AB"/>
    <w:rsid w:val="00271307"/>
    <w:rsid w:val="0028356C"/>
    <w:rsid w:val="00285ED0"/>
    <w:rsid w:val="00290DDA"/>
    <w:rsid w:val="00292CAC"/>
    <w:rsid w:val="002A3B8A"/>
    <w:rsid w:val="002E5C61"/>
    <w:rsid w:val="002E65DB"/>
    <w:rsid w:val="002F349E"/>
    <w:rsid w:val="00306667"/>
    <w:rsid w:val="003324A7"/>
    <w:rsid w:val="003334BF"/>
    <w:rsid w:val="00340453"/>
    <w:rsid w:val="003612B9"/>
    <w:rsid w:val="00364013"/>
    <w:rsid w:val="00392047"/>
    <w:rsid w:val="003B10B9"/>
    <w:rsid w:val="003C5490"/>
    <w:rsid w:val="003D34EB"/>
    <w:rsid w:val="004051FD"/>
    <w:rsid w:val="0041290C"/>
    <w:rsid w:val="00437BB5"/>
    <w:rsid w:val="004700FA"/>
    <w:rsid w:val="00476CB5"/>
    <w:rsid w:val="00491A70"/>
    <w:rsid w:val="00494462"/>
    <w:rsid w:val="004C2E36"/>
    <w:rsid w:val="004C5BD4"/>
    <w:rsid w:val="004D1ED6"/>
    <w:rsid w:val="004F1857"/>
    <w:rsid w:val="005059B3"/>
    <w:rsid w:val="005456D1"/>
    <w:rsid w:val="0056758D"/>
    <w:rsid w:val="005676A7"/>
    <w:rsid w:val="005736E2"/>
    <w:rsid w:val="00587814"/>
    <w:rsid w:val="005A49D1"/>
    <w:rsid w:val="005B13F2"/>
    <w:rsid w:val="005B7C78"/>
    <w:rsid w:val="00605EB8"/>
    <w:rsid w:val="006663FB"/>
    <w:rsid w:val="00673250"/>
    <w:rsid w:val="006853C0"/>
    <w:rsid w:val="006A3B53"/>
    <w:rsid w:val="006B310B"/>
    <w:rsid w:val="006D23D4"/>
    <w:rsid w:val="006E1954"/>
    <w:rsid w:val="006E7F44"/>
    <w:rsid w:val="006F1D6A"/>
    <w:rsid w:val="00740C5A"/>
    <w:rsid w:val="00755288"/>
    <w:rsid w:val="00767EA2"/>
    <w:rsid w:val="00783AF6"/>
    <w:rsid w:val="00786D99"/>
    <w:rsid w:val="0078732B"/>
    <w:rsid w:val="007B0B6F"/>
    <w:rsid w:val="007B162D"/>
    <w:rsid w:val="007B372D"/>
    <w:rsid w:val="007C0647"/>
    <w:rsid w:val="007E4D85"/>
    <w:rsid w:val="007F0E9A"/>
    <w:rsid w:val="008213DB"/>
    <w:rsid w:val="0083117E"/>
    <w:rsid w:val="00865014"/>
    <w:rsid w:val="00883A02"/>
    <w:rsid w:val="008947B3"/>
    <w:rsid w:val="00897088"/>
    <w:rsid w:val="008A3B1D"/>
    <w:rsid w:val="008A5DBF"/>
    <w:rsid w:val="008A5F0F"/>
    <w:rsid w:val="008F420D"/>
    <w:rsid w:val="00901ECC"/>
    <w:rsid w:val="00926CB6"/>
    <w:rsid w:val="0094516B"/>
    <w:rsid w:val="0095579D"/>
    <w:rsid w:val="00982C63"/>
    <w:rsid w:val="00987CF2"/>
    <w:rsid w:val="00995CD0"/>
    <w:rsid w:val="009A4DFD"/>
    <w:rsid w:val="009B1E0D"/>
    <w:rsid w:val="009E277D"/>
    <w:rsid w:val="00A0669C"/>
    <w:rsid w:val="00A201B8"/>
    <w:rsid w:val="00A3389D"/>
    <w:rsid w:val="00A33F73"/>
    <w:rsid w:val="00A63FD8"/>
    <w:rsid w:val="00A67E6E"/>
    <w:rsid w:val="00A757FD"/>
    <w:rsid w:val="00A8224F"/>
    <w:rsid w:val="00A85D46"/>
    <w:rsid w:val="00A9034E"/>
    <w:rsid w:val="00A94CB1"/>
    <w:rsid w:val="00A96E05"/>
    <w:rsid w:val="00AA13B8"/>
    <w:rsid w:val="00AB4CC6"/>
    <w:rsid w:val="00AC249A"/>
    <w:rsid w:val="00AD36C8"/>
    <w:rsid w:val="00AE02A6"/>
    <w:rsid w:val="00B611C9"/>
    <w:rsid w:val="00B72549"/>
    <w:rsid w:val="00B8239E"/>
    <w:rsid w:val="00B8284E"/>
    <w:rsid w:val="00B94850"/>
    <w:rsid w:val="00BA0EA0"/>
    <w:rsid w:val="00BB5F12"/>
    <w:rsid w:val="00BB73C0"/>
    <w:rsid w:val="00BC038C"/>
    <w:rsid w:val="00BD0B2D"/>
    <w:rsid w:val="00BD1758"/>
    <w:rsid w:val="00BD1CF8"/>
    <w:rsid w:val="00BF0E77"/>
    <w:rsid w:val="00BF2BF9"/>
    <w:rsid w:val="00BF3B00"/>
    <w:rsid w:val="00BF4FFA"/>
    <w:rsid w:val="00C158BA"/>
    <w:rsid w:val="00C226F3"/>
    <w:rsid w:val="00C268A5"/>
    <w:rsid w:val="00C42A00"/>
    <w:rsid w:val="00C46136"/>
    <w:rsid w:val="00C92C9F"/>
    <w:rsid w:val="00CB2769"/>
    <w:rsid w:val="00CC1602"/>
    <w:rsid w:val="00CD147F"/>
    <w:rsid w:val="00CE2C55"/>
    <w:rsid w:val="00CE5864"/>
    <w:rsid w:val="00CF2FCE"/>
    <w:rsid w:val="00CF6CA3"/>
    <w:rsid w:val="00D01443"/>
    <w:rsid w:val="00D0284C"/>
    <w:rsid w:val="00D12174"/>
    <w:rsid w:val="00D54534"/>
    <w:rsid w:val="00D83561"/>
    <w:rsid w:val="00DA38DC"/>
    <w:rsid w:val="00DA44CC"/>
    <w:rsid w:val="00DA5199"/>
    <w:rsid w:val="00DC5C4A"/>
    <w:rsid w:val="00DD3A56"/>
    <w:rsid w:val="00DD5F9F"/>
    <w:rsid w:val="00DE2097"/>
    <w:rsid w:val="00E14244"/>
    <w:rsid w:val="00E17EE5"/>
    <w:rsid w:val="00E2384B"/>
    <w:rsid w:val="00E2562D"/>
    <w:rsid w:val="00E37E85"/>
    <w:rsid w:val="00E41DC9"/>
    <w:rsid w:val="00E63698"/>
    <w:rsid w:val="00E709C6"/>
    <w:rsid w:val="00E71F99"/>
    <w:rsid w:val="00E81D3B"/>
    <w:rsid w:val="00E840D3"/>
    <w:rsid w:val="00E87EBD"/>
    <w:rsid w:val="00E91586"/>
    <w:rsid w:val="00EA3D3F"/>
    <w:rsid w:val="00ED7BE3"/>
    <w:rsid w:val="00EF70AC"/>
    <w:rsid w:val="00F0065D"/>
    <w:rsid w:val="00F3479F"/>
    <w:rsid w:val="00F445D6"/>
    <w:rsid w:val="00F71D9A"/>
    <w:rsid w:val="00F74469"/>
    <w:rsid w:val="00F857EB"/>
    <w:rsid w:val="00FB6DC2"/>
    <w:rsid w:val="00FC28B7"/>
    <w:rsid w:val="00FC33DA"/>
    <w:rsid w:val="00FC499B"/>
    <w:rsid w:val="00FD244B"/>
    <w:rsid w:val="00FD7A8C"/>
    <w:rsid w:val="00FE5104"/>
    <w:rsid w:val="00FF31A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BE571"/>
  <w15:docId w15:val="{E656D7D6-22A8-44B5-A194-810B19A8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222E"/>
    <w:pPr>
      <w:spacing w:line="320" w:lineRule="exact"/>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numberedLevel1">
    <w:name w:val="Outline numbered Level 1"/>
    <w:basedOn w:val="Normal"/>
    <w:qFormat/>
    <w:rsid w:val="0003222E"/>
    <w:pPr>
      <w:keepNext/>
      <w:numPr>
        <w:numId w:val="32"/>
      </w:numPr>
      <w:spacing w:before="120" w:line="320" w:lineRule="atLeast"/>
    </w:pPr>
    <w:rPr>
      <w:rFonts w:ascii="Arial Black" w:eastAsia="Times New Roman" w:hAnsi="Arial Black" w:cs="Arial"/>
      <w:b/>
      <w:color w:val="C00000"/>
      <w:szCs w:val="20"/>
    </w:rPr>
  </w:style>
  <w:style w:type="paragraph" w:customStyle="1" w:styleId="OutlinenumberedLevel2">
    <w:name w:val="Outline numbered Level 2"/>
    <w:basedOn w:val="Normal"/>
    <w:qFormat/>
    <w:rsid w:val="0003222E"/>
    <w:pPr>
      <w:numPr>
        <w:ilvl w:val="1"/>
        <w:numId w:val="32"/>
      </w:numPr>
      <w:spacing w:before="120" w:line="320" w:lineRule="atLeast"/>
    </w:pPr>
    <w:rPr>
      <w:rFonts w:eastAsia="Times New Roman" w:cs="Arial"/>
      <w:noProof/>
      <w:szCs w:val="20"/>
    </w:rPr>
  </w:style>
  <w:style w:type="paragraph" w:customStyle="1" w:styleId="OutlinenumberedLevel3">
    <w:name w:val="Outline numbered Level 3"/>
    <w:basedOn w:val="Normal"/>
    <w:qFormat/>
    <w:rsid w:val="0003222E"/>
    <w:pPr>
      <w:numPr>
        <w:ilvl w:val="2"/>
        <w:numId w:val="32"/>
      </w:numPr>
      <w:spacing w:before="120" w:line="320" w:lineRule="atLeast"/>
    </w:pPr>
    <w:rPr>
      <w:rFonts w:eastAsia="Times New Roman" w:cs="Arial"/>
      <w:szCs w:val="20"/>
    </w:rPr>
  </w:style>
  <w:style w:type="paragraph" w:customStyle="1" w:styleId="OutlinenumberedLevel4">
    <w:name w:val="Outline numbered Level 4"/>
    <w:basedOn w:val="Normal"/>
    <w:qFormat/>
    <w:rsid w:val="0003222E"/>
    <w:pPr>
      <w:numPr>
        <w:ilvl w:val="3"/>
        <w:numId w:val="32"/>
      </w:numPr>
      <w:spacing w:before="120" w:line="320" w:lineRule="atLeast"/>
    </w:pPr>
    <w:rPr>
      <w:rFonts w:eastAsia="Times New Roman" w:cs="Arial"/>
      <w:noProof/>
      <w:szCs w:val="20"/>
    </w:rPr>
  </w:style>
  <w:style w:type="paragraph" w:customStyle="1" w:styleId="OutlinenumberedLevel5">
    <w:name w:val="Outline numbered Level 5"/>
    <w:basedOn w:val="OutlinenumberedLevel4"/>
    <w:qFormat/>
    <w:rsid w:val="0003222E"/>
    <w:pPr>
      <w:numPr>
        <w:ilvl w:val="4"/>
      </w:numPr>
    </w:pPr>
  </w:style>
  <w:style w:type="paragraph" w:styleId="Header">
    <w:name w:val="header"/>
    <w:basedOn w:val="Normal"/>
    <w:link w:val="HeaderChar"/>
    <w:unhideWhenUsed/>
    <w:rsid w:val="0003222E"/>
    <w:pPr>
      <w:tabs>
        <w:tab w:val="center" w:pos="4513"/>
        <w:tab w:val="right" w:pos="9026"/>
      </w:tabs>
      <w:spacing w:after="0" w:line="240" w:lineRule="auto"/>
    </w:pPr>
  </w:style>
  <w:style w:type="character" w:customStyle="1" w:styleId="HeaderChar">
    <w:name w:val="Header Char"/>
    <w:basedOn w:val="DefaultParagraphFont"/>
    <w:link w:val="Header"/>
    <w:rsid w:val="0003222E"/>
    <w:rPr>
      <w:rFonts w:ascii="Arial" w:hAnsi="Arial"/>
      <w:sz w:val="20"/>
    </w:rPr>
  </w:style>
  <w:style w:type="paragraph" w:styleId="BalloonText">
    <w:name w:val="Balloon Text"/>
    <w:basedOn w:val="Normal"/>
    <w:link w:val="BalloonTextChar"/>
    <w:uiPriority w:val="99"/>
    <w:semiHidden/>
    <w:unhideWhenUsed/>
    <w:rsid w:val="00227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167"/>
    <w:rPr>
      <w:rFonts w:ascii="Tahoma" w:hAnsi="Tahoma" w:cs="Tahoma"/>
      <w:sz w:val="16"/>
      <w:szCs w:val="16"/>
    </w:rPr>
  </w:style>
  <w:style w:type="paragraph" w:styleId="Footer">
    <w:name w:val="footer"/>
    <w:basedOn w:val="Normal"/>
    <w:link w:val="FooterChar"/>
    <w:uiPriority w:val="99"/>
    <w:unhideWhenUsed/>
    <w:rsid w:val="00032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22E"/>
    <w:rPr>
      <w:rFonts w:ascii="Arial" w:hAnsi="Arial"/>
      <w:sz w:val="20"/>
    </w:rPr>
  </w:style>
  <w:style w:type="paragraph" w:customStyle="1" w:styleId="ConfidentialText">
    <w:name w:val="Confidential Text"/>
    <w:basedOn w:val="Header"/>
    <w:qFormat/>
    <w:rsid w:val="0003222E"/>
    <w:pPr>
      <w:tabs>
        <w:tab w:val="clear" w:pos="4513"/>
        <w:tab w:val="clear" w:pos="9026"/>
        <w:tab w:val="center" w:pos="4320"/>
        <w:tab w:val="right" w:pos="8640"/>
      </w:tabs>
      <w:spacing w:after="200" w:line="320" w:lineRule="atLeast"/>
      <w:jc w:val="right"/>
    </w:pPr>
    <w:rPr>
      <w:rFonts w:eastAsia="Times New Roman" w:cs="Arial"/>
      <w:b/>
      <w:noProof/>
      <w:szCs w:val="20"/>
      <w:lang w:eastAsia="en-NZ"/>
    </w:rPr>
  </w:style>
  <w:style w:type="paragraph" w:styleId="ListParagraph">
    <w:name w:val="List Paragraph"/>
    <w:basedOn w:val="Normal"/>
    <w:uiPriority w:val="34"/>
    <w:qFormat/>
    <w:rsid w:val="004F1857"/>
    <w:pPr>
      <w:ind w:left="720"/>
      <w:contextualSpacing/>
    </w:pPr>
  </w:style>
  <w:style w:type="paragraph" w:styleId="Revision">
    <w:name w:val="Revision"/>
    <w:hidden/>
    <w:uiPriority w:val="99"/>
    <w:semiHidden/>
    <w:rsid w:val="008F420D"/>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3" ma:contentTypeDescription="Create a new document." ma:contentTypeScope="" ma:versionID="29888540c1aa00481600e83e60e47dc5">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16239c6ae107775661d968a5d5981655"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C958A0-FA58-46A5-9873-30F425571F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DEB891-1F81-4D84-A0C5-7DFFF53B145C}">
  <ds:schemaRefs>
    <ds:schemaRef ds:uri="http://schemas.microsoft.com/sharepoint/v3/contenttype/forms"/>
  </ds:schemaRefs>
</ds:datastoreItem>
</file>

<file path=customXml/itemProps3.xml><?xml version="1.0" encoding="utf-8"?>
<ds:datastoreItem xmlns:ds="http://schemas.openxmlformats.org/officeDocument/2006/customXml" ds:itemID="{08431C79-A9A5-47AC-A037-0266C9AEC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CAF39C-26B9-4819-8050-560AA762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Due Diligence Checklist Template</vt:lpstr>
    </vt:vector>
  </TitlesOfParts>
  <Company>Kindrik Partners</Company>
  <LinksUpToDate>false</LinksUpToDate>
  <CharactersWithSpaces>6840</CharactersWithSpaces>
  <SharedDoc>false</SharedDoc>
  <HyperlinkBase>www.kindrik.co.nz</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Due Diligence Checklist Template</dc:title>
  <dc:subject>Capital Raising Due Diligence Checklist</dc:subject>
  <dc:creator>Kindrik Partners</dc:creator>
  <cp:keywords>Due diligence, capital raising due diligence, due diligence example, due diligence download, simple due diligence template</cp:keywords>
  <dc:description>This Due Diligence Document List is a list of legal documents for review by potential investors or acquirers.  Investors are likely to request additional documents, depending on the nature of the company’s business, but this list is a good starting point.</dc:description>
  <cp:lastModifiedBy>KP</cp:lastModifiedBy>
  <cp:revision>2</cp:revision>
  <dcterms:created xsi:type="dcterms:W3CDTF">2020-07-22T06:40:00Z</dcterms:created>
  <dcterms:modified xsi:type="dcterms:W3CDTF">2020-07-22T06:40:00Z</dcterms:modified>
  <cp:category>Capital raising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0x010100B465B281849A5C4FACA494C242AF993A</vt:lpwstr>
  </property>
</Properties>
</file>