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244E9" w14:textId="77777777" w:rsidR="00006388" w:rsidRDefault="00066F27" w:rsidP="00006388">
      <w:bookmarkStart w:id="0" w:name="_GoBack"/>
      <w:bookmarkEnd w:id="0"/>
      <w:r>
        <w:rPr>
          <w:noProof/>
          <w:lang w:val="en-NZ" w:eastAsia="en-NZ"/>
        </w:rPr>
        <mc:AlternateContent>
          <mc:Choice Requires="wpg">
            <w:drawing>
              <wp:anchor distT="0" distB="0" distL="114300" distR="114300" simplePos="0" relativeHeight="251656704" behindDoc="0" locked="0" layoutInCell="1" allowOverlap="1" wp14:anchorId="59BCF42C" wp14:editId="40F01440">
                <wp:simplePos x="0" y="0"/>
                <wp:positionH relativeFrom="column">
                  <wp:posOffset>75565</wp:posOffset>
                </wp:positionH>
                <wp:positionV relativeFrom="paragraph">
                  <wp:posOffset>115570</wp:posOffset>
                </wp:positionV>
                <wp:extent cx="4041775" cy="662940"/>
                <wp:effectExtent l="0" t="0" r="0" b="3810"/>
                <wp:wrapNone/>
                <wp:docPr id="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775" cy="662940"/>
                          <a:chOff x="0" y="0"/>
                          <a:chExt cx="4041775" cy="662940"/>
                        </a:xfrm>
                      </wpg:grpSpPr>
                      <wps:wsp>
                        <wps:cNvPr id="27" name="Text Box 3"/>
                        <wps:cNvSpPr txBox="1">
                          <a:spLocks noChangeArrowheads="1"/>
                        </wps:cNvSpPr>
                        <wps:spPr bwMode="auto">
                          <a:xfrm>
                            <a:off x="450850" y="368300"/>
                            <a:ext cx="9385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FFA505" w14:textId="77777777" w:rsidR="00006388" w:rsidRPr="00BB58D5" w:rsidRDefault="00006388" w:rsidP="00006388">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28" name="Text Box 2"/>
                        <wps:cNvSpPr txBox="1">
                          <a:spLocks noChangeArrowheads="1"/>
                        </wps:cNvSpPr>
                        <wps:spPr bwMode="auto">
                          <a:xfrm>
                            <a:off x="450850" y="44450"/>
                            <a:ext cx="35909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C8C483" w14:textId="77777777" w:rsidR="00006388" w:rsidRPr="00BB58D5" w:rsidRDefault="00006388" w:rsidP="00006388">
                              <w:pPr>
                                <w:rPr>
                                  <w:rFonts w:ascii="Arial Black" w:eastAsia="Calibri" w:hAnsi="Arial Black"/>
                                  <w:color w:val="C00000"/>
                                </w:rPr>
                              </w:pPr>
                              <w:r w:rsidRPr="00A14785">
                                <w:rPr>
                                  <w:rFonts w:ascii="Arial Black" w:hAnsi="Arial Black"/>
                                  <w:color w:val="C00000"/>
                                </w:rPr>
                                <w:t>Template</w:t>
                              </w:r>
                              <w:r w:rsidR="005C6892">
                                <w:rPr>
                                  <w:rFonts w:ascii="Arial Black" w:hAnsi="Arial Black"/>
                                  <w:color w:val="C00000"/>
                                </w:rPr>
                                <w:t xml:space="preserve"> resolutions for</w:t>
                              </w:r>
                              <w:r w:rsidRPr="006B7BF6">
                                <w:rPr>
                                  <w:rFonts w:ascii="Arial Black" w:hAnsi="Arial Black"/>
                                  <w:color w:val="C00000"/>
                                </w:rPr>
                                <w:t xml:space="preserve"> convertible </w:t>
                              </w:r>
                              <w:r w:rsidR="006B7BF6">
                                <w:rPr>
                                  <w:rFonts w:ascii="Arial Black" w:hAnsi="Arial Black"/>
                                  <w:color w:val="C00000"/>
                                </w:rPr>
                                <w:t>instrument</w:t>
                              </w:r>
                              <w:r w:rsidR="005C6892">
                                <w:rPr>
                                  <w:rFonts w:ascii="Arial Black" w:hAnsi="Arial Black"/>
                                  <w:color w:val="C00000"/>
                                </w:rPr>
                                <w:t>s</w:t>
                              </w:r>
                            </w:p>
                          </w:txbxContent>
                        </wps:txbx>
                        <wps:bodyPr rot="0" vert="horz" wrap="none" lIns="91440" tIns="45720" rIns="91440" bIns="45720" anchor="t" anchorCtr="0" upright="1">
                          <a:noAutofit/>
                        </wps:bodyPr>
                      </wps:wsp>
                      <wpg:grpSp>
                        <wpg:cNvPr id="29" name="Group 39"/>
                        <wpg:cNvGrpSpPr>
                          <a:grpSpLocks/>
                        </wpg:cNvGrpSpPr>
                        <wpg:grpSpPr bwMode="auto">
                          <a:xfrm>
                            <a:off x="0" y="0"/>
                            <a:ext cx="309245" cy="658495"/>
                            <a:chOff x="12131" y="998"/>
                            <a:chExt cx="487" cy="1037"/>
                          </a:xfrm>
                        </wpg:grpSpPr>
                        <wps:wsp>
                          <wps:cNvPr id="30"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1" name="Group 6"/>
                          <wpg:cNvGrpSpPr>
                            <a:grpSpLocks/>
                          </wpg:cNvGrpSpPr>
                          <wpg:grpSpPr bwMode="auto">
                            <a:xfrm>
                              <a:off x="11623" y="-66"/>
                              <a:ext cx="5665" cy="3395"/>
                              <a:chOff x="11623" y="-66"/>
                              <a:chExt cx="5665" cy="3395"/>
                            </a:xfrm>
                          </wpg:grpSpPr>
                          <wps:wsp>
                            <wps:cNvPr id="32"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9BCF42C" id="Group 4" o:spid="_x0000_s1026" style="position:absolute;margin-left:5.95pt;margin-top:9.1pt;width:318.25pt;height:52.2pt;z-index:251656704" coordsize="40417,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51FFA505" w14:textId="77777777" w:rsidR="00006388" w:rsidRPr="00BB58D5" w:rsidRDefault="00006388" w:rsidP="00006388">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8;top:444;width:35909;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2FC8C483" w14:textId="77777777" w:rsidR="00006388" w:rsidRPr="00BB58D5" w:rsidRDefault="00006388" w:rsidP="00006388">
                        <w:pPr>
                          <w:rPr>
                            <w:rFonts w:ascii="Arial Black" w:eastAsia="Calibri" w:hAnsi="Arial Black"/>
                            <w:color w:val="C00000"/>
                          </w:rPr>
                        </w:pPr>
                        <w:r w:rsidRPr="00A14785">
                          <w:rPr>
                            <w:rFonts w:ascii="Arial Black" w:hAnsi="Arial Black"/>
                            <w:color w:val="C00000"/>
                          </w:rPr>
                          <w:t>Template</w:t>
                        </w:r>
                        <w:r w:rsidR="005C6892">
                          <w:rPr>
                            <w:rFonts w:ascii="Arial Black" w:hAnsi="Arial Black"/>
                            <w:color w:val="C00000"/>
                          </w:rPr>
                          <w:t xml:space="preserve"> resolutions for</w:t>
                        </w:r>
                        <w:r w:rsidRPr="006B7BF6">
                          <w:rPr>
                            <w:rFonts w:ascii="Arial Black" w:hAnsi="Arial Black"/>
                            <w:color w:val="C00000"/>
                          </w:rPr>
                          <w:t xml:space="preserve"> convertible </w:t>
                        </w:r>
                        <w:r w:rsidR="006B7BF6">
                          <w:rPr>
                            <w:rFonts w:ascii="Arial Black" w:hAnsi="Arial Black"/>
                            <w:color w:val="C00000"/>
                          </w:rPr>
                          <w:t>instrument</w:t>
                        </w:r>
                        <w:r w:rsidR="005C6892">
                          <w:rPr>
                            <w:rFonts w:ascii="Arial Black" w:hAnsi="Arial Black"/>
                            <w:color w:val="C00000"/>
                          </w:rPr>
                          <w:t>s</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Pw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JiqY/DEAAAA2wAAAA8A&#10;AAAAAAAAAAAAAAAABwIAAGRycy9kb3ducmV2LnhtbFBLBQYAAAAAAwADALcAAAD4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ZrxAAAANsAAAAPAAAAZHJzL2Rvd25yZXYueG1sRI9Pa8JA&#10;FMTvBb/D8gq9iG6sIB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PfmxmvEAAAA2wAAAA8A&#10;AAAAAAAAAAAAAAAABwIAAGRycy9kb3ducmV2LnhtbFBLBQYAAAAAAwADALcAAAD4Ag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14fxQAAANsAAAAPAAAAZHJzL2Rvd25yZXYueG1sRI9Pa8JA&#10;FMTvgt9heYVeRDe2I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4D14fxQAAANsAAAAP&#10;AAAAAAAAAAAAAAAAAAcCAABkcnMvZG93bnJldi54bWxQSwUGAAAAAAMAAwC3AAAA+QI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ExQAAANsAAAAPAAAAZHJzL2Rvd25yZXYueG1sRI9Pa8JA&#10;FMTvgt9heYVeRDe2KJ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AXQ/uExQAAANsAAAAP&#10;AAAAAAAAAAAAAAAAAAcCAABkcnMvZG93bnJldi54bWxQSwUGAAAAAAMAAwC3AAAA+QI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XzxQAAANsAAAAPAAAAZHJzL2Rvd25yZXYueG1sRI9Pa8JA&#10;FMTvgt9heYVeim6sIB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DnkWXzxQAAANsAAAAP&#10;AAAAAAAAAAAAAAAAAAcCAABkcnMvZG93bnJldi54bWxQSwUGAAAAAAMAAwC3AAAA+QI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BoxQAAANsAAAAPAAAAZHJzL2Rvd25yZXYueG1sRI9Pa8JA&#10;FMTvgt9heYVeRDe2oJ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CI3cBoxQAAANsAAAAP&#10;AAAAAAAAAAAAAAAAAAcCAABkcnMvZG93bnJldi54bWxQSwUGAAAAAAMAAwC3AAAA+Q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QawwAAANsAAAAPAAAAZHJzL2Rvd25yZXYueG1sRE/LasJA&#10;FN0X+g/DLXQjdWKF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UJUGsMAAADbAAAADwAA&#10;AAAAAAAAAAAAAAAHAgAAZHJzL2Rvd25yZXYueG1sUEsFBgAAAAADAAMAtwAAAPcCA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GBxQAAANsAAAAPAAAAZHJzL2Rvd25yZXYueG1sRI9Pa8JA&#10;FMTvgt9heYVeRDe2IJ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CWDvGBxQAAANsAAAAP&#10;AAAAAAAAAAAAAAAAAAcCAABkcnMvZG93bnJldi54bWxQSwUGAAAAAAMAAwC3AAAA+Q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76xQAAANsAAAAPAAAAZHJzL2Rvd25yZXYueG1sRI9Pa8JA&#10;FMTvgt9heYVepG6UIp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Awfo76xQAAANsAAAAP&#10;AAAAAAAAAAAAAAAAAAcCAABkcnMvZG93bnJldi54bWxQSwUGAAAAAAMAAwC3AAAA+Q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CNxAAAANsAAAAPAAAAZHJzL2Rvd25yZXYueG1sRI9Pa8JA&#10;FMTvBb/D8gQvRTcVKR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MCsEI3EAAAA2wAAAA8A&#10;AAAAAAAAAAAAAAAABwIAAGRycy9kb3ducmV2LnhtbFBLBQYAAAAAAwADALcAAAD4Ag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UWxQAAANsAAAAPAAAAZHJzL2Rvd25yZXYueG1sRI9Pa8JA&#10;FMTvgt9heYVeRDe2Ip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Cv4LUWxQAAANsAAAAP&#10;AAAAAAAAAAAAAAAAAAcCAABkcnMvZG93bnJldi54bWxQSwUGAAAAAAMAAwC3AAAA+Q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1ixAAAANsAAAAPAAAAZHJzL2Rvd25yZXYueG1sRI9Pa8JA&#10;FMTvBb/D8gq9iG4sIh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CAJLWLEAAAA2wAAAA8A&#10;AAAAAAAAAAAAAAAABwIAAGRycy9kb3ducmV2LnhtbFBLBQYAAAAAAwADALcAAAD4Ag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j5xQAAANsAAAAPAAAAZHJzL2Rvd25yZXYueG1sRI9Pa8JA&#10;FMTvgt9heYVeRDeWK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PRYj5xQAAANsAAAAP&#10;AAAAAAAAAAAAAAAAAAcCAABkcnMvZG93bnJldi54bWxQSwUGAAAAAAMAAwC3AAAA+QI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OxQAAANsAAAAPAAAAZHJzL2Rvd25yZXYueG1sRI9Pa8JA&#10;FMTvgt9heYVeim4sIh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C/lxaOxQAAANsAAAAP&#10;AAAAAAAAAAAAAAAAAAcCAABkcnMvZG93bnJldi54bWxQSwUGAAAAAAMAAwC3AAAA+QI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7MVxQAAANsAAAAPAAAAZHJzL2Rvd25yZXYueG1sRI9Pa8JA&#10;FMTvgt9heYVeRDeWop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DQ27MVxQAAANsAAAAP&#10;AAAAAAAAAAAAAAAAAAcCAABkcnMvZG93bnJldi54bWxQSwUGAAAAAAMAAwC3AAAA+QIAAAAA&#10;" path="m728,1901r-10,11l888,2092r21,l728,1901xe" fillcolor="#ee4b42" stroked="f">
                      <v:path arrowok="t" o:connecttype="custom" o:connectlocs="728,1901;718,1912;888,2092;909,2092;728,1901" o:connectangles="0,0,0,0,0"/>
                    </v:shape>
                  </v:group>
                </v:group>
              </v:group>
            </w:pict>
          </mc:Fallback>
        </mc:AlternateContent>
      </w:r>
    </w:p>
    <w:p w14:paraId="0EAA5605" w14:textId="77777777" w:rsidR="00006388" w:rsidRDefault="00006388" w:rsidP="00006388"/>
    <w:p w14:paraId="37B2BA36" w14:textId="77777777" w:rsidR="00006388" w:rsidRDefault="00006388" w:rsidP="00006388">
      <w:pPr>
        <w:rPr>
          <w:rFonts w:cs="Arial"/>
          <w:color w:val="C00000"/>
          <w:sz w:val="18"/>
          <w:szCs w:val="18"/>
        </w:rPr>
      </w:pPr>
    </w:p>
    <w:p w14:paraId="5E9E6C87" w14:textId="77777777" w:rsidR="00006388" w:rsidRDefault="00006388" w:rsidP="00006388">
      <w:pPr>
        <w:spacing w:before="200" w:after="160" w:line="240" w:lineRule="exact"/>
        <w:ind w:left="142"/>
        <w:rPr>
          <w:rFonts w:cs="Arial"/>
          <w:color w:val="C00000"/>
          <w:sz w:val="18"/>
          <w:szCs w:val="18"/>
        </w:rPr>
        <w:sectPr w:rsidR="00006388" w:rsidSect="00516798">
          <w:footerReference w:type="default" r:id="rId10"/>
          <w:headerReference w:type="first" r:id="rId11"/>
          <w:footerReference w:type="first" r:id="rId12"/>
          <w:pgSz w:w="11907" w:h="16840" w:code="9"/>
          <w:pgMar w:top="1843" w:right="1984" w:bottom="1440" w:left="2126" w:header="709" w:footer="709" w:gutter="0"/>
          <w:cols w:space="708"/>
          <w:titlePg/>
          <w:docGrid w:linePitch="360"/>
        </w:sectPr>
      </w:pPr>
    </w:p>
    <w:p w14:paraId="7EB658BF" w14:textId="77777777" w:rsidR="00006388" w:rsidRDefault="00006388" w:rsidP="00006388">
      <w:pPr>
        <w:spacing w:before="200" w:after="160" w:line="240" w:lineRule="exact"/>
        <w:ind w:left="142"/>
        <w:rPr>
          <w:rFonts w:cs="Arial"/>
          <w:sz w:val="18"/>
          <w:szCs w:val="18"/>
        </w:rPr>
      </w:pPr>
      <w:r w:rsidRPr="004A5D64">
        <w:rPr>
          <w:rFonts w:cs="Arial"/>
          <w:bCs/>
          <w:iCs/>
          <w:sz w:val="18"/>
          <w:szCs w:val="18"/>
          <w:lang w:val="en-NZ"/>
        </w:rPr>
        <w:t xml:space="preserve">Under New Zealand securities legislation, a company may not issue (or offer to issue) shares, options or other securities (including a convertible </w:t>
      </w:r>
      <w:r w:rsidR="00777816">
        <w:rPr>
          <w:rFonts w:cs="Arial"/>
          <w:bCs/>
          <w:iCs/>
          <w:sz w:val="18"/>
          <w:szCs w:val="18"/>
          <w:lang w:val="en-NZ"/>
        </w:rPr>
        <w:t>instrument</w:t>
      </w:r>
      <w:r w:rsidRPr="004A5D64">
        <w:rPr>
          <w:rFonts w:cs="Arial"/>
          <w:bCs/>
          <w:iCs/>
          <w:sz w:val="18"/>
          <w:szCs w:val="18"/>
          <w:lang w:val="en-NZ"/>
        </w:rPr>
        <w:t xml:space="preserve">) without providing detailed disclosure information to the new shareholders.  A company can avoid those disclosure requirements if one of the </w:t>
      </w:r>
      <w:r w:rsidR="008D6DB1">
        <w:rPr>
          <w:rFonts w:cs="Arial"/>
          <w:bCs/>
          <w:iCs/>
          <w:sz w:val="18"/>
          <w:szCs w:val="18"/>
          <w:lang w:val="en-NZ"/>
        </w:rPr>
        <w:t xml:space="preserve">exclusions </w:t>
      </w:r>
      <w:r w:rsidRPr="004A5D64">
        <w:rPr>
          <w:rFonts w:cs="Arial"/>
          <w:bCs/>
          <w:iCs/>
          <w:sz w:val="18"/>
          <w:szCs w:val="18"/>
          <w:lang w:val="en-NZ"/>
        </w:rPr>
        <w:t xml:space="preserve">set out in the </w:t>
      </w:r>
      <w:r w:rsidR="008D6DB1">
        <w:rPr>
          <w:rFonts w:cs="Arial"/>
          <w:bCs/>
          <w:iCs/>
          <w:sz w:val="18"/>
          <w:szCs w:val="18"/>
          <w:lang w:val="en-NZ"/>
        </w:rPr>
        <w:t xml:space="preserve">Financial Markets Conduct Act 2013 </w:t>
      </w:r>
      <w:r w:rsidR="001E5678">
        <w:rPr>
          <w:rFonts w:cs="Arial"/>
          <w:bCs/>
          <w:iCs/>
          <w:sz w:val="18"/>
          <w:szCs w:val="18"/>
          <w:lang w:val="en-NZ"/>
        </w:rPr>
        <w:t xml:space="preserve">applies.  Please see </w:t>
      </w:r>
      <w:r w:rsidR="004100C5">
        <w:rPr>
          <w:rFonts w:cs="Arial"/>
          <w:bCs/>
          <w:iCs/>
          <w:sz w:val="18"/>
          <w:szCs w:val="18"/>
          <w:lang w:val="en-NZ"/>
        </w:rPr>
        <w:t xml:space="preserve">our </w:t>
      </w:r>
      <w:r w:rsidR="004100C5">
        <w:rPr>
          <w:rFonts w:cs="Arial"/>
          <w:bCs/>
          <w:i/>
          <w:iCs/>
          <w:sz w:val="18"/>
          <w:szCs w:val="18"/>
          <w:lang w:val="en-NZ"/>
        </w:rPr>
        <w:t xml:space="preserve">NZ securities law – tech company capital raising </w:t>
      </w:r>
      <w:r w:rsidR="004100C5">
        <w:rPr>
          <w:rFonts w:cs="Arial"/>
          <w:bCs/>
          <w:iCs/>
          <w:sz w:val="18"/>
          <w:szCs w:val="18"/>
          <w:lang w:val="en-NZ"/>
        </w:rPr>
        <w:t>guide</w:t>
      </w:r>
      <w:r w:rsidRPr="004A5D64">
        <w:rPr>
          <w:rFonts w:cs="Arial"/>
          <w:bCs/>
          <w:iCs/>
          <w:sz w:val="18"/>
          <w:szCs w:val="18"/>
          <w:lang w:val="en-NZ"/>
        </w:rPr>
        <w:t xml:space="preserve"> for an explanation of the relevant exceptions.  A company must ensure that one of the </w:t>
      </w:r>
      <w:r w:rsidR="008D6DB1">
        <w:rPr>
          <w:rFonts w:cs="Arial"/>
          <w:bCs/>
          <w:iCs/>
          <w:sz w:val="18"/>
          <w:szCs w:val="18"/>
          <w:lang w:val="en-NZ"/>
        </w:rPr>
        <w:t xml:space="preserve">exclusions </w:t>
      </w:r>
      <w:r w:rsidRPr="004A5D64">
        <w:rPr>
          <w:rFonts w:cs="Arial"/>
          <w:bCs/>
          <w:iCs/>
          <w:sz w:val="18"/>
          <w:szCs w:val="18"/>
          <w:lang w:val="en-NZ"/>
        </w:rPr>
        <w:t xml:space="preserve">described in that </w:t>
      </w:r>
      <w:r w:rsidR="004100C5">
        <w:rPr>
          <w:rFonts w:cs="Arial"/>
          <w:bCs/>
          <w:iCs/>
          <w:sz w:val="18"/>
          <w:szCs w:val="18"/>
          <w:lang w:val="en-NZ"/>
        </w:rPr>
        <w:t>guide</w:t>
      </w:r>
      <w:r w:rsidR="000E0B25">
        <w:rPr>
          <w:rFonts w:cs="Arial"/>
          <w:bCs/>
          <w:iCs/>
          <w:sz w:val="18"/>
          <w:szCs w:val="18"/>
          <w:lang w:val="en-NZ"/>
        </w:rPr>
        <w:t xml:space="preserve"> </w:t>
      </w:r>
      <w:r w:rsidRPr="004A5D64">
        <w:rPr>
          <w:rFonts w:cs="Arial"/>
          <w:bCs/>
          <w:iCs/>
          <w:sz w:val="18"/>
          <w:szCs w:val="18"/>
          <w:lang w:val="en-NZ"/>
        </w:rPr>
        <w:t>applies before it agrees to take a</w:t>
      </w:r>
      <w:r w:rsidR="00777816">
        <w:rPr>
          <w:rFonts w:cs="Arial"/>
          <w:bCs/>
          <w:iCs/>
          <w:sz w:val="18"/>
          <w:szCs w:val="18"/>
          <w:lang w:val="en-NZ"/>
        </w:rPr>
        <w:t>n investment amount</w:t>
      </w:r>
      <w:r w:rsidRPr="004A5D64">
        <w:rPr>
          <w:rFonts w:cs="Arial"/>
          <w:bCs/>
          <w:iCs/>
          <w:sz w:val="18"/>
          <w:szCs w:val="18"/>
          <w:lang w:val="en-NZ"/>
        </w:rPr>
        <w:t xml:space="preserve"> that is convertible to shares</w:t>
      </w:r>
      <w:r w:rsidRPr="009726F7">
        <w:rPr>
          <w:rFonts w:cs="Arial"/>
          <w:sz w:val="18"/>
          <w:szCs w:val="18"/>
        </w:rPr>
        <w:t>.</w:t>
      </w:r>
    </w:p>
    <w:p w14:paraId="34779232" w14:textId="77777777" w:rsidR="00006388" w:rsidRPr="009726F7" w:rsidRDefault="00006388" w:rsidP="00006388">
      <w:pPr>
        <w:spacing w:before="200" w:after="160" w:line="240" w:lineRule="exact"/>
        <w:ind w:left="142"/>
        <w:rPr>
          <w:rFonts w:cs="Arial"/>
          <w:sz w:val="18"/>
          <w:szCs w:val="18"/>
        </w:rPr>
      </w:pPr>
      <w:r w:rsidRPr="004A5D64">
        <w:rPr>
          <w:rFonts w:cs="Arial"/>
          <w:sz w:val="18"/>
          <w:szCs w:val="18"/>
          <w:lang w:val="en-NZ"/>
        </w:rPr>
        <w:t xml:space="preserve">Under the Companies Act 1993, unless stated otherwise in a company’s constitution, existing shareholders in the company have pre-emptive rights </w:t>
      </w:r>
      <w:r w:rsidR="00637DB5">
        <w:rPr>
          <w:rFonts w:cs="Arial"/>
          <w:sz w:val="18"/>
          <w:szCs w:val="18"/>
          <w:lang w:val="en-NZ"/>
        </w:rPr>
        <w:t xml:space="preserve">which means </w:t>
      </w:r>
      <w:r w:rsidRPr="004A5D64">
        <w:rPr>
          <w:rFonts w:cs="Arial"/>
          <w:sz w:val="18"/>
          <w:szCs w:val="18"/>
          <w:lang w:val="en-NZ"/>
        </w:rPr>
        <w:t xml:space="preserve">that any new shares in the company must be offered to existing shareholders before they can be issued to third parties.  If existing shareholders have pre-emptive rights, these rights will need to be waived by those shareholders before any shares can be issued to the </w:t>
      </w:r>
      <w:r w:rsidR="00777816">
        <w:rPr>
          <w:rFonts w:cs="Arial"/>
          <w:sz w:val="18"/>
          <w:szCs w:val="18"/>
          <w:lang w:val="en-NZ"/>
        </w:rPr>
        <w:t>investor</w:t>
      </w:r>
      <w:r w:rsidRPr="004A5D64">
        <w:rPr>
          <w:rFonts w:cs="Arial"/>
          <w:sz w:val="18"/>
          <w:szCs w:val="18"/>
          <w:lang w:val="en-NZ"/>
        </w:rPr>
        <w:t xml:space="preserve"> upon conversion of the </w:t>
      </w:r>
      <w:r w:rsidR="00777816">
        <w:rPr>
          <w:rFonts w:cs="Arial"/>
          <w:sz w:val="18"/>
          <w:szCs w:val="18"/>
          <w:lang w:val="en-NZ"/>
        </w:rPr>
        <w:t>investment amount</w:t>
      </w:r>
      <w:r>
        <w:rPr>
          <w:rFonts w:cs="Arial"/>
          <w:sz w:val="18"/>
          <w:szCs w:val="18"/>
          <w:lang w:val="en-NZ"/>
        </w:rPr>
        <w:t>.</w:t>
      </w:r>
    </w:p>
    <w:p w14:paraId="6A3056E9" w14:textId="4471F20B" w:rsidR="00637DB5" w:rsidRDefault="001178B1" w:rsidP="00637DB5">
      <w:pPr>
        <w:spacing w:before="200" w:after="160" w:line="240" w:lineRule="exact"/>
        <w:ind w:left="142"/>
        <w:rPr>
          <w:rFonts w:cs="Arial"/>
          <w:sz w:val="18"/>
          <w:szCs w:val="18"/>
          <w:lang w:val="en-NZ"/>
        </w:rPr>
      </w:pPr>
      <w:r>
        <w:rPr>
          <w:noProof/>
          <w:lang w:val="en-NZ" w:eastAsia="en-NZ"/>
        </w:rPr>
        <mc:AlternateContent>
          <mc:Choice Requires="wps">
            <w:drawing>
              <wp:anchor distT="0" distB="0" distL="114300" distR="114300" simplePos="0" relativeHeight="251655680" behindDoc="0" locked="0" layoutInCell="1" allowOverlap="1" wp14:anchorId="5545B40A" wp14:editId="6E18C6D6">
                <wp:simplePos x="0" y="0"/>
                <wp:positionH relativeFrom="column">
                  <wp:posOffset>2488745</wp:posOffset>
                </wp:positionH>
                <wp:positionV relativeFrom="paragraph">
                  <wp:posOffset>-4787168</wp:posOffset>
                </wp:positionV>
                <wp:extent cx="0" cy="7392837"/>
                <wp:effectExtent l="0" t="0" r="19050" b="17780"/>
                <wp:wrapNone/>
                <wp:docPr id="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92837"/>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45AE5" id="Straight Connector 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95pt,-376.95pt" to="195.95pt,2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" strokecolor="#c00000">
                <v:stroke opacity="29555f"/>
              </v:line>
            </w:pict>
          </mc:Fallback>
        </mc:AlternateContent>
      </w:r>
      <w:r w:rsidR="00637DB5" w:rsidRPr="004A5D64">
        <w:rPr>
          <w:rFonts w:cs="Arial"/>
          <w:sz w:val="18"/>
          <w:szCs w:val="18"/>
          <w:lang w:val="en-NZ"/>
        </w:rPr>
        <w:t xml:space="preserve">Under section 117 of the Companies Act 1993, the issue of new shares upon conversion of the </w:t>
      </w:r>
      <w:r w:rsidR="00777816">
        <w:rPr>
          <w:rFonts w:cs="Arial"/>
          <w:sz w:val="18"/>
          <w:szCs w:val="18"/>
          <w:lang w:val="en-NZ"/>
        </w:rPr>
        <w:t>investment amount</w:t>
      </w:r>
      <w:r w:rsidR="00637DB5" w:rsidRPr="004A5D64">
        <w:rPr>
          <w:rFonts w:cs="Arial"/>
          <w:sz w:val="18"/>
          <w:szCs w:val="18"/>
          <w:lang w:val="en-NZ"/>
        </w:rPr>
        <w:t xml:space="preserve"> that rank equal, or in priority, to existing shares requires approval by a special resolution of shareholders (i.e. a 75% majority), unless the constitution of the company expressly provides otherwise.  The constitution should be checked for such a provision and, if one is not provided or if the company does not have a constitution, the company must obtain the approval of shareholders holding at least 75% of the voting rights before any shares can be issued.  If the company has issued more than one class of shares (e.g. ordinary and preference shares), separate special </w:t>
      </w:r>
      <w:r w:rsidR="00637DB5" w:rsidRPr="004A5D64">
        <w:rPr>
          <w:rFonts w:cs="Arial"/>
          <w:sz w:val="18"/>
          <w:szCs w:val="18"/>
          <w:lang w:val="en-NZ"/>
        </w:rPr>
        <w:t xml:space="preserve">resolutions of each group of shareholders who will be affected by the share issue will be required.  The </w:t>
      </w:r>
      <w:r w:rsidR="001C385A">
        <w:rPr>
          <w:rFonts w:cs="Arial"/>
          <w:i/>
          <w:sz w:val="18"/>
          <w:szCs w:val="18"/>
          <w:lang w:val="en-NZ"/>
        </w:rPr>
        <w:t>Kindrik Partners</w:t>
      </w:r>
      <w:r w:rsidR="00637DB5" w:rsidRPr="000E0B25">
        <w:rPr>
          <w:rFonts w:cs="Arial"/>
          <w:i/>
          <w:sz w:val="18"/>
          <w:szCs w:val="18"/>
          <w:lang w:val="en-NZ"/>
        </w:rPr>
        <w:t xml:space="preserve"> template constitution</w:t>
      </w:r>
      <w:r w:rsidR="00637DB5">
        <w:rPr>
          <w:rFonts w:cs="Arial"/>
          <w:sz w:val="18"/>
          <w:szCs w:val="18"/>
          <w:lang w:val="en-NZ"/>
        </w:rPr>
        <w:t xml:space="preserve"> (see the </w:t>
      </w:r>
      <w:r w:rsidR="00637DB5" w:rsidRPr="001E5678">
        <w:rPr>
          <w:rFonts w:cs="Arial"/>
          <w:i/>
          <w:sz w:val="18"/>
          <w:szCs w:val="18"/>
          <w:lang w:val="en-NZ"/>
        </w:rPr>
        <w:t>governance</w:t>
      </w:r>
      <w:r w:rsidR="00637DB5" w:rsidRPr="004A5D64">
        <w:rPr>
          <w:rFonts w:cs="Arial"/>
          <w:sz w:val="18"/>
          <w:szCs w:val="18"/>
          <w:lang w:val="en-NZ"/>
        </w:rPr>
        <w:t xml:space="preserve"> </w:t>
      </w:r>
      <w:r w:rsidR="00637DB5" w:rsidRPr="004A5D64">
        <w:rPr>
          <w:bCs/>
          <w:iCs/>
          <w:sz w:val="18"/>
          <w:szCs w:val="18"/>
        </w:rPr>
        <w:t xml:space="preserve">section of the </w:t>
      </w:r>
      <w:r w:rsidR="004100C5">
        <w:rPr>
          <w:bCs/>
          <w:iCs/>
          <w:sz w:val="18"/>
          <w:szCs w:val="18"/>
        </w:rPr>
        <w:t>t</w:t>
      </w:r>
      <w:r w:rsidR="00637DB5" w:rsidRPr="004A5D64">
        <w:rPr>
          <w:bCs/>
          <w:iCs/>
          <w:sz w:val="18"/>
          <w:szCs w:val="18"/>
        </w:rPr>
        <w:t>emplates page of our website)</w:t>
      </w:r>
      <w:r w:rsidR="00637DB5" w:rsidRPr="004A5D64">
        <w:rPr>
          <w:rFonts w:cs="Arial"/>
          <w:sz w:val="18"/>
          <w:szCs w:val="18"/>
          <w:lang w:val="en-NZ"/>
        </w:rPr>
        <w:t xml:space="preserve"> provides that this section 117 approval is not required</w:t>
      </w:r>
      <w:r w:rsidR="00637DB5">
        <w:rPr>
          <w:rFonts w:cs="Arial"/>
          <w:sz w:val="18"/>
          <w:szCs w:val="18"/>
          <w:lang w:val="en-NZ"/>
        </w:rPr>
        <w:t>.</w:t>
      </w:r>
    </w:p>
    <w:p w14:paraId="5B83252D" w14:textId="625F7BBE" w:rsidR="00006388" w:rsidRPr="009726F7" w:rsidRDefault="00006388" w:rsidP="00006388">
      <w:pPr>
        <w:spacing w:before="200" w:after="160" w:line="240" w:lineRule="exact"/>
        <w:ind w:left="142"/>
        <w:rPr>
          <w:rFonts w:cs="Arial"/>
          <w:sz w:val="18"/>
          <w:szCs w:val="18"/>
        </w:rPr>
      </w:pPr>
      <w:r w:rsidRPr="004A5D64">
        <w:rPr>
          <w:rFonts w:cs="Arial"/>
          <w:sz w:val="18"/>
          <w:szCs w:val="18"/>
        </w:rPr>
        <w:t xml:space="preserve">Consider whether this transaction qualifies as a major transaction for the company for the purposes of section 129 of the Companies Act 1993.  In general terms, major transactions involve assets or obligations which are greater in value than half of the company’s existing assets.  So, if the </w:t>
      </w:r>
      <w:r w:rsidR="00777816">
        <w:rPr>
          <w:rFonts w:cs="Arial"/>
          <w:sz w:val="18"/>
          <w:szCs w:val="18"/>
        </w:rPr>
        <w:t>investment amount</w:t>
      </w:r>
      <w:r w:rsidRPr="004A5D64">
        <w:rPr>
          <w:rFonts w:cs="Arial"/>
          <w:sz w:val="18"/>
          <w:szCs w:val="18"/>
        </w:rPr>
        <w:t xml:space="preserve"> is greater than 50% of the value of the company’s assets, the issue will need to be approved as a major transaction by the company’s shareholders.  See the </w:t>
      </w:r>
      <w:r w:rsidR="001C385A">
        <w:rPr>
          <w:rFonts w:cs="Arial"/>
          <w:i/>
          <w:sz w:val="18"/>
          <w:szCs w:val="18"/>
        </w:rPr>
        <w:t>Kindrik Partners</w:t>
      </w:r>
      <w:r w:rsidRPr="000E0B25">
        <w:rPr>
          <w:rFonts w:cs="Arial"/>
          <w:i/>
          <w:sz w:val="18"/>
          <w:szCs w:val="18"/>
        </w:rPr>
        <w:t xml:space="preserve"> template resolutions to approve a major transaction</w:t>
      </w:r>
      <w:r w:rsidRPr="004A5D64">
        <w:rPr>
          <w:rFonts w:cs="Arial"/>
          <w:sz w:val="18"/>
          <w:szCs w:val="18"/>
        </w:rPr>
        <w:t xml:space="preserve"> in the governance section of the templates page of our website for the relevant resolutions if necessary</w:t>
      </w:r>
      <w:r w:rsidRPr="009726F7">
        <w:rPr>
          <w:rFonts w:cs="Arial"/>
          <w:sz w:val="18"/>
          <w:szCs w:val="18"/>
        </w:rPr>
        <w:t>.</w:t>
      </w:r>
    </w:p>
    <w:p w14:paraId="513604D7" w14:textId="77777777" w:rsidR="00E4076F" w:rsidRDefault="00E4076F" w:rsidP="00E4076F">
      <w:pPr>
        <w:spacing w:before="200" w:after="160" w:line="240" w:lineRule="exact"/>
        <w:ind w:left="142"/>
        <w:rPr>
          <w:rFonts w:cs="Arial"/>
          <w:sz w:val="18"/>
          <w:szCs w:val="18"/>
        </w:rPr>
      </w:pPr>
      <w:r w:rsidRPr="004A5D64">
        <w:rPr>
          <w:rFonts w:cs="Arial"/>
          <w:sz w:val="18"/>
          <w:szCs w:val="18"/>
        </w:rPr>
        <w:t>This</w:t>
      </w:r>
      <w:r w:rsidRPr="004A5D64">
        <w:rPr>
          <w:rFonts w:cs="Arial"/>
          <w:sz w:val="18"/>
          <w:szCs w:val="18"/>
          <w:lang w:val="en-NZ"/>
        </w:rPr>
        <w:t xml:space="preserve"> resolution assumes that directors will sign a written resolution, rather than hold a board meeting.  As such, it must be signed by all directors of the company</w:t>
      </w:r>
      <w:r w:rsidRPr="009726F7">
        <w:rPr>
          <w:rFonts w:cs="Arial"/>
          <w:sz w:val="18"/>
          <w:szCs w:val="18"/>
        </w:rPr>
        <w:t>.</w:t>
      </w:r>
    </w:p>
    <w:p w14:paraId="20648F9D" w14:textId="77777777" w:rsidR="00E4076F" w:rsidRDefault="00E4076F" w:rsidP="00E4076F">
      <w:pPr>
        <w:spacing w:before="200" w:after="160" w:line="240" w:lineRule="exact"/>
        <w:ind w:left="142"/>
        <w:rPr>
          <w:rFonts w:cs="Arial"/>
          <w:sz w:val="18"/>
          <w:szCs w:val="18"/>
        </w:rPr>
      </w:pPr>
      <w:r w:rsidRPr="004A5D64">
        <w:rPr>
          <w:rFonts w:cs="Arial"/>
          <w:sz w:val="18"/>
          <w:szCs w:val="18"/>
        </w:rPr>
        <w:t>The directors who sign this resolution will also need to sign a directors’ certificate that complies with section 49 of the Companies Act 1993 (the form of that certificate follows the resolutions below)</w:t>
      </w:r>
      <w:r>
        <w:rPr>
          <w:rFonts w:cs="Arial"/>
          <w:sz w:val="18"/>
          <w:szCs w:val="18"/>
        </w:rPr>
        <w:t>.</w:t>
      </w:r>
    </w:p>
    <w:p w14:paraId="4CE635E7" w14:textId="77777777" w:rsidR="009A401C" w:rsidRPr="00777816" w:rsidRDefault="00006388" w:rsidP="00777816">
      <w:pPr>
        <w:spacing w:before="200" w:after="160" w:line="240" w:lineRule="exact"/>
        <w:ind w:left="142"/>
        <w:rPr>
          <w:rFonts w:cs="Arial"/>
          <w:sz w:val="18"/>
          <w:szCs w:val="18"/>
        </w:rPr>
      </w:pPr>
      <w:r w:rsidRPr="004A5D64">
        <w:rPr>
          <w:rFonts w:cs="Arial"/>
          <w:sz w:val="18"/>
          <w:szCs w:val="18"/>
          <w:lang w:val="en-NZ"/>
        </w:rPr>
        <w:t xml:space="preserve">The company must notify the Registrar of Companies of the issue of any new shares upon conversion of the </w:t>
      </w:r>
      <w:r w:rsidR="00777816">
        <w:rPr>
          <w:rFonts w:cs="Arial"/>
          <w:sz w:val="18"/>
          <w:szCs w:val="18"/>
          <w:lang w:val="en-NZ"/>
        </w:rPr>
        <w:t>investment amount</w:t>
      </w:r>
      <w:r w:rsidRPr="004A5D64">
        <w:rPr>
          <w:rFonts w:cs="Arial"/>
          <w:sz w:val="18"/>
          <w:szCs w:val="18"/>
          <w:lang w:val="en-NZ"/>
        </w:rPr>
        <w:t xml:space="preserve"> within 10 working days after the shares are issued.  This can be done online via the Companies Office website</w:t>
      </w:r>
      <w:r>
        <w:rPr>
          <w:rFonts w:cs="Arial"/>
          <w:sz w:val="18"/>
          <w:szCs w:val="18"/>
          <w:lang w:val="en-NZ"/>
        </w:rPr>
        <w:t>.</w:t>
      </w:r>
    </w:p>
    <w:p w14:paraId="36AEBDC7" w14:textId="77777777" w:rsidR="0028043D" w:rsidRDefault="0028043D" w:rsidP="00006388">
      <w:pPr>
        <w:tabs>
          <w:tab w:val="left" w:pos="142"/>
        </w:tabs>
        <w:spacing w:before="200" w:after="160" w:line="240" w:lineRule="exact"/>
        <w:ind w:left="142"/>
        <w:rPr>
          <w:rFonts w:ascii="Arial Black" w:hAnsi="Arial Black" w:cs="Arial"/>
          <w:b/>
          <w:color w:val="C00000"/>
          <w:sz w:val="18"/>
          <w:szCs w:val="18"/>
        </w:rPr>
      </w:pPr>
    </w:p>
    <w:p w14:paraId="68B3537B" w14:textId="77777777" w:rsidR="0028043D" w:rsidRDefault="0028043D" w:rsidP="00006388">
      <w:pPr>
        <w:tabs>
          <w:tab w:val="left" w:pos="142"/>
        </w:tabs>
        <w:spacing w:before="200" w:after="160" w:line="240" w:lineRule="exact"/>
        <w:ind w:left="142"/>
        <w:rPr>
          <w:rFonts w:ascii="Arial Black" w:hAnsi="Arial Black" w:cs="Arial"/>
          <w:b/>
          <w:color w:val="C00000"/>
          <w:sz w:val="18"/>
          <w:szCs w:val="18"/>
        </w:rPr>
      </w:pPr>
    </w:p>
    <w:p w14:paraId="42968DDE" w14:textId="77777777" w:rsidR="001178B1" w:rsidRDefault="001178B1" w:rsidP="00006388">
      <w:pPr>
        <w:tabs>
          <w:tab w:val="left" w:pos="142"/>
        </w:tabs>
        <w:spacing w:before="200" w:after="160" w:line="240" w:lineRule="exact"/>
        <w:ind w:left="142"/>
        <w:rPr>
          <w:rFonts w:ascii="Arial Black" w:hAnsi="Arial Black" w:cs="Arial"/>
          <w:b/>
          <w:color w:val="C00000"/>
          <w:sz w:val="18"/>
          <w:szCs w:val="18"/>
        </w:rPr>
      </w:pPr>
    </w:p>
    <w:p w14:paraId="24CD64FA" w14:textId="77777777" w:rsidR="001178B1" w:rsidRDefault="001178B1" w:rsidP="00006388">
      <w:pPr>
        <w:tabs>
          <w:tab w:val="left" w:pos="142"/>
        </w:tabs>
        <w:spacing w:before="200" w:after="160" w:line="240" w:lineRule="exact"/>
        <w:ind w:left="142"/>
        <w:rPr>
          <w:rFonts w:ascii="Arial Black" w:hAnsi="Arial Black" w:cs="Arial"/>
          <w:b/>
          <w:color w:val="C00000"/>
          <w:sz w:val="18"/>
          <w:szCs w:val="18"/>
        </w:rPr>
      </w:pPr>
    </w:p>
    <w:p w14:paraId="76A790CD" w14:textId="77777777" w:rsidR="00006388" w:rsidRPr="008D7B71" w:rsidRDefault="00006388" w:rsidP="00006388">
      <w:pPr>
        <w:tabs>
          <w:tab w:val="left" w:pos="142"/>
        </w:tabs>
        <w:spacing w:before="200" w:after="160" w:line="240" w:lineRule="exact"/>
        <w:ind w:left="142"/>
        <w:rPr>
          <w:rFonts w:ascii="Arial Black" w:hAnsi="Arial Black" w:cs="Arial"/>
          <w:b/>
          <w:color w:val="C00000"/>
          <w:sz w:val="18"/>
          <w:szCs w:val="18"/>
        </w:rPr>
      </w:pPr>
      <w:r w:rsidRPr="008D7B71">
        <w:rPr>
          <w:rFonts w:ascii="Arial Black" w:hAnsi="Arial Black" w:cs="Arial"/>
          <w:b/>
          <w:color w:val="C00000"/>
          <w:sz w:val="18"/>
          <w:szCs w:val="18"/>
        </w:rPr>
        <w:lastRenderedPageBreak/>
        <w:t xml:space="preserve">using this </w:t>
      </w:r>
      <w:r>
        <w:rPr>
          <w:rFonts w:ascii="Arial Black" w:hAnsi="Arial Black" w:cs="Arial"/>
          <w:b/>
          <w:color w:val="C00000"/>
          <w:sz w:val="18"/>
          <w:szCs w:val="18"/>
        </w:rPr>
        <w:t>template</w:t>
      </w:r>
    </w:p>
    <w:p w14:paraId="156AFB57" w14:textId="77777777" w:rsidR="00006388" w:rsidRPr="003143D5" w:rsidRDefault="00006388" w:rsidP="00006388">
      <w:pPr>
        <w:spacing w:before="200" w:after="160" w:line="240" w:lineRule="exact"/>
        <w:ind w:left="142"/>
        <w:rPr>
          <w:rFonts w:cs="Arial"/>
          <w:sz w:val="18"/>
          <w:szCs w:val="18"/>
        </w:rPr>
      </w:pPr>
      <w:r w:rsidRPr="003143D5">
        <w:rPr>
          <w:rFonts w:cs="Arial"/>
          <w:sz w:val="18"/>
          <w:szCs w:val="18"/>
        </w:rPr>
        <w:t xml:space="preserve">The </w:t>
      </w:r>
      <w:r w:rsidRPr="009726F7">
        <w:rPr>
          <w:rFonts w:cs="Arial"/>
          <w:b/>
          <w:i/>
          <w:color w:val="C00000"/>
          <w:sz w:val="18"/>
          <w:szCs w:val="18"/>
          <w:highlight w:val="lightGray"/>
        </w:rPr>
        <w:t>User Notes</w:t>
      </w:r>
      <w:r w:rsidRPr="003143D5">
        <w:rPr>
          <w:rFonts w:cs="Arial"/>
          <w:sz w:val="18"/>
          <w:szCs w:val="18"/>
        </w:rPr>
        <w:t xml:space="preserve"> and the statements in the footer below (all marked in red) are included to assist in the preparation of this document.  They are for reference only –</w:t>
      </w:r>
      <w:r>
        <w:rPr>
          <w:rFonts w:cs="Arial"/>
          <w:sz w:val="18"/>
          <w:szCs w:val="18"/>
        </w:rPr>
        <w:t xml:space="preserve">you should </w:t>
      </w:r>
      <w:r w:rsidRPr="003143D5">
        <w:rPr>
          <w:rFonts w:cs="Arial"/>
          <w:sz w:val="18"/>
          <w:szCs w:val="18"/>
        </w:rPr>
        <w:t>delete all user notes and the statements in the footer from the final form of your document.</w:t>
      </w:r>
    </w:p>
    <w:p w14:paraId="4438FD9D" w14:textId="77777777" w:rsidR="00006388" w:rsidRPr="003143D5" w:rsidRDefault="00006388" w:rsidP="00006388">
      <w:pPr>
        <w:spacing w:before="200" w:after="160" w:line="240" w:lineRule="exact"/>
        <w:ind w:left="142"/>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p>
    <w:p w14:paraId="5966550A" w14:textId="77777777" w:rsidR="00006388" w:rsidRPr="003143D5" w:rsidRDefault="00006388" w:rsidP="00006388">
      <w:pPr>
        <w:numPr>
          <w:ilvl w:val="1"/>
          <w:numId w:val="42"/>
        </w:numPr>
        <w:tabs>
          <w:tab w:val="left" w:pos="142"/>
          <w:tab w:val="left" w:pos="709"/>
        </w:tabs>
        <w:spacing w:before="200" w:after="160" w:line="240" w:lineRule="exact"/>
        <w:ind w:left="709" w:hanging="567"/>
        <w:rPr>
          <w:rFonts w:cs="Arial"/>
          <w:sz w:val="18"/>
          <w:szCs w:val="18"/>
        </w:rPr>
      </w:pPr>
      <w:r w:rsidRPr="003143D5">
        <w:rPr>
          <w:rFonts w:cs="Arial"/>
          <w:sz w:val="18"/>
          <w:szCs w:val="18"/>
        </w:rPr>
        <w:t>the reques</w:t>
      </w:r>
      <w:r w:rsidR="00676F47">
        <w:rPr>
          <w:rFonts w:cs="Arial"/>
          <w:sz w:val="18"/>
          <w:szCs w:val="18"/>
        </w:rPr>
        <w:t>ted details need to be inserted</w:t>
      </w:r>
    </w:p>
    <w:p w14:paraId="45D934C7" w14:textId="77777777" w:rsidR="00006388" w:rsidRPr="003143D5" w:rsidRDefault="00006388" w:rsidP="00006388">
      <w:pPr>
        <w:numPr>
          <w:ilvl w:val="1"/>
          <w:numId w:val="42"/>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there are different options for you to consider within a clause </w:t>
      </w:r>
    </w:p>
    <w:p w14:paraId="38CA8F75" w14:textId="77777777" w:rsidR="00006388" w:rsidRPr="003143D5" w:rsidRDefault="00006388" w:rsidP="00006388">
      <w:pPr>
        <w:numPr>
          <w:ilvl w:val="1"/>
          <w:numId w:val="42"/>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 whole clause is </w:t>
      </w:r>
      <w:proofErr w:type="gramStart"/>
      <w:r w:rsidRPr="003143D5">
        <w:rPr>
          <w:rFonts w:cs="Arial"/>
          <w:sz w:val="18"/>
          <w:szCs w:val="18"/>
        </w:rPr>
        <w:t>optional</w:t>
      </w:r>
      <w:proofErr w:type="gramEnd"/>
      <w:r w:rsidRPr="003143D5">
        <w:rPr>
          <w:rFonts w:cs="Arial"/>
          <w:sz w:val="18"/>
          <w:szCs w:val="18"/>
        </w:rPr>
        <w:t xml:space="preserve"> and you need to consider whether to include it, based on the company’s circumstances and the user notes.</w:t>
      </w:r>
    </w:p>
    <w:p w14:paraId="4DEE5B30" w14:textId="77777777" w:rsidR="00006388" w:rsidRPr="009726F7" w:rsidRDefault="00006388" w:rsidP="00006388">
      <w:pPr>
        <w:spacing w:before="200" w:after="160" w:line="240" w:lineRule="exact"/>
        <w:ind w:left="142"/>
        <w:rPr>
          <w:rFonts w:cs="Arial"/>
          <w:sz w:val="18"/>
          <w:szCs w:val="18"/>
        </w:rPr>
      </w:pPr>
      <w:r w:rsidRPr="009726F7">
        <w:rPr>
          <w:rFonts w:cs="Arial"/>
          <w:sz w:val="18"/>
          <w:szCs w:val="18"/>
        </w:rPr>
        <w:t>Before finalising your document, check for all square brackets to ensure you have considered the relevant option and ensure that all square brackets have been deleted.</w:t>
      </w:r>
    </w:p>
    <w:p w14:paraId="4C2D188E" w14:textId="77777777" w:rsidR="00006388" w:rsidRDefault="00006388" w:rsidP="00006388">
      <w:pPr>
        <w:spacing w:before="200" w:after="160" w:line="240" w:lineRule="exact"/>
        <w:ind w:left="142"/>
        <w:rPr>
          <w:rFonts w:cs="Arial"/>
          <w:sz w:val="18"/>
          <w:szCs w:val="18"/>
        </w:rPr>
      </w:pPr>
      <w:r w:rsidRPr="009726F7">
        <w:rPr>
          <w:rFonts w:cs="Arial"/>
          <w:sz w:val="18"/>
          <w:szCs w:val="18"/>
        </w:rPr>
        <w:t>If you delete any clauses or schedules, remember to cross reference check the document.</w:t>
      </w:r>
    </w:p>
    <w:p w14:paraId="7913CA70" w14:textId="77777777" w:rsidR="00006388" w:rsidRDefault="00006388" w:rsidP="00006388">
      <w:pPr>
        <w:spacing w:before="200" w:after="160" w:line="240" w:lineRule="exact"/>
        <w:ind w:left="142"/>
        <w:rPr>
          <w:rFonts w:cs="Arial"/>
          <w:sz w:val="18"/>
          <w:szCs w:val="18"/>
        </w:rPr>
      </w:pPr>
    </w:p>
    <w:p w14:paraId="074A1623" w14:textId="77777777" w:rsidR="00006388" w:rsidRDefault="00006388" w:rsidP="00006388">
      <w:pPr>
        <w:spacing w:before="200" w:after="160" w:line="240" w:lineRule="exact"/>
        <w:ind w:left="142"/>
        <w:rPr>
          <w:rFonts w:cs="Arial"/>
          <w:sz w:val="18"/>
          <w:szCs w:val="18"/>
        </w:rPr>
      </w:pPr>
    </w:p>
    <w:p w14:paraId="40400279" w14:textId="77777777" w:rsidR="00006388" w:rsidRDefault="00006388" w:rsidP="00006388">
      <w:pPr>
        <w:spacing w:before="200" w:after="160" w:line="240" w:lineRule="exact"/>
        <w:ind w:left="142"/>
        <w:rPr>
          <w:rFonts w:cs="Arial"/>
          <w:sz w:val="18"/>
          <w:szCs w:val="18"/>
        </w:rPr>
      </w:pPr>
    </w:p>
    <w:p w14:paraId="72ABB9EA" w14:textId="77777777" w:rsidR="00006388" w:rsidRDefault="00006388" w:rsidP="00006388">
      <w:pPr>
        <w:spacing w:before="200" w:after="160" w:line="240" w:lineRule="exact"/>
        <w:ind w:left="142"/>
        <w:rPr>
          <w:rFonts w:cs="Arial"/>
          <w:sz w:val="18"/>
          <w:szCs w:val="18"/>
        </w:rPr>
      </w:pPr>
    </w:p>
    <w:p w14:paraId="41083DAB" w14:textId="77777777" w:rsidR="00006388" w:rsidRDefault="00006388" w:rsidP="00006388">
      <w:pPr>
        <w:spacing w:before="200" w:after="160" w:line="240" w:lineRule="exact"/>
        <w:ind w:left="142"/>
        <w:rPr>
          <w:rFonts w:cs="Arial"/>
          <w:sz w:val="18"/>
          <w:szCs w:val="18"/>
        </w:rPr>
      </w:pPr>
    </w:p>
    <w:p w14:paraId="7432A61B" w14:textId="77777777" w:rsidR="00006388" w:rsidRDefault="00006388" w:rsidP="00006388">
      <w:pPr>
        <w:spacing w:before="200" w:after="160" w:line="240" w:lineRule="exact"/>
        <w:ind w:left="142"/>
        <w:rPr>
          <w:rFonts w:cs="Arial"/>
          <w:sz w:val="18"/>
          <w:szCs w:val="18"/>
        </w:rPr>
      </w:pPr>
    </w:p>
    <w:p w14:paraId="561B439B" w14:textId="77777777" w:rsidR="00006388" w:rsidRDefault="00006388" w:rsidP="00006388">
      <w:pPr>
        <w:spacing w:before="200" w:after="160" w:line="240" w:lineRule="exact"/>
        <w:ind w:left="142"/>
        <w:rPr>
          <w:rFonts w:cs="Arial"/>
          <w:sz w:val="18"/>
          <w:szCs w:val="18"/>
        </w:rPr>
      </w:pPr>
    </w:p>
    <w:p w14:paraId="6EFD7D6D" w14:textId="77777777" w:rsidR="00006388" w:rsidRDefault="00006388" w:rsidP="00006388">
      <w:pPr>
        <w:spacing w:before="200" w:after="160" w:line="240" w:lineRule="exact"/>
        <w:ind w:left="142"/>
        <w:rPr>
          <w:rFonts w:cs="Arial"/>
          <w:sz w:val="18"/>
          <w:szCs w:val="18"/>
        </w:rPr>
      </w:pPr>
    </w:p>
    <w:p w14:paraId="0DC1C2ED" w14:textId="77777777" w:rsidR="00006388" w:rsidRDefault="00006388" w:rsidP="00006388">
      <w:pPr>
        <w:spacing w:before="200" w:after="160" w:line="240" w:lineRule="exact"/>
        <w:ind w:left="142"/>
        <w:rPr>
          <w:rFonts w:cs="Arial"/>
          <w:sz w:val="18"/>
          <w:szCs w:val="18"/>
        </w:rPr>
      </w:pPr>
    </w:p>
    <w:p w14:paraId="5D5FA92E" w14:textId="77777777" w:rsidR="00006388" w:rsidRDefault="00006388" w:rsidP="00006388">
      <w:pPr>
        <w:spacing w:before="200" w:after="160" w:line="240" w:lineRule="exact"/>
        <w:ind w:left="142"/>
        <w:rPr>
          <w:rFonts w:cs="Arial"/>
          <w:sz w:val="18"/>
          <w:szCs w:val="18"/>
        </w:rPr>
      </w:pPr>
    </w:p>
    <w:p w14:paraId="39EA348F" w14:textId="77777777" w:rsidR="00006388" w:rsidRDefault="00006388" w:rsidP="00006388">
      <w:pPr>
        <w:spacing w:before="200" w:after="160" w:line="240" w:lineRule="exact"/>
        <w:ind w:left="142"/>
        <w:rPr>
          <w:rFonts w:cs="Arial"/>
          <w:sz w:val="18"/>
          <w:szCs w:val="18"/>
        </w:rPr>
      </w:pPr>
    </w:p>
    <w:p w14:paraId="68EF2C89" w14:textId="77777777" w:rsidR="00006388" w:rsidRDefault="00006388" w:rsidP="00006388">
      <w:pPr>
        <w:spacing w:before="200" w:after="160" w:line="240" w:lineRule="exact"/>
        <w:ind w:left="142"/>
        <w:rPr>
          <w:rFonts w:cs="Arial"/>
          <w:sz w:val="18"/>
          <w:szCs w:val="18"/>
        </w:rPr>
      </w:pPr>
    </w:p>
    <w:p w14:paraId="3A8C74C3" w14:textId="77777777" w:rsidR="00006388" w:rsidRDefault="0028043D" w:rsidP="00006388">
      <w:pPr>
        <w:spacing w:before="200" w:after="160" w:line="240" w:lineRule="exact"/>
        <w:ind w:left="142"/>
        <w:rPr>
          <w:rFonts w:cs="Arial"/>
          <w:sz w:val="18"/>
          <w:szCs w:val="18"/>
        </w:rPr>
      </w:pPr>
      <w:r>
        <w:rPr>
          <w:rFonts w:ascii="Arial Black" w:hAnsi="Arial Black" w:cs="Arial"/>
          <w:b/>
          <w:noProof/>
          <w:color w:val="C00000"/>
          <w:sz w:val="18"/>
          <w:szCs w:val="18"/>
          <w:lang w:val="en-NZ" w:eastAsia="en-NZ"/>
        </w:rPr>
        <mc:AlternateContent>
          <mc:Choice Requires="wps">
            <w:drawing>
              <wp:anchor distT="0" distB="0" distL="114300" distR="114300" simplePos="0" relativeHeight="251659776" behindDoc="0" locked="0" layoutInCell="1" allowOverlap="1" wp14:anchorId="4790EC77" wp14:editId="1DCC5A4A">
                <wp:simplePos x="0" y="0"/>
                <wp:positionH relativeFrom="column">
                  <wp:posOffset>-157422</wp:posOffset>
                </wp:positionH>
                <wp:positionV relativeFrom="paragraph">
                  <wp:posOffset>-5715</wp:posOffset>
                </wp:positionV>
                <wp:extent cx="0" cy="5415915"/>
                <wp:effectExtent l="0" t="0" r="19050" b="13335"/>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5915"/>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E3F46"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5pt" to="-12.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" strokecolor="#c00000">
                <v:stroke opacity="29555f"/>
              </v:line>
            </w:pict>
          </mc:Fallback>
        </mc:AlternateContent>
      </w:r>
    </w:p>
    <w:p w14:paraId="39683362" w14:textId="77777777" w:rsidR="00006388" w:rsidRDefault="00006388" w:rsidP="00006388">
      <w:pPr>
        <w:spacing w:before="200" w:after="160" w:line="240" w:lineRule="exact"/>
        <w:ind w:left="142"/>
        <w:rPr>
          <w:rFonts w:cs="Arial"/>
          <w:sz w:val="18"/>
          <w:szCs w:val="18"/>
        </w:rPr>
      </w:pPr>
    </w:p>
    <w:p w14:paraId="6D880892" w14:textId="77777777" w:rsidR="00006388" w:rsidRDefault="00006388" w:rsidP="00006388">
      <w:pPr>
        <w:spacing w:before="200" w:after="160" w:line="240" w:lineRule="exact"/>
        <w:ind w:left="142"/>
        <w:rPr>
          <w:rFonts w:cs="Arial"/>
          <w:sz w:val="18"/>
          <w:szCs w:val="18"/>
        </w:rPr>
      </w:pPr>
    </w:p>
    <w:p w14:paraId="16BDBE4E" w14:textId="77777777" w:rsidR="00006388" w:rsidRDefault="00006388" w:rsidP="00006388">
      <w:pPr>
        <w:spacing w:before="200" w:after="160" w:line="240" w:lineRule="exact"/>
        <w:ind w:left="142"/>
        <w:rPr>
          <w:rFonts w:cs="Arial"/>
          <w:sz w:val="18"/>
          <w:szCs w:val="18"/>
        </w:rPr>
      </w:pPr>
    </w:p>
    <w:p w14:paraId="083A7428" w14:textId="77777777" w:rsidR="00006388" w:rsidRDefault="00006388" w:rsidP="00006388">
      <w:pPr>
        <w:spacing w:before="200" w:after="160" w:line="240" w:lineRule="exact"/>
        <w:ind w:left="142"/>
        <w:rPr>
          <w:rFonts w:cs="Arial"/>
          <w:sz w:val="18"/>
          <w:szCs w:val="18"/>
        </w:rPr>
      </w:pPr>
    </w:p>
    <w:p w14:paraId="4586D063" w14:textId="77777777" w:rsidR="00006388" w:rsidRDefault="00006388" w:rsidP="00006388">
      <w:pPr>
        <w:spacing w:before="200" w:after="160" w:line="240" w:lineRule="exact"/>
        <w:ind w:left="142"/>
        <w:rPr>
          <w:rFonts w:cs="Arial"/>
          <w:sz w:val="18"/>
          <w:szCs w:val="18"/>
        </w:rPr>
      </w:pPr>
    </w:p>
    <w:p w14:paraId="5FF54619" w14:textId="77777777" w:rsidR="00006388" w:rsidRDefault="00006388" w:rsidP="00006388">
      <w:pPr>
        <w:spacing w:before="200" w:after="160" w:line="240" w:lineRule="exact"/>
        <w:ind w:left="142"/>
        <w:rPr>
          <w:rFonts w:cs="Arial"/>
          <w:sz w:val="18"/>
          <w:szCs w:val="18"/>
        </w:rPr>
      </w:pPr>
    </w:p>
    <w:p w14:paraId="5F8F08A5" w14:textId="77777777" w:rsidR="00006388" w:rsidRDefault="00006388" w:rsidP="00006388">
      <w:pPr>
        <w:spacing w:before="200" w:after="160" w:line="240" w:lineRule="exact"/>
        <w:ind w:left="142"/>
        <w:rPr>
          <w:rFonts w:cs="Arial"/>
          <w:sz w:val="18"/>
          <w:szCs w:val="18"/>
        </w:rPr>
      </w:pPr>
    </w:p>
    <w:p w14:paraId="0D4B7A6F" w14:textId="77777777" w:rsidR="00006388" w:rsidRDefault="00006388" w:rsidP="00006388">
      <w:pPr>
        <w:spacing w:before="200" w:after="160" w:line="240" w:lineRule="exact"/>
        <w:ind w:left="142"/>
        <w:rPr>
          <w:rFonts w:cs="Arial"/>
          <w:sz w:val="18"/>
          <w:szCs w:val="18"/>
        </w:rPr>
      </w:pPr>
    </w:p>
    <w:p w14:paraId="23A4BBA8" w14:textId="77777777" w:rsidR="00006388" w:rsidRDefault="00006388" w:rsidP="00006388">
      <w:pPr>
        <w:spacing w:before="200" w:after="160" w:line="240" w:lineRule="exact"/>
        <w:ind w:left="142"/>
        <w:rPr>
          <w:rFonts w:cs="Arial"/>
          <w:sz w:val="18"/>
          <w:szCs w:val="18"/>
        </w:rPr>
      </w:pPr>
    </w:p>
    <w:p w14:paraId="01BFF2E1" w14:textId="77777777" w:rsidR="00006388" w:rsidRPr="00BB58D5" w:rsidRDefault="00006388" w:rsidP="00006388">
      <w:pPr>
        <w:spacing w:before="200" w:after="160" w:line="240" w:lineRule="exact"/>
        <w:ind w:left="142"/>
        <w:rPr>
          <w:rFonts w:cs="Arial"/>
          <w:b/>
          <w:i/>
          <w:color w:val="C00000"/>
          <w:sz w:val="18"/>
          <w:szCs w:val="18"/>
        </w:rPr>
        <w:sectPr w:rsidR="00006388" w:rsidRPr="00BB58D5" w:rsidSect="00516798">
          <w:type w:val="continuous"/>
          <w:pgSz w:w="11907" w:h="16840" w:code="9"/>
          <w:pgMar w:top="1843" w:right="1984" w:bottom="1440" w:left="2126" w:header="709" w:footer="709" w:gutter="0"/>
          <w:cols w:num="2" w:space="708"/>
          <w:titlePg/>
          <w:docGrid w:linePitch="360"/>
        </w:sectPr>
      </w:pPr>
    </w:p>
    <w:p w14:paraId="3BD542DB" w14:textId="77777777" w:rsidR="00006388" w:rsidRDefault="00006388" w:rsidP="00006388">
      <w:pPr>
        <w:sectPr w:rsidR="00006388" w:rsidSect="00516798">
          <w:type w:val="continuous"/>
          <w:pgSz w:w="11907" w:h="16840" w:code="9"/>
          <w:pgMar w:top="1418" w:right="1984" w:bottom="1247" w:left="1701" w:header="709" w:footer="709" w:gutter="0"/>
          <w:cols w:space="708"/>
          <w:titlePg/>
          <w:docGrid w:linePitch="360"/>
        </w:sectPr>
      </w:pPr>
    </w:p>
    <w:p w14:paraId="7F72B056" w14:textId="77777777" w:rsidR="00AF4E33" w:rsidRPr="00EE03CF" w:rsidRDefault="00D2284D" w:rsidP="00D154EC">
      <w:pPr>
        <w:widowControl w:val="0"/>
        <w:spacing w:line="320" w:lineRule="atLeast"/>
        <w:jc w:val="center"/>
        <w:rPr>
          <w:rFonts w:ascii="Arial Black" w:eastAsia="Calibri" w:hAnsi="Arial Black"/>
          <w:smallCaps/>
          <w:color w:val="7F7F7F"/>
          <w:sz w:val="40"/>
          <w:szCs w:val="40"/>
          <w:lang w:val="en-NZ"/>
        </w:rPr>
      </w:pPr>
      <w:r w:rsidRPr="00265237">
        <w:rPr>
          <w:rFonts w:ascii="Arial Black" w:hAnsi="Arial Black" w:cs="Arial"/>
          <w:smallCaps/>
          <w:color w:val="C00000"/>
          <w:sz w:val="40"/>
          <w:szCs w:val="40"/>
        </w:rPr>
        <w:lastRenderedPageBreak/>
        <w:t>R</w:t>
      </w:r>
      <w:r w:rsidR="001662C8" w:rsidRPr="00265237">
        <w:rPr>
          <w:rFonts w:ascii="Arial Black" w:hAnsi="Arial Black" w:cs="Arial"/>
          <w:smallCaps/>
          <w:color w:val="C00000"/>
          <w:sz w:val="40"/>
          <w:szCs w:val="40"/>
        </w:rPr>
        <w:t>esolution</w:t>
      </w:r>
      <w:r w:rsidR="00265237">
        <w:rPr>
          <w:rFonts w:ascii="Arial Black" w:hAnsi="Arial Black" w:cs="Arial"/>
          <w:smallCaps/>
          <w:color w:val="C00000"/>
          <w:sz w:val="40"/>
          <w:szCs w:val="40"/>
        </w:rPr>
        <w:t>s</w:t>
      </w:r>
      <w:r w:rsidR="001662C8" w:rsidRPr="00AF4E33">
        <w:rPr>
          <w:rFonts w:ascii="Arial Black" w:hAnsi="Arial Black" w:cs="Arial"/>
          <w:caps/>
          <w:color w:val="C00000"/>
          <w:sz w:val="40"/>
          <w:szCs w:val="40"/>
        </w:rPr>
        <w:t xml:space="preserve"> </w:t>
      </w:r>
      <w:r w:rsidR="001662C8" w:rsidRPr="00EE03CF">
        <w:rPr>
          <w:rFonts w:ascii="Arial Black" w:eastAsia="Calibri" w:hAnsi="Arial Black"/>
          <w:smallCaps/>
          <w:color w:val="7F7F7F"/>
          <w:sz w:val="40"/>
          <w:szCs w:val="40"/>
          <w:lang w:val="en-NZ"/>
        </w:rPr>
        <w:t xml:space="preserve">of </w:t>
      </w:r>
      <w:r w:rsidR="00AF4E33" w:rsidRPr="00EE03CF">
        <w:rPr>
          <w:rFonts w:ascii="Arial Black" w:eastAsia="Calibri" w:hAnsi="Arial Black"/>
          <w:smallCaps/>
          <w:color w:val="7F7F7F"/>
          <w:sz w:val="40"/>
          <w:szCs w:val="40"/>
          <w:lang w:val="en-NZ"/>
        </w:rPr>
        <w:t>the Directors of</w:t>
      </w:r>
    </w:p>
    <w:p w14:paraId="6DE3CFD8" w14:textId="77777777" w:rsidR="001662C8" w:rsidRPr="00AF4E33" w:rsidRDefault="00B470C2" w:rsidP="00D154EC">
      <w:pPr>
        <w:widowControl w:val="0"/>
        <w:spacing w:line="320" w:lineRule="atLeast"/>
        <w:jc w:val="center"/>
        <w:rPr>
          <w:rFonts w:ascii="Arial Black" w:hAnsi="Arial Black" w:cs="Arial"/>
          <w:caps/>
          <w:color w:val="C00000"/>
          <w:sz w:val="40"/>
          <w:szCs w:val="40"/>
        </w:rPr>
      </w:pPr>
      <w:r w:rsidRPr="00EE03CF">
        <w:rPr>
          <w:rFonts w:ascii="Arial Black" w:eastAsia="Calibri" w:hAnsi="Arial Black"/>
          <w:smallCaps/>
          <w:color w:val="7F7F7F"/>
          <w:sz w:val="40"/>
          <w:szCs w:val="40"/>
          <w:lang w:val="en-NZ"/>
        </w:rPr>
        <w:t>[</w:t>
      </w:r>
      <w:r w:rsidR="00AF4E33" w:rsidRPr="00EE03CF">
        <w:rPr>
          <w:rFonts w:ascii="Arial Black" w:eastAsia="Calibri" w:hAnsi="Arial Black"/>
          <w:i/>
          <w:smallCaps/>
          <w:color w:val="7F7F7F"/>
          <w:sz w:val="40"/>
          <w:szCs w:val="40"/>
          <w:lang w:val="en-NZ"/>
        </w:rPr>
        <w:t>Insert</w:t>
      </w:r>
      <w:r w:rsidR="00AF4E33" w:rsidRPr="00EE03CF">
        <w:rPr>
          <w:rFonts w:ascii="Arial Black" w:eastAsia="Calibri" w:hAnsi="Arial Black"/>
          <w:smallCaps/>
          <w:color w:val="7F7F7F"/>
          <w:sz w:val="40"/>
          <w:szCs w:val="40"/>
          <w:lang w:val="en-NZ"/>
        </w:rPr>
        <w:t xml:space="preserve"> </w:t>
      </w:r>
      <w:r w:rsidR="00AF4E33" w:rsidRPr="00EE03CF">
        <w:rPr>
          <w:rFonts w:ascii="Arial Black" w:eastAsia="Calibri" w:hAnsi="Arial Black"/>
          <w:i/>
          <w:smallCaps/>
          <w:color w:val="7F7F7F"/>
          <w:sz w:val="40"/>
          <w:szCs w:val="40"/>
          <w:lang w:val="en-NZ"/>
        </w:rPr>
        <w:t>company name</w:t>
      </w:r>
      <w:r w:rsidR="00AF4E33" w:rsidRPr="00EE03CF">
        <w:rPr>
          <w:rFonts w:ascii="Arial Black" w:eastAsia="Calibri" w:hAnsi="Arial Black"/>
          <w:smallCaps/>
          <w:color w:val="7F7F7F"/>
          <w:sz w:val="40"/>
          <w:szCs w:val="40"/>
          <w:lang w:val="en-NZ"/>
        </w:rPr>
        <w:t>]</w:t>
      </w:r>
    </w:p>
    <w:p w14:paraId="57A9945E" w14:textId="77777777" w:rsidR="001662C8" w:rsidRPr="00F71AA2" w:rsidRDefault="005C661E" w:rsidP="00B650F0">
      <w:pPr>
        <w:widowControl w:val="0"/>
        <w:spacing w:line="320" w:lineRule="atLeast"/>
        <w:jc w:val="center"/>
        <w:rPr>
          <w:rFonts w:cs="Arial"/>
        </w:rPr>
      </w:pPr>
      <w:r w:rsidRPr="000E0B25">
        <w:rPr>
          <w:rFonts w:cs="Arial"/>
        </w:rPr>
        <w:t>(</w:t>
      </w:r>
      <w:r w:rsidR="000E674F" w:rsidRPr="00F71AA2">
        <w:rPr>
          <w:rFonts w:cs="Arial"/>
          <w:b/>
        </w:rPr>
        <w:t>Company</w:t>
      </w:r>
      <w:r w:rsidR="000E674F" w:rsidRPr="00F71AA2">
        <w:rPr>
          <w:rFonts w:cs="Arial"/>
        </w:rPr>
        <w:t>)</w:t>
      </w:r>
    </w:p>
    <w:p w14:paraId="1FADC094" w14:textId="77777777" w:rsidR="001662C8" w:rsidRPr="00F71AA2" w:rsidRDefault="005C661E" w:rsidP="005C661E">
      <w:pPr>
        <w:widowControl w:val="0"/>
        <w:tabs>
          <w:tab w:val="left" w:pos="7797"/>
        </w:tabs>
        <w:spacing w:line="320" w:lineRule="atLeast"/>
        <w:rPr>
          <w:rFonts w:cs="Arial"/>
        </w:rPr>
      </w:pPr>
      <w:r w:rsidRPr="00F71AA2">
        <w:rPr>
          <w:rFonts w:cs="Arial"/>
          <w:b/>
        </w:rPr>
        <w:t>Date</w:t>
      </w:r>
      <w:r w:rsidRPr="00F71AA2">
        <w:rPr>
          <w:rFonts w:cs="Arial"/>
          <w:b/>
        </w:rPr>
        <w:tab/>
      </w:r>
    </w:p>
    <w:p w14:paraId="67C1ACDA" w14:textId="77777777" w:rsidR="001662C8" w:rsidRPr="00EE03CF" w:rsidRDefault="001662C8" w:rsidP="00112131">
      <w:pPr>
        <w:spacing w:line="320" w:lineRule="atLeast"/>
        <w:rPr>
          <w:rFonts w:ascii="Arial Black" w:eastAsia="Calibri" w:hAnsi="Arial Black"/>
          <w:b/>
          <w:color w:val="C00000"/>
          <w:lang w:val="en-NZ"/>
        </w:rPr>
      </w:pPr>
      <w:r w:rsidRPr="00EE03CF">
        <w:rPr>
          <w:rFonts w:ascii="Arial Black" w:eastAsia="Calibri" w:hAnsi="Arial Black"/>
          <w:b/>
          <w:color w:val="C00000"/>
          <w:lang w:val="en-NZ"/>
        </w:rPr>
        <w:t>Noted:</w:t>
      </w:r>
    </w:p>
    <w:p w14:paraId="0C112527" w14:textId="77777777" w:rsidR="00F02625" w:rsidRPr="00F71AA2" w:rsidRDefault="00D24D95" w:rsidP="002059B5">
      <w:pPr>
        <w:pStyle w:val="Heading3"/>
        <w:numPr>
          <w:ilvl w:val="2"/>
          <w:numId w:val="1"/>
        </w:numPr>
        <w:tabs>
          <w:tab w:val="clear" w:pos="720"/>
          <w:tab w:val="num" w:pos="567"/>
        </w:tabs>
        <w:spacing w:line="320" w:lineRule="atLeast"/>
        <w:ind w:left="567" w:hanging="567"/>
        <w:rPr>
          <w:rFonts w:cs="Arial"/>
        </w:rPr>
      </w:pPr>
      <w:r w:rsidRPr="00F71AA2">
        <w:rPr>
          <w:rFonts w:cs="Arial"/>
        </w:rPr>
        <w:t>The Company wishes to ent</w:t>
      </w:r>
      <w:r w:rsidR="00B05953" w:rsidRPr="00F71AA2">
        <w:rPr>
          <w:rFonts w:cs="Arial"/>
        </w:rPr>
        <w:t xml:space="preserve">er into a </w:t>
      </w:r>
      <w:r w:rsidR="00777816">
        <w:rPr>
          <w:rFonts w:cs="Arial"/>
        </w:rPr>
        <w:t>[</w:t>
      </w:r>
      <w:r w:rsidR="00777816">
        <w:rPr>
          <w:rFonts w:cs="Arial"/>
          <w:i/>
        </w:rPr>
        <w:t>kiwi keep investment simple security agreement/kiwi startups agreement for future equit</w:t>
      </w:r>
      <w:r w:rsidR="00777816" w:rsidRPr="00777816">
        <w:rPr>
          <w:rFonts w:cs="Arial"/>
          <w:i/>
        </w:rPr>
        <w:t>y/</w:t>
      </w:r>
      <w:r w:rsidR="00482CD6" w:rsidRPr="00777816">
        <w:rPr>
          <w:rFonts w:cs="Arial"/>
          <w:i/>
        </w:rPr>
        <w:t>convertible</w:t>
      </w:r>
      <w:r w:rsidR="000353E5">
        <w:rPr>
          <w:rFonts w:cs="Arial"/>
          <w:i/>
        </w:rPr>
        <w:t xml:space="preserve"> shareholder </w:t>
      </w:r>
      <w:r w:rsidR="00482CD6" w:rsidRPr="00777816">
        <w:rPr>
          <w:rFonts w:cs="Arial"/>
          <w:i/>
        </w:rPr>
        <w:t>loan agreement</w:t>
      </w:r>
      <w:r w:rsidR="00777816">
        <w:rPr>
          <w:rFonts w:cs="Arial"/>
        </w:rPr>
        <w:t>]</w:t>
      </w:r>
      <w:r w:rsidR="00482CD6" w:rsidRPr="00F71AA2">
        <w:rPr>
          <w:rFonts w:cs="Arial"/>
        </w:rPr>
        <w:t xml:space="preserve"> </w:t>
      </w:r>
      <w:r w:rsidRPr="00F71AA2">
        <w:rPr>
          <w:rFonts w:cs="Arial"/>
        </w:rPr>
        <w:t xml:space="preserve">substantially in the form </w:t>
      </w:r>
      <w:r w:rsidR="006C4413" w:rsidRPr="00F71AA2">
        <w:rPr>
          <w:rFonts w:cs="Arial"/>
        </w:rPr>
        <w:t>circulated with</w:t>
      </w:r>
      <w:r w:rsidRPr="00F71AA2">
        <w:rPr>
          <w:rFonts w:cs="Arial"/>
        </w:rPr>
        <w:t xml:space="preserve"> this resolution (</w:t>
      </w:r>
      <w:r w:rsidRPr="00F71AA2">
        <w:rPr>
          <w:rFonts w:cs="Arial"/>
          <w:b/>
        </w:rPr>
        <w:t>Agreement</w:t>
      </w:r>
      <w:r w:rsidRPr="00F71AA2">
        <w:rPr>
          <w:rFonts w:cs="Arial"/>
        </w:rPr>
        <w:t>) under which</w:t>
      </w:r>
      <w:r w:rsidR="00B05953" w:rsidRPr="00F71AA2">
        <w:rPr>
          <w:rFonts w:cs="Arial"/>
        </w:rPr>
        <w:t xml:space="preserve"> [</w:t>
      </w:r>
      <w:r w:rsidR="00482CD6" w:rsidRPr="00F71AA2">
        <w:rPr>
          <w:rFonts w:cs="Arial"/>
          <w:i/>
        </w:rPr>
        <w:t xml:space="preserve">insert name of </w:t>
      </w:r>
      <w:r w:rsidR="00777816">
        <w:rPr>
          <w:rFonts w:cs="Arial"/>
          <w:i/>
        </w:rPr>
        <w:t>investor</w:t>
      </w:r>
      <w:r w:rsidR="00B05953" w:rsidRPr="00F71AA2">
        <w:rPr>
          <w:rFonts w:cs="Arial"/>
        </w:rPr>
        <w:t>] (</w:t>
      </w:r>
      <w:r w:rsidR="00777816">
        <w:rPr>
          <w:rFonts w:cs="Arial"/>
          <w:b/>
        </w:rPr>
        <w:t>Investor</w:t>
      </w:r>
      <w:r w:rsidR="00B05953" w:rsidRPr="00F71AA2">
        <w:rPr>
          <w:rFonts w:cs="Arial"/>
        </w:rPr>
        <w:t xml:space="preserve">) will provide </w:t>
      </w:r>
      <w:r w:rsidR="00777816">
        <w:rPr>
          <w:rFonts w:cs="Arial"/>
        </w:rPr>
        <w:t>an investment amount</w:t>
      </w:r>
      <w:r w:rsidR="00B05953" w:rsidRPr="00F71AA2">
        <w:rPr>
          <w:rFonts w:cs="Arial"/>
        </w:rPr>
        <w:t xml:space="preserve"> of $[</w:t>
      </w:r>
      <w:r w:rsidR="00482CD6" w:rsidRPr="00F71AA2">
        <w:rPr>
          <w:rFonts w:cs="Arial"/>
          <w:i/>
        </w:rPr>
        <w:t xml:space="preserve">insert </w:t>
      </w:r>
      <w:r w:rsidR="00B05953" w:rsidRPr="00F71AA2">
        <w:rPr>
          <w:rFonts w:cs="Arial"/>
          <w:i/>
        </w:rPr>
        <w:t>amount</w:t>
      </w:r>
      <w:r w:rsidR="00F0011B" w:rsidRPr="00F71AA2">
        <w:rPr>
          <w:rFonts w:cs="Arial"/>
        </w:rPr>
        <w:t xml:space="preserve">] </w:t>
      </w:r>
      <w:r w:rsidR="000A3E73" w:rsidRPr="00F71AA2">
        <w:rPr>
          <w:rFonts w:cs="Arial"/>
        </w:rPr>
        <w:t xml:space="preserve">convertible to </w:t>
      </w:r>
      <w:r w:rsidR="00F02625" w:rsidRPr="00F71AA2">
        <w:rPr>
          <w:rFonts w:cs="Arial"/>
        </w:rPr>
        <w:t>shares in the Company in accordance with the terms and condit</w:t>
      </w:r>
      <w:r w:rsidR="00B05953" w:rsidRPr="00F71AA2">
        <w:rPr>
          <w:rFonts w:cs="Arial"/>
        </w:rPr>
        <w:t>ions set out in the</w:t>
      </w:r>
      <w:r w:rsidR="00F02625" w:rsidRPr="00F71AA2">
        <w:rPr>
          <w:rFonts w:cs="Arial"/>
        </w:rPr>
        <w:t xml:space="preserve"> Agreement (</w:t>
      </w:r>
      <w:r w:rsidR="00777816">
        <w:rPr>
          <w:rFonts w:cs="Arial"/>
          <w:b/>
        </w:rPr>
        <w:t>Investment Amount</w:t>
      </w:r>
      <w:r w:rsidR="00F02625" w:rsidRPr="00F71AA2">
        <w:rPr>
          <w:rFonts w:cs="Arial"/>
        </w:rPr>
        <w:t>).</w:t>
      </w:r>
    </w:p>
    <w:p w14:paraId="08CB099C" w14:textId="77777777" w:rsidR="00EC5412" w:rsidRPr="00F71AA2" w:rsidRDefault="002C6680" w:rsidP="00EC5412">
      <w:pPr>
        <w:pStyle w:val="Heading3"/>
        <w:numPr>
          <w:ilvl w:val="2"/>
          <w:numId w:val="1"/>
        </w:numPr>
        <w:tabs>
          <w:tab w:val="clear" w:pos="720"/>
          <w:tab w:val="num" w:pos="567"/>
        </w:tabs>
        <w:spacing w:line="320" w:lineRule="atLeast"/>
        <w:ind w:left="567" w:hanging="567"/>
        <w:rPr>
          <w:rFonts w:cs="Arial"/>
        </w:rPr>
      </w:pPr>
      <w:r w:rsidRPr="00D6572C">
        <w:rPr>
          <w:rFonts w:cs="Arial"/>
          <w:b/>
          <w:color w:val="C00000"/>
          <w:highlight w:val="lightGray"/>
        </w:rPr>
        <w:t>[</w:t>
      </w:r>
      <w:r w:rsidRPr="00D6572C">
        <w:rPr>
          <w:rFonts w:cs="Arial"/>
          <w:b/>
          <w:i/>
          <w:color w:val="C00000"/>
          <w:highlight w:val="lightGray"/>
        </w:rPr>
        <w:t>User note:  Include paragraph B if any director of the Company qualifies as being interested in the transaction under section 139 of the Companies Act 1993.  The Company’s register of directors’ interests should be updated to record this transaction after the Agreement has been signed</w:t>
      </w:r>
      <w:r w:rsidRPr="00D6572C">
        <w:rPr>
          <w:rFonts w:cs="Arial"/>
          <w:b/>
          <w:color w:val="C00000"/>
          <w:highlight w:val="lightGray"/>
        </w:rPr>
        <w:t xml:space="preserve">.  </w:t>
      </w:r>
      <w:r w:rsidRPr="00D6572C">
        <w:rPr>
          <w:rFonts w:cs="Arial"/>
          <w:b/>
          <w:i/>
          <w:color w:val="C00000"/>
          <w:highlight w:val="lightGray"/>
        </w:rPr>
        <w:t>Delete paragraph B if no directors are interested in the transaction</w:t>
      </w:r>
      <w:r w:rsidRPr="00D6572C">
        <w:rPr>
          <w:rFonts w:cs="Arial"/>
          <w:b/>
          <w:color w:val="C00000"/>
          <w:highlight w:val="lightGray"/>
        </w:rPr>
        <w:t>.]</w:t>
      </w:r>
      <w:r w:rsidRPr="00F71AA2">
        <w:rPr>
          <w:rFonts w:cs="Arial"/>
        </w:rPr>
        <w:t xml:space="preserve"> </w:t>
      </w:r>
      <w:r w:rsidR="006C22E2" w:rsidRPr="00F71AA2">
        <w:rPr>
          <w:rFonts w:cs="Arial"/>
        </w:rPr>
        <w:t>[</w:t>
      </w:r>
      <w:r w:rsidR="00EC5412" w:rsidRPr="007624E6">
        <w:rPr>
          <w:rFonts w:cs="Arial"/>
          <w:i/>
        </w:rPr>
        <w:t>The following directors have declared their interest in the subject matter of this resolution for the purposes of sections 140 and 141 of the Companies Act 1993:</w:t>
      </w:r>
      <w:r w:rsidR="006C22E2" w:rsidRPr="00F71AA2">
        <w:rPr>
          <w:rFonts w:cs="Arial"/>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51"/>
      </w:tblGrid>
      <w:tr w:rsidR="00EC5412" w:rsidRPr="00F71AA2" w14:paraId="4A16460D" w14:textId="77777777" w:rsidTr="00EF1858">
        <w:tc>
          <w:tcPr>
            <w:tcW w:w="3261" w:type="dxa"/>
            <w:shd w:val="pct10" w:color="auto" w:fill="auto"/>
          </w:tcPr>
          <w:p w14:paraId="703C613D" w14:textId="77777777" w:rsidR="00EC5412" w:rsidRPr="00D6572C" w:rsidRDefault="00EC5412" w:rsidP="00EF1858">
            <w:pPr>
              <w:keepNext/>
              <w:spacing w:line="320" w:lineRule="atLeast"/>
              <w:rPr>
                <w:rFonts w:ascii="Arial Black" w:hAnsi="Arial Black" w:cs="Arial"/>
                <w:b/>
                <w:color w:val="C00000"/>
              </w:rPr>
            </w:pPr>
            <w:r w:rsidRPr="00D6572C">
              <w:rPr>
                <w:rFonts w:ascii="Arial Black" w:hAnsi="Arial Black" w:cs="Arial"/>
                <w:b/>
                <w:color w:val="C00000"/>
              </w:rPr>
              <w:t>Director</w:t>
            </w:r>
          </w:p>
        </w:tc>
        <w:tc>
          <w:tcPr>
            <w:tcW w:w="5351" w:type="dxa"/>
            <w:shd w:val="pct10" w:color="auto" w:fill="auto"/>
          </w:tcPr>
          <w:p w14:paraId="576B4A82" w14:textId="77777777" w:rsidR="00EC5412" w:rsidRPr="00D6572C" w:rsidRDefault="00EC5412" w:rsidP="00EF1858">
            <w:pPr>
              <w:spacing w:line="320" w:lineRule="atLeast"/>
              <w:rPr>
                <w:rFonts w:ascii="Arial Black" w:hAnsi="Arial Black" w:cs="Arial"/>
                <w:b/>
                <w:color w:val="C00000"/>
              </w:rPr>
            </w:pPr>
            <w:r w:rsidRPr="00D6572C">
              <w:rPr>
                <w:rFonts w:ascii="Arial Black" w:hAnsi="Arial Black" w:cs="Arial"/>
                <w:b/>
                <w:color w:val="C00000"/>
              </w:rPr>
              <w:t>Nature of interest</w:t>
            </w:r>
          </w:p>
        </w:tc>
      </w:tr>
      <w:tr w:rsidR="00EC5412" w:rsidRPr="00F71AA2" w14:paraId="66433F7C" w14:textId="77777777" w:rsidTr="00EF1858">
        <w:tc>
          <w:tcPr>
            <w:tcW w:w="3261" w:type="dxa"/>
          </w:tcPr>
          <w:p w14:paraId="538A3EFB" w14:textId="77777777" w:rsidR="00EC5412" w:rsidRPr="00D6572C" w:rsidRDefault="00EC5412" w:rsidP="001614F7">
            <w:pPr>
              <w:spacing w:line="320" w:lineRule="atLeast"/>
              <w:rPr>
                <w:rFonts w:cs="Arial"/>
              </w:rPr>
            </w:pPr>
            <w:r w:rsidRPr="00D6572C">
              <w:rPr>
                <w:rFonts w:cs="Arial"/>
              </w:rPr>
              <w:t>[</w:t>
            </w:r>
            <w:r w:rsidRPr="00D6572C">
              <w:rPr>
                <w:rFonts w:cs="Arial"/>
                <w:i/>
              </w:rPr>
              <w:t xml:space="preserve">insert name of </w:t>
            </w:r>
            <w:r w:rsidR="001614F7" w:rsidRPr="00D6572C">
              <w:rPr>
                <w:rFonts w:cs="Arial"/>
                <w:i/>
              </w:rPr>
              <w:t>director</w:t>
            </w:r>
            <w:r w:rsidRPr="00D6572C">
              <w:rPr>
                <w:rFonts w:cs="Arial"/>
              </w:rPr>
              <w:t>]</w:t>
            </w:r>
          </w:p>
        </w:tc>
        <w:tc>
          <w:tcPr>
            <w:tcW w:w="5351" w:type="dxa"/>
          </w:tcPr>
          <w:p w14:paraId="799F105A" w14:textId="77777777" w:rsidR="00EC5412" w:rsidRPr="00D6572C" w:rsidRDefault="00EC5412" w:rsidP="00330738">
            <w:pPr>
              <w:spacing w:line="320" w:lineRule="atLeast"/>
              <w:rPr>
                <w:rFonts w:cs="Arial"/>
              </w:rPr>
            </w:pPr>
            <w:r w:rsidRPr="00D6572C">
              <w:rPr>
                <w:rFonts w:cs="Arial"/>
              </w:rPr>
              <w:t>In [</w:t>
            </w:r>
            <w:r w:rsidRPr="00D6572C">
              <w:rPr>
                <w:rFonts w:cs="Arial"/>
                <w:i/>
              </w:rPr>
              <w:t>his/her</w:t>
            </w:r>
            <w:r w:rsidRPr="00D6572C">
              <w:rPr>
                <w:rFonts w:cs="Arial"/>
              </w:rPr>
              <w:t>] capacity as [</w:t>
            </w:r>
            <w:r w:rsidRPr="00D6572C">
              <w:rPr>
                <w:rFonts w:cs="Arial"/>
                <w:i/>
              </w:rPr>
              <w:t>a director of and/or shareholder in</w:t>
            </w:r>
            <w:r w:rsidRPr="00D6572C">
              <w:rPr>
                <w:rFonts w:cs="Arial"/>
              </w:rPr>
              <w:t>] [</w:t>
            </w:r>
            <w:r w:rsidRPr="00D6572C">
              <w:rPr>
                <w:rFonts w:cs="Arial"/>
                <w:i/>
              </w:rPr>
              <w:t>insert entity</w:t>
            </w:r>
            <w:r w:rsidRPr="00D6572C">
              <w:rPr>
                <w:rFonts w:cs="Arial"/>
              </w:rPr>
              <w:t>]</w:t>
            </w:r>
            <w:r w:rsidR="000C6355">
              <w:rPr>
                <w:rFonts w:cs="Arial"/>
              </w:rPr>
              <w:t xml:space="preserve"> which is </w:t>
            </w:r>
            <w:r w:rsidR="00777816">
              <w:rPr>
                <w:rFonts w:cs="Arial"/>
              </w:rPr>
              <w:t>an Investor</w:t>
            </w:r>
            <w:r w:rsidR="000C6355">
              <w:rPr>
                <w:rFonts w:cs="Arial"/>
              </w:rPr>
              <w:t xml:space="preserve"> </w:t>
            </w:r>
            <w:r w:rsidR="00330738">
              <w:rPr>
                <w:rFonts w:cs="Arial"/>
              </w:rPr>
              <w:t xml:space="preserve">and potential </w:t>
            </w:r>
            <w:r w:rsidR="00330738" w:rsidRPr="00330738">
              <w:rPr>
                <w:rFonts w:cs="Arial"/>
              </w:rPr>
              <w:t xml:space="preserve">recipient of </w:t>
            </w:r>
            <w:r w:rsidR="00330738">
              <w:rPr>
                <w:rFonts w:cs="Arial"/>
              </w:rPr>
              <w:t>s</w:t>
            </w:r>
            <w:r w:rsidR="00330738" w:rsidRPr="00330738">
              <w:rPr>
                <w:rFonts w:cs="Arial"/>
              </w:rPr>
              <w:t>hares in accordance with the Agreement</w:t>
            </w:r>
            <w:r w:rsidRPr="00D6572C">
              <w:rPr>
                <w:rFonts w:cs="Arial"/>
              </w:rPr>
              <w:t>.</w:t>
            </w:r>
          </w:p>
        </w:tc>
      </w:tr>
      <w:tr w:rsidR="00EC5412" w:rsidRPr="00F71AA2" w14:paraId="44C757CC" w14:textId="77777777" w:rsidTr="00EF1858">
        <w:tc>
          <w:tcPr>
            <w:tcW w:w="3261" w:type="dxa"/>
          </w:tcPr>
          <w:p w14:paraId="3CE75C60" w14:textId="77777777" w:rsidR="00EC5412" w:rsidRPr="00D6572C" w:rsidRDefault="00EC5412" w:rsidP="001614F7">
            <w:pPr>
              <w:spacing w:line="320" w:lineRule="atLeast"/>
              <w:rPr>
                <w:rFonts w:cs="Arial"/>
              </w:rPr>
            </w:pPr>
            <w:r w:rsidRPr="00D6572C">
              <w:rPr>
                <w:rFonts w:cs="Arial"/>
              </w:rPr>
              <w:t>[</w:t>
            </w:r>
            <w:r w:rsidRPr="00D6572C">
              <w:rPr>
                <w:rFonts w:cs="Arial"/>
                <w:i/>
              </w:rPr>
              <w:t xml:space="preserve">insert name of </w:t>
            </w:r>
            <w:r w:rsidR="001614F7" w:rsidRPr="00D6572C">
              <w:rPr>
                <w:rFonts w:cs="Arial"/>
                <w:i/>
              </w:rPr>
              <w:t>director</w:t>
            </w:r>
            <w:r w:rsidRPr="00D6572C">
              <w:rPr>
                <w:rFonts w:cs="Arial"/>
              </w:rPr>
              <w:t>]</w:t>
            </w:r>
          </w:p>
        </w:tc>
        <w:tc>
          <w:tcPr>
            <w:tcW w:w="5351" w:type="dxa"/>
          </w:tcPr>
          <w:p w14:paraId="12CFB109" w14:textId="77777777" w:rsidR="00EC5412" w:rsidRPr="00D6572C" w:rsidRDefault="00EC5412" w:rsidP="00F0011B">
            <w:pPr>
              <w:spacing w:line="320" w:lineRule="atLeast"/>
              <w:rPr>
                <w:rFonts w:cs="Arial"/>
              </w:rPr>
            </w:pPr>
            <w:r w:rsidRPr="00D6572C">
              <w:rPr>
                <w:rFonts w:cs="Arial"/>
              </w:rPr>
              <w:t>In [</w:t>
            </w:r>
            <w:r w:rsidRPr="00D6572C">
              <w:rPr>
                <w:rFonts w:cs="Arial"/>
                <w:i/>
              </w:rPr>
              <w:t>his/her</w:t>
            </w:r>
            <w:r w:rsidRPr="00D6572C">
              <w:rPr>
                <w:rFonts w:cs="Arial"/>
              </w:rPr>
              <w:t>] capacity as [</w:t>
            </w:r>
            <w:r w:rsidR="00777816">
              <w:rPr>
                <w:rFonts w:cs="Arial"/>
                <w:i/>
              </w:rPr>
              <w:t>an Investor</w:t>
            </w:r>
            <w:r w:rsidR="00F0011B" w:rsidRPr="00D6572C">
              <w:rPr>
                <w:rFonts w:cs="Arial"/>
                <w:i/>
              </w:rPr>
              <w:t xml:space="preserve"> </w:t>
            </w:r>
            <w:r w:rsidRPr="00D6572C">
              <w:rPr>
                <w:rFonts w:cs="Arial"/>
                <w:i/>
              </w:rPr>
              <w:t xml:space="preserve">and </w:t>
            </w:r>
            <w:r w:rsidR="00330738">
              <w:rPr>
                <w:rFonts w:cs="Arial"/>
                <w:i/>
              </w:rPr>
              <w:t xml:space="preserve">potential </w:t>
            </w:r>
            <w:r w:rsidRPr="00D6572C">
              <w:rPr>
                <w:rFonts w:cs="Arial"/>
                <w:i/>
              </w:rPr>
              <w:t xml:space="preserve">recipient of </w:t>
            </w:r>
            <w:r w:rsidR="00330738">
              <w:rPr>
                <w:rFonts w:cs="Arial"/>
                <w:i/>
              </w:rPr>
              <w:t>s</w:t>
            </w:r>
            <w:r w:rsidR="00F0011B" w:rsidRPr="00D6572C">
              <w:rPr>
                <w:rFonts w:cs="Arial"/>
                <w:i/>
              </w:rPr>
              <w:t xml:space="preserve">hares </w:t>
            </w:r>
            <w:r w:rsidRPr="00D6572C">
              <w:rPr>
                <w:rFonts w:cs="Arial"/>
                <w:i/>
              </w:rPr>
              <w:t>in accordance with the Agreement</w:t>
            </w:r>
            <w:r w:rsidRPr="00D6572C">
              <w:rPr>
                <w:rFonts w:cs="Arial"/>
              </w:rPr>
              <w:t>.]</w:t>
            </w:r>
          </w:p>
        </w:tc>
      </w:tr>
    </w:tbl>
    <w:p w14:paraId="2E80096C" w14:textId="77777777" w:rsidR="00265237" w:rsidRDefault="00265237" w:rsidP="00112131">
      <w:pPr>
        <w:spacing w:line="320" w:lineRule="atLeast"/>
        <w:rPr>
          <w:rFonts w:cs="Arial"/>
          <w:b/>
          <w:i/>
          <w:color w:val="C00000"/>
          <w:sz w:val="18"/>
          <w:szCs w:val="18"/>
        </w:rPr>
      </w:pPr>
    </w:p>
    <w:p w14:paraId="00F645B0" w14:textId="77777777" w:rsidR="00F02625" w:rsidRPr="00EE03CF" w:rsidRDefault="00F02575" w:rsidP="00112131">
      <w:pPr>
        <w:spacing w:line="320" w:lineRule="atLeast"/>
        <w:rPr>
          <w:rFonts w:ascii="Arial Black" w:eastAsia="Calibri" w:hAnsi="Arial Black"/>
          <w:color w:val="C00000"/>
          <w:lang w:val="en-NZ"/>
        </w:rPr>
      </w:pPr>
      <w:r w:rsidRPr="00EE03CF">
        <w:rPr>
          <w:rFonts w:ascii="Arial Black" w:eastAsia="Calibri" w:hAnsi="Arial Black"/>
          <w:color w:val="C00000"/>
          <w:lang w:val="en-NZ"/>
        </w:rPr>
        <w:t>Resolved that:</w:t>
      </w:r>
    </w:p>
    <w:p w14:paraId="02DC0F10" w14:textId="77777777" w:rsidR="005C1652" w:rsidRPr="00F71AA2" w:rsidRDefault="005C1652" w:rsidP="00B650F0">
      <w:pPr>
        <w:widowControl w:val="0"/>
        <w:numPr>
          <w:ilvl w:val="0"/>
          <w:numId w:val="10"/>
        </w:numPr>
        <w:tabs>
          <w:tab w:val="num" w:pos="709"/>
        </w:tabs>
        <w:spacing w:line="320" w:lineRule="atLeast"/>
        <w:ind w:left="709" w:hanging="709"/>
        <w:rPr>
          <w:rFonts w:cs="Arial"/>
        </w:rPr>
      </w:pPr>
      <w:r w:rsidRPr="00F71AA2">
        <w:rPr>
          <w:rFonts w:cs="Arial"/>
        </w:rPr>
        <w:t>In accordance with section 49 of the Companies Act 1993</w:t>
      </w:r>
      <w:r w:rsidR="0046602A" w:rsidRPr="00F71AA2">
        <w:rPr>
          <w:rFonts w:cs="Arial"/>
        </w:rPr>
        <w:t xml:space="preserve"> (</w:t>
      </w:r>
      <w:r w:rsidR="0046602A" w:rsidRPr="00F71AA2">
        <w:rPr>
          <w:rFonts w:cs="Arial"/>
          <w:b/>
        </w:rPr>
        <w:t>Act</w:t>
      </w:r>
      <w:r w:rsidR="0046602A" w:rsidRPr="00F71AA2">
        <w:rPr>
          <w:rFonts w:cs="Arial"/>
        </w:rPr>
        <w:t>)</w:t>
      </w:r>
      <w:r w:rsidRPr="00F71AA2">
        <w:rPr>
          <w:rFonts w:cs="Arial"/>
        </w:rPr>
        <w:t>:</w:t>
      </w:r>
    </w:p>
    <w:p w14:paraId="4F3A8D0A" w14:textId="77777777" w:rsidR="005C1652" w:rsidRDefault="005C1652" w:rsidP="00EF1858">
      <w:pPr>
        <w:widowControl w:val="0"/>
        <w:numPr>
          <w:ilvl w:val="2"/>
          <w:numId w:val="10"/>
        </w:numPr>
        <w:spacing w:line="320" w:lineRule="atLeast"/>
        <w:rPr>
          <w:rFonts w:cs="Arial"/>
        </w:rPr>
      </w:pPr>
      <w:r w:rsidRPr="00F71AA2">
        <w:rPr>
          <w:rFonts w:cs="Arial"/>
        </w:rPr>
        <w:t xml:space="preserve">the </w:t>
      </w:r>
      <w:r w:rsidR="0046602A" w:rsidRPr="00F71AA2">
        <w:rPr>
          <w:rFonts w:cs="Arial"/>
        </w:rPr>
        <w:t xml:space="preserve">consideration for the </w:t>
      </w:r>
      <w:r w:rsidR="000C6355">
        <w:rPr>
          <w:rFonts w:cs="Arial"/>
        </w:rPr>
        <w:t xml:space="preserve">Agreement and the </w:t>
      </w:r>
      <w:r w:rsidR="00027D48" w:rsidRPr="00F71AA2">
        <w:rPr>
          <w:rFonts w:cs="Arial"/>
        </w:rPr>
        <w:t>right</w:t>
      </w:r>
      <w:r w:rsidR="000C6355">
        <w:rPr>
          <w:rFonts w:cs="Arial"/>
        </w:rPr>
        <w:t>s</w:t>
      </w:r>
      <w:r w:rsidR="00027D48" w:rsidRPr="00F71AA2">
        <w:rPr>
          <w:rFonts w:cs="Arial"/>
        </w:rPr>
        <w:t xml:space="preserve"> </w:t>
      </w:r>
      <w:r w:rsidR="000C6355">
        <w:rPr>
          <w:rFonts w:cs="Arial"/>
        </w:rPr>
        <w:t>in respect of the issue of</w:t>
      </w:r>
      <w:r w:rsidR="00DA2320" w:rsidRPr="00F71AA2">
        <w:rPr>
          <w:rFonts w:cs="Arial"/>
        </w:rPr>
        <w:t xml:space="preserve"> </w:t>
      </w:r>
      <w:r w:rsidR="00027D48" w:rsidRPr="00F71AA2">
        <w:rPr>
          <w:rFonts w:cs="Arial"/>
        </w:rPr>
        <w:t xml:space="preserve">shares </w:t>
      </w:r>
      <w:r w:rsidR="00EC58CB" w:rsidRPr="00F71AA2">
        <w:rPr>
          <w:rFonts w:cs="Arial"/>
        </w:rPr>
        <w:t xml:space="preserve">in the Company on conversion of the </w:t>
      </w:r>
      <w:r w:rsidR="00777816">
        <w:rPr>
          <w:rFonts w:cs="Arial"/>
        </w:rPr>
        <w:t>Investment Amount</w:t>
      </w:r>
      <w:r w:rsidR="00EC58CB" w:rsidRPr="00F71AA2">
        <w:rPr>
          <w:rFonts w:cs="Arial"/>
        </w:rPr>
        <w:t xml:space="preserve"> (</w:t>
      </w:r>
      <w:r w:rsidR="00EC58CB" w:rsidRPr="00F71AA2">
        <w:rPr>
          <w:rFonts w:cs="Arial"/>
          <w:b/>
        </w:rPr>
        <w:t>Conversion Shares</w:t>
      </w:r>
      <w:r w:rsidR="00EC58CB" w:rsidRPr="00F71AA2">
        <w:rPr>
          <w:rFonts w:cs="Arial"/>
        </w:rPr>
        <w:t xml:space="preserve">) </w:t>
      </w:r>
      <w:r w:rsidRPr="00F71AA2">
        <w:rPr>
          <w:rFonts w:cs="Arial"/>
        </w:rPr>
        <w:t>is the provision of $[</w:t>
      </w:r>
      <w:r w:rsidRPr="00F71AA2">
        <w:rPr>
          <w:rFonts w:cs="Arial"/>
          <w:i/>
        </w:rPr>
        <w:t>insert amount</w:t>
      </w:r>
      <w:r w:rsidRPr="00F71AA2">
        <w:rPr>
          <w:rFonts w:cs="Arial"/>
        </w:rPr>
        <w:t xml:space="preserve">] by the </w:t>
      </w:r>
      <w:r w:rsidR="00777816">
        <w:rPr>
          <w:rFonts w:cs="Arial"/>
        </w:rPr>
        <w:t>Investor</w:t>
      </w:r>
      <w:r w:rsidR="00027D48" w:rsidRPr="00F71AA2">
        <w:rPr>
          <w:rFonts w:cs="Arial"/>
        </w:rPr>
        <w:t xml:space="preserve"> to the Company;</w:t>
      </w:r>
    </w:p>
    <w:p w14:paraId="14418EC3" w14:textId="77777777" w:rsidR="000353E5" w:rsidRPr="00F71AA2" w:rsidRDefault="000353E5" w:rsidP="000353E5">
      <w:pPr>
        <w:widowControl w:val="0"/>
        <w:spacing w:line="320" w:lineRule="atLeast"/>
        <w:ind w:left="1134"/>
        <w:rPr>
          <w:rFonts w:cs="Arial"/>
        </w:rPr>
      </w:pPr>
    </w:p>
    <w:p w14:paraId="320E9D11" w14:textId="77777777" w:rsidR="00797EB3" w:rsidRPr="00F71AA2" w:rsidRDefault="005C1652" w:rsidP="005C1652">
      <w:pPr>
        <w:widowControl w:val="0"/>
        <w:numPr>
          <w:ilvl w:val="2"/>
          <w:numId w:val="10"/>
        </w:numPr>
        <w:spacing w:line="320" w:lineRule="atLeast"/>
        <w:rPr>
          <w:rFonts w:cs="Arial"/>
        </w:rPr>
      </w:pPr>
      <w:r w:rsidRPr="00F71AA2">
        <w:rPr>
          <w:rFonts w:cs="Arial"/>
        </w:rPr>
        <w:t>the</w:t>
      </w:r>
      <w:r w:rsidR="0046602A" w:rsidRPr="00F71AA2">
        <w:rPr>
          <w:rFonts w:cs="Arial"/>
        </w:rPr>
        <w:t xml:space="preserve"> consideration for which the</w:t>
      </w:r>
      <w:r w:rsidRPr="00F71AA2">
        <w:rPr>
          <w:rFonts w:cs="Arial"/>
        </w:rPr>
        <w:t xml:space="preserve"> </w:t>
      </w:r>
      <w:r w:rsidR="00027D48" w:rsidRPr="00F71AA2">
        <w:rPr>
          <w:rFonts w:cs="Arial"/>
        </w:rPr>
        <w:t xml:space="preserve">Conversion </w:t>
      </w:r>
      <w:r w:rsidR="00797EB3" w:rsidRPr="00F71AA2">
        <w:rPr>
          <w:rFonts w:cs="Arial"/>
        </w:rPr>
        <w:t>Shares</w:t>
      </w:r>
      <w:r w:rsidRPr="00F71AA2">
        <w:rPr>
          <w:rFonts w:cs="Arial"/>
        </w:rPr>
        <w:t xml:space="preserve"> will be </w:t>
      </w:r>
      <w:r w:rsidR="000353E5">
        <w:rPr>
          <w:rFonts w:cs="Arial"/>
        </w:rPr>
        <w:t>issued is the conversion of the Investment Amount on the terms set out in the Agreement</w:t>
      </w:r>
      <w:r w:rsidR="00797EB3" w:rsidRPr="00F71AA2">
        <w:rPr>
          <w:rFonts w:cs="Arial"/>
        </w:rPr>
        <w:t>; and</w:t>
      </w:r>
    </w:p>
    <w:p w14:paraId="75AC60ED" w14:textId="77777777" w:rsidR="00EF1858" w:rsidRPr="00F71AA2" w:rsidRDefault="00797EB3" w:rsidP="005C1652">
      <w:pPr>
        <w:widowControl w:val="0"/>
        <w:numPr>
          <w:ilvl w:val="2"/>
          <w:numId w:val="10"/>
        </w:numPr>
        <w:spacing w:line="320" w:lineRule="atLeast"/>
        <w:rPr>
          <w:rFonts w:cs="Arial"/>
        </w:rPr>
      </w:pPr>
      <w:r w:rsidRPr="00F71AA2">
        <w:rPr>
          <w:rFonts w:cs="Arial"/>
        </w:rPr>
        <w:lastRenderedPageBreak/>
        <w:t xml:space="preserve">the terms </w:t>
      </w:r>
      <w:r w:rsidR="00027D48" w:rsidRPr="00F71AA2">
        <w:rPr>
          <w:rFonts w:cs="Arial"/>
        </w:rPr>
        <w:t xml:space="preserve">of </w:t>
      </w:r>
      <w:r w:rsidRPr="00F71AA2">
        <w:rPr>
          <w:rFonts w:cs="Arial"/>
        </w:rPr>
        <w:t xml:space="preserve">the </w:t>
      </w:r>
      <w:r w:rsidR="00EC58CB" w:rsidRPr="00F71AA2">
        <w:rPr>
          <w:rFonts w:cs="Arial"/>
        </w:rPr>
        <w:t xml:space="preserve">right to subscribe for the Conversion Shares </w:t>
      </w:r>
      <w:r w:rsidR="00027D48" w:rsidRPr="00F71AA2">
        <w:rPr>
          <w:rFonts w:cs="Arial"/>
        </w:rPr>
        <w:t xml:space="preserve">and </w:t>
      </w:r>
      <w:r w:rsidR="00EC58CB" w:rsidRPr="00F71AA2">
        <w:rPr>
          <w:rFonts w:cs="Arial"/>
        </w:rPr>
        <w:t xml:space="preserve">the terms on which </w:t>
      </w:r>
      <w:r w:rsidR="00027D48" w:rsidRPr="00F71AA2">
        <w:rPr>
          <w:rFonts w:cs="Arial"/>
        </w:rPr>
        <w:t xml:space="preserve">the Conversion </w:t>
      </w:r>
      <w:r w:rsidRPr="00F71AA2">
        <w:rPr>
          <w:rFonts w:cs="Arial"/>
        </w:rPr>
        <w:t xml:space="preserve">Shares </w:t>
      </w:r>
      <w:r w:rsidR="00EC58CB" w:rsidRPr="00F71AA2">
        <w:rPr>
          <w:rFonts w:cs="Arial"/>
        </w:rPr>
        <w:t xml:space="preserve">will be issued </w:t>
      </w:r>
      <w:r w:rsidR="002059B5" w:rsidRPr="00F71AA2">
        <w:rPr>
          <w:rFonts w:cs="Arial"/>
        </w:rPr>
        <w:t xml:space="preserve">are </w:t>
      </w:r>
      <w:r w:rsidR="00EC58CB" w:rsidRPr="00F71AA2">
        <w:rPr>
          <w:rFonts w:cs="Arial"/>
        </w:rPr>
        <w:t xml:space="preserve">as </w:t>
      </w:r>
      <w:r w:rsidR="00027D48" w:rsidRPr="00F71AA2">
        <w:rPr>
          <w:rFonts w:cs="Arial"/>
        </w:rPr>
        <w:t xml:space="preserve">set out </w:t>
      </w:r>
      <w:r w:rsidR="00EC58CB" w:rsidRPr="00F71AA2">
        <w:rPr>
          <w:rFonts w:cs="Arial"/>
        </w:rPr>
        <w:t xml:space="preserve">in </w:t>
      </w:r>
      <w:r w:rsidRPr="00F71AA2">
        <w:rPr>
          <w:rFonts w:cs="Arial"/>
        </w:rPr>
        <w:t>the Agreement.</w:t>
      </w:r>
    </w:p>
    <w:p w14:paraId="710F5670" w14:textId="77777777" w:rsidR="005C1652" w:rsidRPr="00F71AA2" w:rsidRDefault="009A34F5" w:rsidP="009A34F5">
      <w:pPr>
        <w:widowControl w:val="0"/>
        <w:numPr>
          <w:ilvl w:val="0"/>
          <w:numId w:val="10"/>
        </w:numPr>
        <w:tabs>
          <w:tab w:val="num" w:pos="709"/>
        </w:tabs>
        <w:spacing w:line="320" w:lineRule="atLeast"/>
        <w:rPr>
          <w:rFonts w:cs="Arial"/>
        </w:rPr>
      </w:pPr>
      <w:r w:rsidRPr="00F71AA2">
        <w:rPr>
          <w:rFonts w:cs="Arial"/>
        </w:rPr>
        <w:t xml:space="preserve">After taking account of all relevant factors, in the opinion of the directors, the consideration for, and the terms of issue of, the </w:t>
      </w:r>
      <w:r w:rsidR="00EC58CB" w:rsidRPr="00F71AA2">
        <w:rPr>
          <w:rFonts w:cs="Arial"/>
        </w:rPr>
        <w:t xml:space="preserve">right to subscribe for and the issue of Conversion </w:t>
      </w:r>
      <w:r w:rsidR="00BC195D" w:rsidRPr="00F71AA2">
        <w:rPr>
          <w:rFonts w:cs="Arial"/>
        </w:rPr>
        <w:t>S</w:t>
      </w:r>
      <w:r w:rsidRPr="00F71AA2">
        <w:rPr>
          <w:rFonts w:cs="Arial"/>
        </w:rPr>
        <w:t>hares are fair and reasonable to the Company and to all existing shareholders.</w:t>
      </w:r>
    </w:p>
    <w:p w14:paraId="7473E7B7" w14:textId="77777777" w:rsidR="008D6DB1" w:rsidRDefault="003F3BD4" w:rsidP="008D6DB1">
      <w:pPr>
        <w:numPr>
          <w:ilvl w:val="0"/>
          <w:numId w:val="10"/>
        </w:numPr>
        <w:spacing w:line="320" w:lineRule="atLeast"/>
        <w:rPr>
          <w:rFonts w:cs="Arial"/>
        </w:rPr>
      </w:pPr>
      <w:r>
        <w:rPr>
          <w:rFonts w:cs="Arial"/>
        </w:rPr>
        <w:t>The Agreement is conditional on the Company being satisfied</w:t>
      </w:r>
      <w:r w:rsidR="00B21FF2" w:rsidRPr="00F71AA2">
        <w:rPr>
          <w:rFonts w:cs="Arial"/>
        </w:rPr>
        <w:t xml:space="preserve"> that</w:t>
      </w:r>
      <w:r w:rsidR="008D6DB1">
        <w:rPr>
          <w:rFonts w:cs="Arial"/>
        </w:rPr>
        <w:t xml:space="preserve"> </w:t>
      </w:r>
      <w:r w:rsidR="008D6DB1" w:rsidRPr="00F71AA2">
        <w:rPr>
          <w:rFonts w:cs="Arial"/>
        </w:rPr>
        <w:t xml:space="preserve">an </w:t>
      </w:r>
      <w:r w:rsidR="008D6DB1">
        <w:rPr>
          <w:rFonts w:cs="Arial"/>
        </w:rPr>
        <w:t>exclusion</w:t>
      </w:r>
      <w:r w:rsidR="008D6DB1" w:rsidRPr="00F71AA2">
        <w:rPr>
          <w:rFonts w:cs="Arial"/>
        </w:rPr>
        <w:t xml:space="preserve"> to the information disclosure requirements of </w:t>
      </w:r>
      <w:r w:rsidR="008D6DB1">
        <w:rPr>
          <w:rFonts w:cs="Arial"/>
        </w:rPr>
        <w:t xml:space="preserve">the Financial Markets Conduct Act 2013 </w:t>
      </w:r>
      <w:r w:rsidR="008D6DB1" w:rsidRPr="00F71AA2">
        <w:rPr>
          <w:rFonts w:cs="Arial"/>
        </w:rPr>
        <w:t xml:space="preserve">applies in relation to the </w:t>
      </w:r>
      <w:r>
        <w:rPr>
          <w:rFonts w:cs="Arial"/>
        </w:rPr>
        <w:t>Investor’s entry into the Agreement</w:t>
      </w:r>
      <w:r w:rsidR="00D80C9E">
        <w:rPr>
          <w:rFonts w:cs="Arial"/>
        </w:rPr>
        <w:t>.</w:t>
      </w:r>
    </w:p>
    <w:p w14:paraId="1D8D6060" w14:textId="77777777" w:rsidR="00511E03" w:rsidRPr="00D6572C" w:rsidRDefault="00E67AF9" w:rsidP="008D6DB1">
      <w:pPr>
        <w:spacing w:line="320" w:lineRule="atLeast"/>
        <w:ind w:left="567"/>
        <w:rPr>
          <w:rFonts w:cs="Arial"/>
        </w:rPr>
      </w:pPr>
      <w:r w:rsidRPr="00D6572C">
        <w:rPr>
          <w:rFonts w:cs="Arial"/>
          <w:b/>
          <w:color w:val="C00000"/>
          <w:highlight w:val="lightGray"/>
        </w:rPr>
        <w:t>[</w:t>
      </w:r>
      <w:r w:rsidRPr="00D6572C">
        <w:rPr>
          <w:rFonts w:cs="Arial"/>
          <w:b/>
          <w:i/>
          <w:color w:val="C00000"/>
          <w:highlight w:val="lightGray"/>
        </w:rPr>
        <w:t xml:space="preserve">User note:  </w:t>
      </w:r>
      <w:r w:rsidRPr="00D6572C">
        <w:rPr>
          <w:rFonts w:cs="Arial"/>
          <w:b/>
          <w:bCs/>
          <w:i/>
          <w:iCs/>
          <w:color w:val="C00000"/>
          <w:highlight w:val="lightGray"/>
          <w:lang w:val="en-NZ"/>
        </w:rPr>
        <w:t xml:space="preserve">Please see </w:t>
      </w:r>
      <w:r w:rsidR="002F0DFA">
        <w:rPr>
          <w:rFonts w:cs="Arial"/>
          <w:b/>
          <w:bCs/>
          <w:i/>
          <w:iCs/>
          <w:color w:val="C00000"/>
          <w:highlight w:val="lightGray"/>
          <w:lang w:val="en-NZ"/>
        </w:rPr>
        <w:t xml:space="preserve">the </w:t>
      </w:r>
      <w:r w:rsidRPr="00D6572C">
        <w:rPr>
          <w:rFonts w:cs="Arial"/>
          <w:b/>
          <w:bCs/>
          <w:i/>
          <w:iCs/>
          <w:color w:val="C00000"/>
          <w:highlight w:val="lightGray"/>
          <w:lang w:val="en-NZ"/>
        </w:rPr>
        <w:t>“</w:t>
      </w:r>
      <w:r w:rsidR="00AC3979">
        <w:rPr>
          <w:rFonts w:cs="Arial"/>
          <w:b/>
          <w:bCs/>
          <w:i/>
          <w:iCs/>
          <w:color w:val="C00000"/>
          <w:highlight w:val="lightGray"/>
          <w:lang w:val="en-NZ"/>
        </w:rPr>
        <w:t>NZ securities law – tech company capital raising</w:t>
      </w:r>
      <w:r w:rsidRPr="00D6572C">
        <w:rPr>
          <w:rFonts w:cs="Arial"/>
          <w:b/>
          <w:bCs/>
          <w:i/>
          <w:iCs/>
          <w:color w:val="C00000"/>
          <w:highlight w:val="lightGray"/>
          <w:lang w:val="en-NZ"/>
        </w:rPr>
        <w:t xml:space="preserve">” </w:t>
      </w:r>
      <w:r w:rsidR="00AC3979">
        <w:rPr>
          <w:rFonts w:cs="Arial"/>
          <w:b/>
          <w:bCs/>
          <w:i/>
          <w:iCs/>
          <w:color w:val="C00000"/>
          <w:highlight w:val="lightGray"/>
          <w:lang w:val="en-NZ"/>
        </w:rPr>
        <w:t xml:space="preserve">guide </w:t>
      </w:r>
      <w:r w:rsidR="002F0DFA">
        <w:rPr>
          <w:rFonts w:cs="Arial"/>
          <w:b/>
          <w:bCs/>
          <w:i/>
          <w:iCs/>
          <w:color w:val="C00000"/>
          <w:highlight w:val="lightGray"/>
          <w:lang w:val="en-NZ"/>
        </w:rPr>
        <w:t xml:space="preserve">in the “capital raising” section of the guides page of our website </w:t>
      </w:r>
      <w:r w:rsidRPr="00D6572C">
        <w:rPr>
          <w:rFonts w:cs="Arial"/>
          <w:b/>
          <w:bCs/>
          <w:i/>
          <w:iCs/>
          <w:color w:val="C00000"/>
          <w:highlight w:val="lightGray"/>
          <w:lang w:val="en-NZ"/>
        </w:rPr>
        <w:t xml:space="preserve">for an explanation of the relevant </w:t>
      </w:r>
      <w:r w:rsidR="000E0B25">
        <w:rPr>
          <w:rFonts w:cs="Arial"/>
          <w:b/>
          <w:bCs/>
          <w:i/>
          <w:iCs/>
          <w:color w:val="C00000"/>
          <w:highlight w:val="lightGray"/>
          <w:lang w:val="en-NZ"/>
        </w:rPr>
        <w:t>exclusions</w:t>
      </w:r>
      <w:r w:rsidRPr="00D6572C">
        <w:rPr>
          <w:rFonts w:cs="Arial"/>
          <w:b/>
          <w:bCs/>
          <w:i/>
          <w:iCs/>
          <w:color w:val="C00000"/>
          <w:highlight w:val="lightGray"/>
          <w:lang w:val="en-NZ"/>
        </w:rPr>
        <w:t xml:space="preserve">.  A company must ensure that one of the </w:t>
      </w:r>
      <w:r w:rsidR="000E0B25">
        <w:rPr>
          <w:rFonts w:cs="Arial"/>
          <w:b/>
          <w:bCs/>
          <w:i/>
          <w:iCs/>
          <w:color w:val="C00000"/>
          <w:highlight w:val="lightGray"/>
          <w:lang w:val="en-NZ"/>
        </w:rPr>
        <w:t>exclusions</w:t>
      </w:r>
      <w:r w:rsidR="000E0B25" w:rsidRPr="00D6572C">
        <w:rPr>
          <w:rFonts w:cs="Arial"/>
          <w:b/>
          <w:bCs/>
          <w:i/>
          <w:iCs/>
          <w:color w:val="C00000"/>
          <w:highlight w:val="lightGray"/>
          <w:lang w:val="en-NZ"/>
        </w:rPr>
        <w:t xml:space="preserve"> </w:t>
      </w:r>
      <w:r w:rsidRPr="00D6572C">
        <w:rPr>
          <w:rFonts w:cs="Arial"/>
          <w:b/>
          <w:bCs/>
          <w:i/>
          <w:iCs/>
          <w:color w:val="C00000"/>
          <w:highlight w:val="lightGray"/>
          <w:lang w:val="en-NZ"/>
        </w:rPr>
        <w:t>described in that guid</w:t>
      </w:r>
      <w:r w:rsidR="00AC3979">
        <w:rPr>
          <w:rFonts w:cs="Arial"/>
          <w:b/>
          <w:bCs/>
          <w:i/>
          <w:iCs/>
          <w:color w:val="C00000"/>
          <w:highlight w:val="lightGray"/>
          <w:lang w:val="en-NZ"/>
        </w:rPr>
        <w:t>e</w:t>
      </w:r>
      <w:r w:rsidRPr="00D6572C">
        <w:rPr>
          <w:rFonts w:cs="Arial"/>
          <w:b/>
          <w:bCs/>
          <w:i/>
          <w:iCs/>
          <w:color w:val="C00000"/>
          <w:highlight w:val="lightGray"/>
          <w:lang w:val="en-NZ"/>
        </w:rPr>
        <w:t xml:space="preserve"> applies before it offers to issue, or issues, shares to that person</w:t>
      </w:r>
      <w:r w:rsidR="000E0B25">
        <w:rPr>
          <w:rFonts w:cs="Arial"/>
          <w:b/>
          <w:bCs/>
          <w:i/>
          <w:iCs/>
          <w:color w:val="C00000"/>
          <w:highlight w:val="lightGray"/>
          <w:lang w:val="en-NZ"/>
        </w:rPr>
        <w:t>.</w:t>
      </w:r>
      <w:r w:rsidR="00DA4C9A" w:rsidRPr="00D6572C">
        <w:rPr>
          <w:rFonts w:cs="Arial"/>
          <w:b/>
          <w:bCs/>
          <w:iCs/>
          <w:color w:val="C00000"/>
          <w:highlight w:val="lightGray"/>
          <w:lang w:val="en-NZ"/>
        </w:rPr>
        <w:t>]</w:t>
      </w:r>
    </w:p>
    <w:p w14:paraId="53B71751" w14:textId="77777777" w:rsidR="00D86ED6" w:rsidRPr="00F71AA2" w:rsidRDefault="00D86ED6" w:rsidP="003D1BEA">
      <w:pPr>
        <w:widowControl w:val="0"/>
        <w:numPr>
          <w:ilvl w:val="0"/>
          <w:numId w:val="10"/>
        </w:numPr>
        <w:spacing w:line="320" w:lineRule="atLeast"/>
        <w:rPr>
          <w:rFonts w:cs="Arial"/>
        </w:rPr>
      </w:pPr>
      <w:r w:rsidRPr="00F71AA2">
        <w:rPr>
          <w:rFonts w:cs="Arial"/>
        </w:rPr>
        <w:t>The Company, in accordance with [</w:t>
      </w:r>
      <w:r w:rsidRPr="007624E6">
        <w:rPr>
          <w:rFonts w:cs="Arial"/>
          <w:i/>
        </w:rPr>
        <w:t>clause</w:t>
      </w:r>
      <w:r w:rsidRPr="007624E6">
        <w:rPr>
          <w:rFonts w:cs="Arial"/>
          <w:b/>
          <w:i/>
          <w:color w:val="C00000"/>
          <w:sz w:val="16"/>
          <w:szCs w:val="16"/>
        </w:rPr>
        <w:t xml:space="preserve"> </w:t>
      </w:r>
      <w:r w:rsidRPr="00D6572C">
        <w:rPr>
          <w:rFonts w:cs="Arial"/>
          <w:b/>
          <w:color w:val="C00000"/>
          <w:highlight w:val="lightGray"/>
        </w:rPr>
        <w:t>[</w:t>
      </w:r>
      <w:r w:rsidRPr="00D6572C">
        <w:rPr>
          <w:rFonts w:cs="Arial"/>
          <w:b/>
          <w:i/>
          <w:color w:val="C00000"/>
          <w:highlight w:val="lightGray"/>
        </w:rPr>
        <w:t>insert reference to clause under which the Board can issue securities</w:t>
      </w:r>
      <w:r w:rsidRPr="00D6572C">
        <w:rPr>
          <w:rFonts w:cs="Arial"/>
          <w:b/>
          <w:color w:val="C00000"/>
          <w:highlight w:val="lightGray"/>
        </w:rPr>
        <w:t>]</w:t>
      </w:r>
      <w:r w:rsidRPr="007624E6">
        <w:rPr>
          <w:rFonts w:cs="Arial"/>
          <w:b/>
          <w:i/>
          <w:color w:val="C00000"/>
        </w:rPr>
        <w:t xml:space="preserve"> </w:t>
      </w:r>
      <w:r w:rsidRPr="007624E6">
        <w:rPr>
          <w:rFonts w:cs="Arial"/>
          <w:i/>
        </w:rPr>
        <w:t>of the Company’s constitution and</w:t>
      </w:r>
      <w:r w:rsidRPr="00F71AA2">
        <w:rPr>
          <w:rFonts w:cs="Arial"/>
        </w:rPr>
        <w:t xml:space="preserve">] section 49 of the Act, </w:t>
      </w:r>
      <w:r w:rsidR="00EC58CB" w:rsidRPr="00F71AA2">
        <w:rPr>
          <w:rFonts w:cs="Arial"/>
        </w:rPr>
        <w:t>enter into the Agreement</w:t>
      </w:r>
      <w:r w:rsidR="004B1663" w:rsidRPr="00F71AA2">
        <w:rPr>
          <w:rFonts w:cs="Arial"/>
        </w:rPr>
        <w:t xml:space="preserve"> and</w:t>
      </w:r>
      <w:r w:rsidR="003F3BD4">
        <w:rPr>
          <w:rFonts w:cs="Arial"/>
        </w:rPr>
        <w:t xml:space="preserve"> carry out all transactions contemplated by the Agreement, including</w:t>
      </w:r>
      <w:r w:rsidR="004B1663" w:rsidRPr="00F71AA2">
        <w:rPr>
          <w:rFonts w:cs="Arial"/>
        </w:rPr>
        <w:t xml:space="preserve"> </w:t>
      </w:r>
      <w:r w:rsidR="003F3BD4">
        <w:rPr>
          <w:rFonts w:cs="Arial"/>
        </w:rPr>
        <w:t xml:space="preserve">any </w:t>
      </w:r>
      <w:r w:rsidR="004B1663" w:rsidRPr="00F71AA2">
        <w:rPr>
          <w:rFonts w:cs="Arial"/>
        </w:rPr>
        <w:t xml:space="preserve">issue </w:t>
      </w:r>
      <w:r w:rsidR="003F3BD4">
        <w:rPr>
          <w:rFonts w:cs="Arial"/>
        </w:rPr>
        <w:t xml:space="preserve">of </w:t>
      </w:r>
      <w:r w:rsidR="004B1663" w:rsidRPr="00F71AA2">
        <w:rPr>
          <w:rFonts w:cs="Arial"/>
        </w:rPr>
        <w:t xml:space="preserve">the Conversion Shares to the </w:t>
      </w:r>
      <w:r w:rsidR="00777816">
        <w:rPr>
          <w:rFonts w:cs="Arial"/>
        </w:rPr>
        <w:t>Investor</w:t>
      </w:r>
      <w:r w:rsidR="004B1663" w:rsidRPr="00F71AA2">
        <w:rPr>
          <w:rFonts w:cs="Arial"/>
        </w:rPr>
        <w:t xml:space="preserve"> in accordance with the terms of the Agreement</w:t>
      </w:r>
      <w:r w:rsidRPr="00F71AA2">
        <w:rPr>
          <w:rFonts w:cs="Arial"/>
        </w:rPr>
        <w:t>.</w:t>
      </w:r>
    </w:p>
    <w:p w14:paraId="32067377" w14:textId="77777777" w:rsidR="003B5A7E" w:rsidRPr="00F71AA2" w:rsidRDefault="003B5A7E" w:rsidP="009A34F5">
      <w:pPr>
        <w:widowControl w:val="0"/>
        <w:numPr>
          <w:ilvl w:val="0"/>
          <w:numId w:val="10"/>
        </w:numPr>
        <w:spacing w:line="320" w:lineRule="atLeast"/>
        <w:rPr>
          <w:rFonts w:cs="Arial"/>
        </w:rPr>
      </w:pPr>
      <w:r w:rsidRPr="00F71AA2">
        <w:rPr>
          <w:rFonts w:cs="Arial"/>
        </w:rPr>
        <w:t xml:space="preserve">Any director </w:t>
      </w:r>
      <w:r w:rsidR="001871ED" w:rsidRPr="00F71AA2">
        <w:rPr>
          <w:rFonts w:cs="Arial"/>
        </w:rPr>
        <w:t xml:space="preserve">is </w:t>
      </w:r>
      <w:r w:rsidRPr="00F71AA2">
        <w:rPr>
          <w:rFonts w:cs="Arial"/>
        </w:rPr>
        <w:t>authorised to execute for and on behalf of the Company the Agreement and any other documents, and to ta</w:t>
      </w:r>
      <w:r w:rsidR="001871ED" w:rsidRPr="00F71AA2">
        <w:rPr>
          <w:rFonts w:cs="Arial"/>
        </w:rPr>
        <w:t>ke all</w:t>
      </w:r>
      <w:r w:rsidRPr="00F71AA2">
        <w:rPr>
          <w:rFonts w:cs="Arial"/>
        </w:rPr>
        <w:t xml:space="preserve"> actions as may be considered to be necessary or desirable to give effect to the entry into, and transactions contemplated by, the Agreement (</w:t>
      </w:r>
      <w:r w:rsidR="00AC25AE" w:rsidRPr="00F71AA2">
        <w:rPr>
          <w:rFonts w:cs="Arial"/>
        </w:rPr>
        <w:t xml:space="preserve">except </w:t>
      </w:r>
      <w:r w:rsidRPr="00F71AA2">
        <w:rPr>
          <w:rFonts w:cs="Arial"/>
        </w:rPr>
        <w:t>that any two directors are authorised on behalf of the Company to execute any such documents required to be executed as a deed).</w:t>
      </w:r>
    </w:p>
    <w:p w14:paraId="3C886B6E" w14:textId="77777777" w:rsidR="00112131" w:rsidRPr="007937EC" w:rsidRDefault="00112131" w:rsidP="00112131"/>
    <w:p w14:paraId="588E3493" w14:textId="77777777" w:rsidR="00112131" w:rsidRPr="00513DAD" w:rsidRDefault="00112131" w:rsidP="00112131">
      <w:pPr>
        <w:rPr>
          <w:b/>
        </w:rPr>
      </w:pPr>
      <w:r w:rsidRPr="00513DAD">
        <w:rPr>
          <w:b/>
        </w:rPr>
        <w:t>Signed</w:t>
      </w:r>
    </w:p>
    <w:p w14:paraId="6283CE88" w14:textId="77777777" w:rsidR="00112131" w:rsidRDefault="00112131" w:rsidP="00112131"/>
    <w:tbl>
      <w:tblPr>
        <w:tblW w:w="0" w:type="auto"/>
        <w:tblLook w:val="04A0" w:firstRow="1" w:lastRow="0" w:firstColumn="1" w:lastColumn="0" w:noHBand="0" w:noVBand="1"/>
      </w:tblPr>
      <w:tblGrid>
        <w:gridCol w:w="3080"/>
        <w:gridCol w:w="856"/>
        <w:gridCol w:w="2835"/>
      </w:tblGrid>
      <w:tr w:rsidR="00112131" w14:paraId="5EEF79F1" w14:textId="77777777" w:rsidTr="00EE03CF">
        <w:tc>
          <w:tcPr>
            <w:tcW w:w="3080" w:type="dxa"/>
            <w:tcBorders>
              <w:top w:val="single" w:sz="4" w:space="0" w:color="auto"/>
            </w:tcBorders>
            <w:shd w:val="clear" w:color="auto" w:fill="auto"/>
          </w:tcPr>
          <w:p w14:paraId="75971D28" w14:textId="77777777" w:rsidR="00112131" w:rsidRPr="00EE03CF" w:rsidRDefault="00112131" w:rsidP="00EE03CF">
            <w:pPr>
              <w:spacing w:line="320" w:lineRule="atLeast"/>
              <w:rPr>
                <w:rFonts w:eastAsia="Calibri"/>
              </w:rPr>
            </w:pPr>
            <w:r w:rsidRPr="00EE03CF">
              <w:rPr>
                <w:rFonts w:eastAsia="Calibri"/>
              </w:rPr>
              <w:t>[</w:t>
            </w:r>
            <w:r w:rsidRPr="00EE03CF">
              <w:rPr>
                <w:rFonts w:eastAsia="Calibri"/>
                <w:i/>
              </w:rPr>
              <w:t>Insert director name</w:t>
            </w:r>
            <w:r w:rsidRPr="00EE03CF">
              <w:rPr>
                <w:rFonts w:eastAsia="Calibri"/>
              </w:rPr>
              <w:t>]</w:t>
            </w:r>
          </w:p>
        </w:tc>
        <w:tc>
          <w:tcPr>
            <w:tcW w:w="856" w:type="dxa"/>
            <w:shd w:val="clear" w:color="auto" w:fill="auto"/>
          </w:tcPr>
          <w:p w14:paraId="41467AFF" w14:textId="77777777" w:rsidR="00112131" w:rsidRPr="00EE03CF" w:rsidRDefault="00112131" w:rsidP="00EE03CF">
            <w:pPr>
              <w:spacing w:line="320" w:lineRule="atLeast"/>
              <w:rPr>
                <w:rFonts w:eastAsia="Calibri"/>
              </w:rPr>
            </w:pPr>
          </w:p>
        </w:tc>
        <w:tc>
          <w:tcPr>
            <w:tcW w:w="2835" w:type="dxa"/>
            <w:tcBorders>
              <w:top w:val="single" w:sz="4" w:space="0" w:color="auto"/>
            </w:tcBorders>
            <w:shd w:val="clear" w:color="auto" w:fill="auto"/>
          </w:tcPr>
          <w:p w14:paraId="47E95F07" w14:textId="77777777" w:rsidR="00112131" w:rsidRPr="00EE03CF" w:rsidRDefault="00112131" w:rsidP="00EE03CF">
            <w:pPr>
              <w:spacing w:line="320" w:lineRule="atLeast"/>
              <w:rPr>
                <w:rFonts w:eastAsia="Calibri"/>
              </w:rPr>
            </w:pPr>
            <w:r w:rsidRPr="00EE03CF">
              <w:rPr>
                <w:rFonts w:eastAsia="Calibri"/>
              </w:rPr>
              <w:t>[</w:t>
            </w:r>
            <w:r w:rsidRPr="00EE03CF">
              <w:rPr>
                <w:rFonts w:eastAsia="Calibri"/>
                <w:i/>
              </w:rPr>
              <w:t>Insert director name</w:t>
            </w:r>
            <w:r w:rsidRPr="00EE03CF">
              <w:rPr>
                <w:rFonts w:eastAsia="Calibri"/>
              </w:rPr>
              <w:t>]</w:t>
            </w:r>
          </w:p>
        </w:tc>
      </w:tr>
    </w:tbl>
    <w:p w14:paraId="2425E9B2" w14:textId="77777777" w:rsidR="006B7BF6" w:rsidRDefault="006B7BF6">
      <w:pPr>
        <w:spacing w:after="0" w:line="240" w:lineRule="auto"/>
        <w:rPr>
          <w:rFonts w:cs="Arial"/>
        </w:rPr>
      </w:pPr>
      <w:r>
        <w:rPr>
          <w:rFonts w:cs="Arial"/>
        </w:rPr>
        <w:br w:type="page"/>
      </w:r>
    </w:p>
    <w:p w14:paraId="5D830EA7" w14:textId="77777777" w:rsidR="000E0B25" w:rsidRDefault="00066F27" w:rsidP="000E0B25">
      <w:r>
        <w:rPr>
          <w:noProof/>
          <w:lang w:val="en-NZ" w:eastAsia="en-NZ"/>
        </w:rPr>
        <w:lastRenderedPageBreak/>
        <mc:AlternateContent>
          <mc:Choice Requires="wpg">
            <w:drawing>
              <wp:anchor distT="0" distB="0" distL="114300" distR="114300" simplePos="0" relativeHeight="251657728" behindDoc="0" locked="0" layoutInCell="1" allowOverlap="1" wp14:anchorId="43B0802E" wp14:editId="6532407F">
                <wp:simplePos x="0" y="0"/>
                <wp:positionH relativeFrom="column">
                  <wp:posOffset>75565</wp:posOffset>
                </wp:positionH>
                <wp:positionV relativeFrom="paragraph">
                  <wp:posOffset>115570</wp:posOffset>
                </wp:positionV>
                <wp:extent cx="5396230" cy="662940"/>
                <wp:effectExtent l="0" t="0" r="0" b="381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230" cy="662940"/>
                          <a:chOff x="0" y="0"/>
                          <a:chExt cx="5396230" cy="662940"/>
                        </a:xfrm>
                      </wpg:grpSpPr>
                      <wps:wsp>
                        <wps:cNvPr id="3" name="Text Box 3"/>
                        <wps:cNvSpPr txBox="1">
                          <a:spLocks noChangeArrowheads="1"/>
                        </wps:cNvSpPr>
                        <wps:spPr bwMode="auto">
                          <a:xfrm>
                            <a:off x="450850" y="368300"/>
                            <a:ext cx="9385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097D16" w14:textId="77777777" w:rsidR="000E0B25" w:rsidRPr="00BB58D5" w:rsidRDefault="000E0B25" w:rsidP="000E0B25">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 name="Text Box 2"/>
                        <wps:cNvSpPr txBox="1">
                          <a:spLocks noChangeArrowheads="1"/>
                        </wps:cNvSpPr>
                        <wps:spPr bwMode="auto">
                          <a:xfrm>
                            <a:off x="450850" y="44450"/>
                            <a:ext cx="49453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16AC25" w14:textId="77777777" w:rsidR="000E0B25" w:rsidRPr="00BB58D5" w:rsidRDefault="000E0B25" w:rsidP="000E0B25">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directors’ certificate in relati</w:t>
                              </w:r>
                              <w:r w:rsidR="000353E5">
                                <w:rPr>
                                  <w:rFonts w:ascii="Arial Black" w:hAnsi="Arial Black"/>
                                  <w:color w:val="C00000"/>
                                </w:rPr>
                                <w:t>on to convertible instruments</w:t>
                              </w:r>
                            </w:p>
                          </w:txbxContent>
                        </wps:txbx>
                        <wps:bodyPr rot="0" vert="horz" wrap="none" lIns="91440" tIns="45720" rIns="91440" bIns="45720" anchor="t" anchorCtr="0" upright="1">
                          <a:noAutofit/>
                        </wps:bodyPr>
                      </wps:wsp>
                      <wpg:grpSp>
                        <wpg:cNvPr id="5" name="Group 39"/>
                        <wpg:cNvGrpSpPr>
                          <a:grpSpLocks/>
                        </wpg:cNvGrpSpPr>
                        <wpg:grpSpPr bwMode="auto">
                          <a:xfrm>
                            <a:off x="0" y="0"/>
                            <a:ext cx="309245" cy="658495"/>
                            <a:chOff x="12131" y="998"/>
                            <a:chExt cx="487" cy="1037"/>
                          </a:xfrm>
                        </wpg:grpSpPr>
                        <wps:wsp>
                          <wps:cNvPr id="6"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6"/>
                          <wpg:cNvGrpSpPr>
                            <a:grpSpLocks/>
                          </wpg:cNvGrpSpPr>
                          <wpg:grpSpPr bwMode="auto">
                            <a:xfrm>
                              <a:off x="11623" y="-66"/>
                              <a:ext cx="5665" cy="3395"/>
                              <a:chOff x="11623" y="-66"/>
                              <a:chExt cx="5665" cy="3395"/>
                            </a:xfrm>
                          </wpg:grpSpPr>
                          <wps:wsp>
                            <wps:cNvPr id="8"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3B0802E" id="_x0000_s1048" style="position:absolute;margin-left:5.95pt;margin-top:9.1pt;width:424.9pt;height:52.2pt;z-index:251657728" coordsize="53962,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">
                <v:shape id="Text Box 3" o:spid="_x0000_s1049"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3F097D16" w14:textId="77777777" w:rsidR="000E0B25" w:rsidRPr="00BB58D5" w:rsidRDefault="000E0B25" w:rsidP="000E0B25">
                        <w:pPr>
                          <w:rPr>
                            <w:rFonts w:eastAsia="Calibri"/>
                          </w:rPr>
                        </w:pPr>
                        <w:r w:rsidRPr="00BB58D5">
                          <w:rPr>
                            <w:rFonts w:ascii="Arial Black" w:hAnsi="Arial Black" w:cs="Arial"/>
                            <w:b/>
                            <w:color w:val="808080"/>
                          </w:rPr>
                          <w:t>User notes</w:t>
                        </w:r>
                      </w:p>
                    </w:txbxContent>
                  </v:textbox>
                </v:shape>
                <v:shape id="Text Box 2" o:spid="_x0000_s1050" type="#_x0000_t202" style="position:absolute;left:4508;top:444;width:4945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1616AC25" w14:textId="77777777" w:rsidR="000E0B25" w:rsidRPr="00BB58D5" w:rsidRDefault="000E0B25" w:rsidP="000E0B25">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directors’ certificate in relati</w:t>
                        </w:r>
                        <w:r w:rsidR="000353E5">
                          <w:rPr>
                            <w:rFonts w:ascii="Arial Black" w:hAnsi="Arial Black"/>
                            <w:color w:val="C00000"/>
                          </w:rPr>
                          <w:t>on to convertible instruments</w:t>
                        </w:r>
                      </w:p>
                    </w:txbxContent>
                  </v:textbox>
                </v:shape>
                <v:group id="Group 39" o:spid="_x0000_s1051"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52"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" fillcolor="#c52d3f" stroked="f">
                    <v:path arrowok="t"/>
                  </v:rect>
                  <v:group id="Group 6" o:spid="_x0000_s1053"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5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5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710,1074r-19,l542,1253,710,1074xe" fillcolor="#ee4b42" stroked="f">
                      <v:path arrowok="t" o:connecttype="custom" o:connectlocs="710,1074;691,1074;542,1253;710,1074" o:connectangles="0,0,0,0"/>
                    </v:shape>
                    <v:shape id="Freeform 9" o:spid="_x0000_s105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985,2049r,-22l924,2092r21,l985,2049xe" fillcolor="#ee4b42" stroked="f">
                      <v:path arrowok="t" o:connecttype="custom" o:connectlocs="985,2049;985,2027;924,2092;945,2092;985,2049" o:connectangles="0,0,0,0,0"/>
                    </v:shape>
                    <v:shape id="Freeform 10" o:spid="_x0000_s105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5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5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6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6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529,1268r13,-15l691,1074r-1,l521,1253r-3,l518,1278r11,-10xe" fillcolor="#ee4b42" stroked="f">
                      <v:path arrowok="t" o:connecttype="custom" o:connectlocs="529,1268;542,1253;691,1074;690,1074;521,1253;518,1253;518,1278;518,1278;529,1268" o:connectangles="0,0,0,0,0,0,0,0,0"/>
                    </v:shape>
                    <v:shape id="Freeform 15" o:spid="_x0000_s106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718,1912r-10,-11l528,2092r20,l718,1912xe" fillcolor="#ee4b42" stroked="f">
                      <v:path arrowok="t" o:connecttype="custom" o:connectlocs="718,1912;708,1901;528,2092;548,2092;718,1912" o:connectangles="0,0,0,0,0"/>
                    </v:shape>
                    <v:shape id="Freeform 16" o:spid="_x0000_s106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6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518,1278r,xe" fillcolor="#ee4b42" stroked="f">
                      <v:path arrowok="t" o:connecttype="custom" o:connectlocs="518,1278;518,1278;518,1278" o:connectangles="0,0,0"/>
                    </v:shape>
                    <v:shape id="Freeform 18" o:spid="_x0000_s106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985,1628r,-6l944,1673r41,-45xe" fillcolor="#ee4b42" stroked="f">
                      <v:path arrowok="t" o:connecttype="custom" o:connectlocs="985,1628;985,1622;944,1673;985,1628" o:connectangles="0,0,0,0"/>
                    </v:shape>
                    <v:shape id="Freeform 19" o:spid="_x0000_s106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985,1328r-57,-60l985,1336r,-8xe" fillcolor="#ee4b42" stroked="f">
                      <v:path arrowok="t" o:connecttype="custom" o:connectlocs="985,1328;928,1268;985,1336;985,1328" o:connectangles="0,0,0,0"/>
                    </v:shape>
                    <v:shape id="Freeform 20" o:spid="_x0000_s106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6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6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C2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HI/ULb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07D61754" w14:textId="77777777" w:rsidR="000E0B25" w:rsidRDefault="000E0B25" w:rsidP="00F5064F">
      <w:pPr>
        <w:spacing w:line="320" w:lineRule="atLeast"/>
        <w:jc w:val="center"/>
        <w:rPr>
          <w:rFonts w:cs="Arial"/>
        </w:rPr>
      </w:pPr>
    </w:p>
    <w:p w14:paraId="3B49B241" w14:textId="77777777" w:rsidR="000E0B25" w:rsidRDefault="00066F27" w:rsidP="00F5064F">
      <w:pPr>
        <w:spacing w:line="320" w:lineRule="atLeast"/>
        <w:jc w:val="center"/>
        <w:rPr>
          <w:rFonts w:cs="Arial"/>
        </w:rPr>
      </w:pPr>
      <w:r>
        <w:rPr>
          <w:rFonts w:cs="Arial"/>
          <w:caps/>
          <w:noProof/>
          <w:sz w:val="22"/>
          <w:szCs w:val="22"/>
          <w:lang w:val="en-NZ" w:eastAsia="en-NZ"/>
        </w:rPr>
        <mc:AlternateContent>
          <mc:Choice Requires="wps">
            <w:drawing>
              <wp:anchor distT="0" distB="0" distL="114300" distR="114300" simplePos="0" relativeHeight="251658752" behindDoc="0" locked="0" layoutInCell="1" allowOverlap="1" wp14:anchorId="53E13588" wp14:editId="01CF83BE">
                <wp:simplePos x="0" y="0"/>
                <wp:positionH relativeFrom="column">
                  <wp:posOffset>3093085</wp:posOffset>
                </wp:positionH>
                <wp:positionV relativeFrom="paragraph">
                  <wp:posOffset>294640</wp:posOffset>
                </wp:positionV>
                <wp:extent cx="0" cy="1585595"/>
                <wp:effectExtent l="6985" t="8890"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5595"/>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5FB5"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23.2pt" to="243.55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" strokecolor="#c00000">
                <v:stroke opacity="29555f"/>
              </v:line>
            </w:pict>
          </mc:Fallback>
        </mc:AlternateContent>
      </w:r>
    </w:p>
    <w:p w14:paraId="15483F0F" w14:textId="77777777" w:rsidR="000E0B25" w:rsidRDefault="000E0B25" w:rsidP="000E0B25">
      <w:pPr>
        <w:spacing w:line="320" w:lineRule="atLeast"/>
        <w:rPr>
          <w:rFonts w:cs="Arial"/>
          <w:sz w:val="18"/>
          <w:szCs w:val="18"/>
          <w:lang w:val="en-NZ"/>
        </w:rPr>
        <w:sectPr w:rsidR="000E0B25" w:rsidSect="00112131">
          <w:headerReference w:type="default" r:id="rId13"/>
          <w:footerReference w:type="default" r:id="rId14"/>
          <w:headerReference w:type="first" r:id="rId15"/>
          <w:footerReference w:type="first" r:id="rId16"/>
          <w:pgSz w:w="11907" w:h="16840" w:code="9"/>
          <w:pgMar w:top="1134" w:right="1418" w:bottom="1134" w:left="1418" w:header="561" w:footer="868" w:gutter="0"/>
          <w:cols w:space="720"/>
          <w:titlePg/>
        </w:sectPr>
      </w:pPr>
    </w:p>
    <w:p w14:paraId="0FA7D4F4" w14:textId="77777777" w:rsidR="00F5064F" w:rsidRPr="000E0B25" w:rsidRDefault="00F5064F" w:rsidP="000353E5">
      <w:pPr>
        <w:spacing w:before="200" w:after="160" w:line="240" w:lineRule="atLeast"/>
        <w:ind w:left="142"/>
        <w:rPr>
          <w:rFonts w:cs="Arial"/>
          <w:sz w:val="18"/>
          <w:szCs w:val="18"/>
        </w:rPr>
      </w:pPr>
      <w:r w:rsidRPr="000E0B25">
        <w:rPr>
          <w:rFonts w:cs="Arial"/>
          <w:sz w:val="18"/>
          <w:szCs w:val="18"/>
          <w:lang w:val="en-NZ"/>
        </w:rPr>
        <w:t xml:space="preserve">Each director who signs the resolution approving the </w:t>
      </w:r>
      <w:r w:rsidR="00777816">
        <w:rPr>
          <w:rFonts w:cs="Arial"/>
          <w:sz w:val="18"/>
          <w:szCs w:val="18"/>
          <w:lang w:val="en-NZ"/>
        </w:rPr>
        <w:t xml:space="preserve">execution of the </w:t>
      </w:r>
      <w:r w:rsidR="002059B5" w:rsidRPr="000E0B25">
        <w:rPr>
          <w:rFonts w:cs="Arial"/>
          <w:sz w:val="18"/>
          <w:szCs w:val="18"/>
          <w:lang w:val="en-NZ"/>
        </w:rPr>
        <w:t xml:space="preserve">convertible </w:t>
      </w:r>
      <w:r w:rsidR="00777816">
        <w:rPr>
          <w:rFonts w:cs="Arial"/>
          <w:sz w:val="18"/>
          <w:szCs w:val="18"/>
          <w:lang w:val="en-NZ"/>
        </w:rPr>
        <w:t>instrument</w:t>
      </w:r>
      <w:r w:rsidR="002059B5" w:rsidRPr="000E0B25">
        <w:rPr>
          <w:rFonts w:cs="Arial"/>
          <w:sz w:val="18"/>
          <w:szCs w:val="18"/>
          <w:lang w:val="en-NZ"/>
        </w:rPr>
        <w:t xml:space="preserve"> </w:t>
      </w:r>
      <w:r w:rsidRPr="000E0B25">
        <w:rPr>
          <w:rFonts w:cs="Arial"/>
          <w:sz w:val="18"/>
          <w:szCs w:val="18"/>
          <w:lang w:val="en-NZ"/>
        </w:rPr>
        <w:t>must also sign a certificate in the form below, which complies with section 49 of the Companies Act 1993.</w:t>
      </w:r>
    </w:p>
    <w:p w14:paraId="34A15874" w14:textId="77777777" w:rsidR="00F5064F" w:rsidRPr="000E0B25" w:rsidRDefault="00F5064F" w:rsidP="000353E5">
      <w:pPr>
        <w:spacing w:before="200" w:after="160" w:line="240" w:lineRule="atLeast"/>
        <w:ind w:left="142"/>
        <w:rPr>
          <w:rFonts w:cs="Arial"/>
          <w:sz w:val="18"/>
          <w:szCs w:val="18"/>
        </w:rPr>
      </w:pPr>
      <w:r w:rsidRPr="000E0B25">
        <w:rPr>
          <w:rFonts w:cs="Arial"/>
          <w:sz w:val="18"/>
          <w:szCs w:val="18"/>
          <w:lang w:val="en-NZ"/>
        </w:rPr>
        <w:t>Under section 49(3) of the Companies Act 1993, the Company must upload a signed copy of this certificate to the Companies Office website within 10 working days after it is signed.</w:t>
      </w:r>
    </w:p>
    <w:p w14:paraId="2CCB1C61" w14:textId="77777777" w:rsidR="000E0B25" w:rsidRDefault="000E0B25" w:rsidP="00FB06CB">
      <w:pPr>
        <w:spacing w:line="320" w:lineRule="atLeast"/>
        <w:jc w:val="center"/>
        <w:rPr>
          <w:rFonts w:cs="Arial"/>
          <w:caps/>
          <w:sz w:val="22"/>
          <w:szCs w:val="22"/>
        </w:rPr>
        <w:sectPr w:rsidR="000E0B25" w:rsidSect="000E0B25">
          <w:type w:val="continuous"/>
          <w:pgSz w:w="11907" w:h="16840" w:code="9"/>
          <w:pgMar w:top="1134" w:right="1418" w:bottom="1134" w:left="1418" w:header="561" w:footer="868" w:gutter="0"/>
          <w:cols w:num="2" w:space="720"/>
          <w:titlePg/>
        </w:sectPr>
      </w:pPr>
    </w:p>
    <w:p w14:paraId="070C7E99" w14:textId="77777777" w:rsidR="00293FCD" w:rsidRPr="00291D57" w:rsidRDefault="001871ED" w:rsidP="00FB06CB">
      <w:pPr>
        <w:spacing w:line="320" w:lineRule="atLeast"/>
        <w:jc w:val="center"/>
        <w:rPr>
          <w:rFonts w:ascii="Arial Black" w:hAnsi="Arial Black" w:cs="Arial"/>
          <w:smallCaps/>
          <w:color w:val="808080"/>
          <w:sz w:val="40"/>
          <w:szCs w:val="40"/>
        </w:rPr>
      </w:pPr>
      <w:r>
        <w:rPr>
          <w:rFonts w:cs="Arial"/>
          <w:caps/>
          <w:sz w:val="22"/>
          <w:szCs w:val="22"/>
        </w:rPr>
        <w:br w:type="page"/>
      </w:r>
      <w:r w:rsidR="00293FCD" w:rsidRPr="00293FCD">
        <w:rPr>
          <w:rFonts w:ascii="Arial Black" w:hAnsi="Arial Black" w:cs="Arial"/>
          <w:smallCaps/>
          <w:color w:val="C00000"/>
          <w:sz w:val="40"/>
          <w:szCs w:val="40"/>
        </w:rPr>
        <w:lastRenderedPageBreak/>
        <w:t>Certificate</w:t>
      </w:r>
      <w:r w:rsidR="00293FCD" w:rsidRPr="00291D57">
        <w:rPr>
          <w:rFonts w:ascii="Arial Black" w:hAnsi="Arial Black" w:cs="Arial"/>
          <w:smallCaps/>
          <w:color w:val="808080"/>
          <w:sz w:val="40"/>
          <w:szCs w:val="40"/>
        </w:rPr>
        <w:t xml:space="preserve"> of the Directors of</w:t>
      </w:r>
    </w:p>
    <w:p w14:paraId="05616065" w14:textId="77777777" w:rsidR="00660CB6" w:rsidRPr="00F71AA2" w:rsidRDefault="00660CB6" w:rsidP="00FB06CB">
      <w:pPr>
        <w:spacing w:line="320" w:lineRule="atLeast"/>
        <w:jc w:val="center"/>
        <w:rPr>
          <w:rFonts w:cs="Arial"/>
          <w:caps/>
        </w:rPr>
      </w:pPr>
      <w:r w:rsidRPr="00EE03CF">
        <w:rPr>
          <w:rFonts w:ascii="Arial Black" w:eastAsia="Calibri" w:hAnsi="Arial Black"/>
          <w:smallCaps/>
          <w:color w:val="7F7F7F"/>
          <w:sz w:val="40"/>
          <w:szCs w:val="40"/>
          <w:lang w:val="en-NZ"/>
        </w:rPr>
        <w:t>[</w:t>
      </w:r>
      <w:r w:rsidR="00265237">
        <w:rPr>
          <w:rFonts w:ascii="Arial Black" w:eastAsia="Calibri" w:hAnsi="Arial Black"/>
          <w:i/>
          <w:smallCaps/>
          <w:color w:val="7F7F7F"/>
          <w:sz w:val="40"/>
          <w:szCs w:val="40"/>
          <w:lang w:val="en-NZ"/>
        </w:rPr>
        <w:t>Insert Company N</w:t>
      </w:r>
      <w:r w:rsidR="00112131" w:rsidRPr="00EE03CF">
        <w:rPr>
          <w:rFonts w:ascii="Arial Black" w:eastAsia="Calibri" w:hAnsi="Arial Black"/>
          <w:i/>
          <w:smallCaps/>
          <w:color w:val="7F7F7F"/>
          <w:sz w:val="40"/>
          <w:szCs w:val="40"/>
          <w:lang w:val="en-NZ"/>
        </w:rPr>
        <w:t>ame</w:t>
      </w:r>
      <w:r w:rsidR="00112131" w:rsidRPr="00EE03CF">
        <w:rPr>
          <w:rFonts w:ascii="Arial Black" w:eastAsia="Calibri" w:hAnsi="Arial Black"/>
          <w:smallCaps/>
          <w:color w:val="7F7F7F"/>
          <w:sz w:val="40"/>
          <w:szCs w:val="40"/>
          <w:lang w:val="en-NZ"/>
        </w:rPr>
        <w:t>]</w:t>
      </w:r>
    </w:p>
    <w:p w14:paraId="03BBA7A3" w14:textId="77777777" w:rsidR="00660CB6" w:rsidRPr="00F71AA2" w:rsidRDefault="00660CB6" w:rsidP="00FB06CB">
      <w:pPr>
        <w:spacing w:line="320" w:lineRule="atLeast"/>
        <w:jc w:val="center"/>
        <w:rPr>
          <w:rFonts w:cs="Arial"/>
        </w:rPr>
      </w:pPr>
      <w:r w:rsidRPr="00F71AA2">
        <w:rPr>
          <w:rFonts w:cs="Arial"/>
        </w:rPr>
        <w:t>(</w:t>
      </w:r>
      <w:r w:rsidRPr="00F71AA2">
        <w:rPr>
          <w:rFonts w:cs="Arial"/>
          <w:b/>
        </w:rPr>
        <w:t>Company</w:t>
      </w:r>
      <w:r w:rsidRPr="00F71AA2">
        <w:rPr>
          <w:rFonts w:cs="Arial"/>
        </w:rPr>
        <w:t>)</w:t>
      </w:r>
    </w:p>
    <w:p w14:paraId="511ABA62" w14:textId="77777777" w:rsidR="00660CB6" w:rsidRPr="00F71AA2" w:rsidRDefault="00660CB6" w:rsidP="00FB06CB">
      <w:pPr>
        <w:spacing w:line="320" w:lineRule="atLeast"/>
        <w:jc w:val="center"/>
        <w:rPr>
          <w:rFonts w:cs="Arial"/>
        </w:rPr>
      </w:pPr>
      <w:r w:rsidRPr="00F71AA2">
        <w:rPr>
          <w:rFonts w:cs="Arial"/>
        </w:rPr>
        <w:t>in accordance with section 4</w:t>
      </w:r>
      <w:r w:rsidR="00FB06CB" w:rsidRPr="00F71AA2">
        <w:rPr>
          <w:rFonts w:cs="Arial"/>
        </w:rPr>
        <w:t>9</w:t>
      </w:r>
      <w:r w:rsidRPr="00F71AA2">
        <w:rPr>
          <w:rFonts w:cs="Arial"/>
        </w:rPr>
        <w:t>(2) of the Companies Act 1993</w:t>
      </w:r>
    </w:p>
    <w:p w14:paraId="096D14DA" w14:textId="77777777" w:rsidR="00660CB6" w:rsidRPr="00F71AA2" w:rsidRDefault="00660CB6" w:rsidP="00FB06CB">
      <w:pPr>
        <w:tabs>
          <w:tab w:val="left" w:pos="7797"/>
        </w:tabs>
        <w:spacing w:line="320" w:lineRule="atLeast"/>
        <w:rPr>
          <w:rFonts w:cs="Arial"/>
        </w:rPr>
      </w:pPr>
      <w:r w:rsidRPr="00F71AA2">
        <w:rPr>
          <w:rFonts w:cs="Arial"/>
          <w:b/>
        </w:rPr>
        <w:t>Date</w:t>
      </w:r>
    </w:p>
    <w:p w14:paraId="38C59B1B" w14:textId="77777777" w:rsidR="00660CB6" w:rsidRPr="00EE03CF" w:rsidRDefault="00660CB6" w:rsidP="00FB06CB">
      <w:pPr>
        <w:spacing w:line="320" w:lineRule="atLeast"/>
        <w:rPr>
          <w:rFonts w:ascii="Arial Black" w:eastAsia="Calibri" w:hAnsi="Arial Black"/>
          <w:b/>
          <w:color w:val="C00000"/>
          <w:lang w:val="en-NZ"/>
        </w:rPr>
      </w:pPr>
      <w:r w:rsidRPr="00EE03CF">
        <w:rPr>
          <w:rFonts w:ascii="Arial Black" w:eastAsia="Calibri" w:hAnsi="Arial Black"/>
          <w:b/>
          <w:color w:val="C00000"/>
          <w:lang w:val="en-NZ"/>
        </w:rPr>
        <w:t>Noted:</w:t>
      </w:r>
    </w:p>
    <w:p w14:paraId="0FDC1F39" w14:textId="77777777" w:rsidR="00D1446E" w:rsidRPr="00F71AA2" w:rsidRDefault="00D1446E" w:rsidP="00D1446E">
      <w:pPr>
        <w:widowControl w:val="0"/>
        <w:tabs>
          <w:tab w:val="num" w:pos="709"/>
        </w:tabs>
        <w:spacing w:line="320" w:lineRule="atLeast"/>
        <w:ind w:left="567"/>
        <w:rPr>
          <w:rFonts w:cs="Arial"/>
        </w:rPr>
      </w:pPr>
      <w:r w:rsidRPr="00F71AA2">
        <w:rPr>
          <w:rFonts w:cs="Arial"/>
        </w:rPr>
        <w:t xml:space="preserve">The Company wishes to enter into a </w:t>
      </w:r>
      <w:r w:rsidR="00777816">
        <w:rPr>
          <w:rFonts w:cs="Arial"/>
        </w:rPr>
        <w:t>[</w:t>
      </w:r>
      <w:r w:rsidR="00777816">
        <w:rPr>
          <w:rFonts w:cs="Arial"/>
          <w:i/>
        </w:rPr>
        <w:t>kiwi keep investment simple security agreement/kiwi startups agreement for future equit</w:t>
      </w:r>
      <w:r w:rsidR="00777816" w:rsidRPr="00777816">
        <w:rPr>
          <w:rFonts w:cs="Arial"/>
          <w:i/>
        </w:rPr>
        <w:t>y/</w:t>
      </w:r>
      <w:r w:rsidRPr="00777816">
        <w:rPr>
          <w:rFonts w:cs="Arial"/>
          <w:i/>
        </w:rPr>
        <w:t>convertible</w:t>
      </w:r>
      <w:r w:rsidR="000353E5">
        <w:rPr>
          <w:rFonts w:cs="Arial"/>
          <w:i/>
        </w:rPr>
        <w:t xml:space="preserve"> shareholder</w:t>
      </w:r>
      <w:r w:rsidRPr="00777816">
        <w:rPr>
          <w:rFonts w:cs="Arial"/>
          <w:i/>
        </w:rPr>
        <w:t xml:space="preserve"> loan agreement</w:t>
      </w:r>
      <w:r w:rsidR="00777816">
        <w:rPr>
          <w:rFonts w:cs="Arial"/>
        </w:rPr>
        <w:t>]</w:t>
      </w:r>
      <w:r w:rsidRPr="00F71AA2">
        <w:rPr>
          <w:rFonts w:cs="Arial"/>
        </w:rPr>
        <w:t xml:space="preserve"> substantially in the form circulated with this </w:t>
      </w:r>
      <w:r w:rsidR="00D742B9" w:rsidRPr="00F71AA2">
        <w:rPr>
          <w:rFonts w:cs="Arial"/>
        </w:rPr>
        <w:t>certificate</w:t>
      </w:r>
      <w:r w:rsidRPr="00F71AA2">
        <w:rPr>
          <w:rFonts w:cs="Arial"/>
        </w:rPr>
        <w:t xml:space="preserve"> (</w:t>
      </w:r>
      <w:r w:rsidRPr="00F71AA2">
        <w:rPr>
          <w:rFonts w:cs="Arial"/>
          <w:b/>
        </w:rPr>
        <w:t>Agreement</w:t>
      </w:r>
      <w:r w:rsidRPr="00F71AA2">
        <w:rPr>
          <w:rFonts w:cs="Arial"/>
        </w:rPr>
        <w:t>) under which [</w:t>
      </w:r>
      <w:r w:rsidRPr="00F71AA2">
        <w:rPr>
          <w:rFonts w:cs="Arial"/>
          <w:i/>
        </w:rPr>
        <w:t xml:space="preserve">insert name of </w:t>
      </w:r>
      <w:r w:rsidR="00777816">
        <w:rPr>
          <w:rFonts w:cs="Arial"/>
          <w:i/>
        </w:rPr>
        <w:t>investor</w:t>
      </w:r>
      <w:r w:rsidRPr="00F71AA2">
        <w:rPr>
          <w:rFonts w:cs="Arial"/>
        </w:rPr>
        <w:t>] (</w:t>
      </w:r>
      <w:r w:rsidR="00777816">
        <w:rPr>
          <w:rFonts w:cs="Arial"/>
          <w:b/>
        </w:rPr>
        <w:t>Investor</w:t>
      </w:r>
      <w:r w:rsidRPr="00F71AA2">
        <w:rPr>
          <w:rFonts w:cs="Arial"/>
        </w:rPr>
        <w:t>) will provide a</w:t>
      </w:r>
      <w:r w:rsidR="00777816">
        <w:rPr>
          <w:rFonts w:cs="Arial"/>
        </w:rPr>
        <w:t>n investment amount</w:t>
      </w:r>
      <w:r w:rsidRPr="00F71AA2">
        <w:rPr>
          <w:rFonts w:cs="Arial"/>
        </w:rPr>
        <w:t xml:space="preserve"> of $[</w:t>
      </w:r>
      <w:r w:rsidRPr="00F71AA2">
        <w:rPr>
          <w:rFonts w:cs="Arial"/>
          <w:i/>
        </w:rPr>
        <w:t>insert amount</w:t>
      </w:r>
      <w:r w:rsidRPr="00F71AA2">
        <w:rPr>
          <w:rFonts w:cs="Arial"/>
        </w:rPr>
        <w:t>] convertible to</w:t>
      </w:r>
      <w:r w:rsidR="00DA2320" w:rsidRPr="00F71AA2">
        <w:rPr>
          <w:rFonts w:cs="Arial"/>
        </w:rPr>
        <w:t xml:space="preserve"> </w:t>
      </w:r>
      <w:r w:rsidRPr="00F71AA2">
        <w:rPr>
          <w:rFonts w:cs="Arial"/>
        </w:rPr>
        <w:t>shares in the Company in accordance with the terms and conditions set out in the Agreement.</w:t>
      </w:r>
    </w:p>
    <w:p w14:paraId="0AA67AF8" w14:textId="77777777" w:rsidR="00150182" w:rsidRPr="00EE03CF" w:rsidRDefault="00150182" w:rsidP="00112131">
      <w:pPr>
        <w:spacing w:line="320" w:lineRule="atLeast"/>
        <w:rPr>
          <w:rFonts w:ascii="Arial Black" w:eastAsia="Calibri" w:hAnsi="Arial Black"/>
          <w:color w:val="C00000"/>
          <w:lang w:val="en-NZ"/>
        </w:rPr>
      </w:pPr>
      <w:r w:rsidRPr="00EE03CF">
        <w:rPr>
          <w:rFonts w:ascii="Arial Black" w:eastAsia="Calibri" w:hAnsi="Arial Black"/>
          <w:color w:val="C00000"/>
          <w:lang w:val="en-NZ"/>
        </w:rPr>
        <w:t xml:space="preserve">The </w:t>
      </w:r>
      <w:r w:rsidR="008E1021" w:rsidRPr="00EE03CF">
        <w:rPr>
          <w:rFonts w:ascii="Arial Black" w:eastAsia="Calibri" w:hAnsi="Arial Black"/>
          <w:color w:val="C00000"/>
          <w:lang w:val="en-NZ"/>
        </w:rPr>
        <w:t>undersigned directors o</w:t>
      </w:r>
      <w:r w:rsidRPr="00EE03CF">
        <w:rPr>
          <w:rFonts w:ascii="Arial Black" w:eastAsia="Calibri" w:hAnsi="Arial Black"/>
          <w:color w:val="C00000"/>
          <w:lang w:val="en-NZ"/>
        </w:rPr>
        <w:t>f the Company certify as follows:</w:t>
      </w:r>
    </w:p>
    <w:p w14:paraId="2FC8247B" w14:textId="77777777" w:rsidR="00150182" w:rsidRPr="00F71AA2" w:rsidRDefault="00150182" w:rsidP="00150182">
      <w:pPr>
        <w:widowControl w:val="0"/>
        <w:numPr>
          <w:ilvl w:val="0"/>
          <w:numId w:val="32"/>
        </w:numPr>
        <w:tabs>
          <w:tab w:val="num" w:pos="709"/>
        </w:tabs>
        <w:spacing w:line="320" w:lineRule="atLeast"/>
        <w:rPr>
          <w:rFonts w:cs="Arial"/>
        </w:rPr>
      </w:pPr>
      <w:r w:rsidRPr="00F71AA2">
        <w:rPr>
          <w:rFonts w:cs="Arial"/>
        </w:rPr>
        <w:t>In accordance with section 49 of the Companies Act 1993:</w:t>
      </w:r>
    </w:p>
    <w:p w14:paraId="2C2C58DA" w14:textId="77777777" w:rsidR="008B5A85" w:rsidRPr="00F71AA2" w:rsidRDefault="008B5A85" w:rsidP="008B5A85">
      <w:pPr>
        <w:widowControl w:val="0"/>
        <w:numPr>
          <w:ilvl w:val="2"/>
          <w:numId w:val="10"/>
        </w:numPr>
        <w:spacing w:line="320" w:lineRule="atLeast"/>
        <w:rPr>
          <w:rFonts w:cs="Arial"/>
        </w:rPr>
      </w:pPr>
      <w:r w:rsidRPr="00F71AA2">
        <w:rPr>
          <w:rFonts w:cs="Arial"/>
        </w:rPr>
        <w:t>the consideration for the right to subscribe for</w:t>
      </w:r>
      <w:r w:rsidR="00490BB4" w:rsidRPr="00F71AA2">
        <w:rPr>
          <w:rFonts w:cs="Arial"/>
        </w:rPr>
        <w:t xml:space="preserve"> </w:t>
      </w:r>
      <w:r w:rsidRPr="00F71AA2">
        <w:rPr>
          <w:rFonts w:cs="Arial"/>
        </w:rPr>
        <w:t xml:space="preserve">shares in the Company on conversion of the </w:t>
      </w:r>
      <w:r w:rsidR="00777816">
        <w:rPr>
          <w:rFonts w:cs="Arial"/>
        </w:rPr>
        <w:t>Investment Amount</w:t>
      </w:r>
      <w:r w:rsidRPr="00F71AA2">
        <w:rPr>
          <w:rFonts w:cs="Arial"/>
        </w:rPr>
        <w:t xml:space="preserve"> (</w:t>
      </w:r>
      <w:r w:rsidRPr="00F71AA2">
        <w:rPr>
          <w:rFonts w:cs="Arial"/>
          <w:b/>
        </w:rPr>
        <w:t>Conversion Shares</w:t>
      </w:r>
      <w:r w:rsidRPr="00F71AA2">
        <w:rPr>
          <w:rFonts w:cs="Arial"/>
        </w:rPr>
        <w:t>) is the provision of $[</w:t>
      </w:r>
      <w:r w:rsidRPr="00F71AA2">
        <w:rPr>
          <w:rFonts w:cs="Arial"/>
          <w:i/>
        </w:rPr>
        <w:t>insert amount</w:t>
      </w:r>
      <w:r w:rsidRPr="00F71AA2">
        <w:rPr>
          <w:rFonts w:cs="Arial"/>
        </w:rPr>
        <w:t xml:space="preserve">] by the </w:t>
      </w:r>
      <w:r w:rsidR="00777816">
        <w:rPr>
          <w:rFonts w:cs="Arial"/>
        </w:rPr>
        <w:t>Investor</w:t>
      </w:r>
      <w:r w:rsidRPr="00F71AA2">
        <w:rPr>
          <w:rFonts w:cs="Arial"/>
        </w:rPr>
        <w:t xml:space="preserve"> to the Company;</w:t>
      </w:r>
    </w:p>
    <w:p w14:paraId="3C5978B0" w14:textId="77777777" w:rsidR="008B5A85" w:rsidRPr="00F71AA2" w:rsidRDefault="008B5A85" w:rsidP="008B5A85">
      <w:pPr>
        <w:widowControl w:val="0"/>
        <w:numPr>
          <w:ilvl w:val="2"/>
          <w:numId w:val="10"/>
        </w:numPr>
        <w:spacing w:line="320" w:lineRule="atLeast"/>
        <w:rPr>
          <w:rFonts w:cs="Arial"/>
        </w:rPr>
      </w:pPr>
      <w:r w:rsidRPr="00F71AA2">
        <w:rPr>
          <w:rFonts w:cs="Arial"/>
        </w:rPr>
        <w:t xml:space="preserve">the consideration for which the Conversion Shares will be issued is </w:t>
      </w:r>
      <w:r w:rsidR="000353E5">
        <w:rPr>
          <w:rFonts w:cs="Arial"/>
        </w:rPr>
        <w:t>the conversion of the Investment Amount on terms set out in the Agreement</w:t>
      </w:r>
      <w:r w:rsidRPr="00F71AA2">
        <w:rPr>
          <w:rFonts w:cs="Arial"/>
        </w:rPr>
        <w:t>; and</w:t>
      </w:r>
    </w:p>
    <w:p w14:paraId="4F77DB71" w14:textId="77777777" w:rsidR="00485BE9" w:rsidRPr="00F71AA2" w:rsidRDefault="008B5A85" w:rsidP="000E0B25">
      <w:pPr>
        <w:widowControl w:val="0"/>
        <w:numPr>
          <w:ilvl w:val="2"/>
          <w:numId w:val="10"/>
        </w:numPr>
        <w:spacing w:line="320" w:lineRule="atLeast"/>
        <w:rPr>
          <w:rFonts w:cs="Arial"/>
        </w:rPr>
      </w:pPr>
      <w:r w:rsidRPr="00F71AA2">
        <w:rPr>
          <w:rFonts w:cs="Arial"/>
        </w:rPr>
        <w:t xml:space="preserve">the terms of the right to subscribe for the Conversion Shares and the terms on which the Conversion Shares will be issued </w:t>
      </w:r>
      <w:r w:rsidR="002059B5" w:rsidRPr="00F71AA2">
        <w:rPr>
          <w:rFonts w:cs="Arial"/>
        </w:rPr>
        <w:t xml:space="preserve">are </w:t>
      </w:r>
      <w:r w:rsidRPr="00F71AA2">
        <w:rPr>
          <w:rFonts w:cs="Arial"/>
        </w:rPr>
        <w:t>as set out in the Agreement.</w:t>
      </w:r>
    </w:p>
    <w:p w14:paraId="442A6048" w14:textId="77777777" w:rsidR="00485BE9" w:rsidRPr="00F71AA2" w:rsidRDefault="008B5A85" w:rsidP="00485BE9">
      <w:pPr>
        <w:widowControl w:val="0"/>
        <w:numPr>
          <w:ilvl w:val="0"/>
          <w:numId w:val="32"/>
        </w:numPr>
        <w:tabs>
          <w:tab w:val="num" w:pos="709"/>
        </w:tabs>
        <w:spacing w:line="320" w:lineRule="atLeast"/>
        <w:rPr>
          <w:rFonts w:cs="Arial"/>
        </w:rPr>
      </w:pPr>
      <w:r w:rsidRPr="00F71AA2">
        <w:rPr>
          <w:rFonts w:cs="Arial"/>
        </w:rPr>
        <w:t>After taking account of all relevant factors, in the opinion of the directors, the consideration for, and the terms of issue of, the right to subscribe for and the issue of Conversion Shares are fair and reasonable to the Company and to all existing shareholders.</w:t>
      </w:r>
    </w:p>
    <w:p w14:paraId="28BC8904" w14:textId="77777777" w:rsidR="003872FE" w:rsidRPr="00F71AA2" w:rsidRDefault="003872FE" w:rsidP="00485BE9">
      <w:pPr>
        <w:keepNext/>
        <w:tabs>
          <w:tab w:val="left" w:pos="4500"/>
        </w:tabs>
        <w:spacing w:after="500" w:line="320" w:lineRule="atLeast"/>
        <w:rPr>
          <w:rFonts w:cs="Arial"/>
        </w:rPr>
      </w:pPr>
      <w:r w:rsidRPr="00F71AA2">
        <w:rPr>
          <w:rFonts w:cs="Arial"/>
          <w:b/>
        </w:rPr>
        <w:t xml:space="preserve">Signed by all directors of the Company who voted in favour of the </w:t>
      </w:r>
      <w:r w:rsidR="008B5A85" w:rsidRPr="00F71AA2">
        <w:rPr>
          <w:rFonts w:cs="Arial"/>
          <w:b/>
        </w:rPr>
        <w:t>Agreement</w:t>
      </w:r>
      <w:r w:rsidRPr="00F71AA2">
        <w:rPr>
          <w:rFonts w:cs="Arial"/>
        </w:rPr>
        <w:t>:</w:t>
      </w:r>
    </w:p>
    <w:p w14:paraId="63E136A4" w14:textId="77777777" w:rsidR="00112131" w:rsidRDefault="00112131" w:rsidP="00112131"/>
    <w:tbl>
      <w:tblPr>
        <w:tblW w:w="0" w:type="auto"/>
        <w:tblLook w:val="04A0" w:firstRow="1" w:lastRow="0" w:firstColumn="1" w:lastColumn="0" w:noHBand="0" w:noVBand="1"/>
      </w:tblPr>
      <w:tblGrid>
        <w:gridCol w:w="3080"/>
        <w:gridCol w:w="856"/>
        <w:gridCol w:w="2835"/>
      </w:tblGrid>
      <w:tr w:rsidR="00112131" w14:paraId="6DE6EECF" w14:textId="77777777" w:rsidTr="00EE03CF">
        <w:tc>
          <w:tcPr>
            <w:tcW w:w="3080" w:type="dxa"/>
            <w:tcBorders>
              <w:top w:val="single" w:sz="4" w:space="0" w:color="auto"/>
            </w:tcBorders>
            <w:shd w:val="clear" w:color="auto" w:fill="auto"/>
          </w:tcPr>
          <w:p w14:paraId="51FA29C3" w14:textId="77777777" w:rsidR="00112131" w:rsidRPr="00EE03CF" w:rsidRDefault="00112131" w:rsidP="00EE03CF">
            <w:pPr>
              <w:spacing w:line="320" w:lineRule="atLeast"/>
              <w:rPr>
                <w:rFonts w:eastAsia="Calibri"/>
              </w:rPr>
            </w:pPr>
            <w:r w:rsidRPr="00EE03CF">
              <w:rPr>
                <w:rFonts w:eastAsia="Calibri"/>
              </w:rPr>
              <w:t>[</w:t>
            </w:r>
            <w:r w:rsidRPr="00EE03CF">
              <w:rPr>
                <w:rFonts w:eastAsia="Calibri"/>
                <w:i/>
              </w:rPr>
              <w:t>Insert director name</w:t>
            </w:r>
            <w:r w:rsidRPr="00EE03CF">
              <w:rPr>
                <w:rFonts w:eastAsia="Calibri"/>
              </w:rPr>
              <w:t>]</w:t>
            </w:r>
          </w:p>
        </w:tc>
        <w:tc>
          <w:tcPr>
            <w:tcW w:w="856" w:type="dxa"/>
            <w:shd w:val="clear" w:color="auto" w:fill="auto"/>
          </w:tcPr>
          <w:p w14:paraId="0521052B" w14:textId="77777777" w:rsidR="00112131" w:rsidRPr="00EE03CF" w:rsidRDefault="00112131" w:rsidP="00EE03CF">
            <w:pPr>
              <w:spacing w:line="320" w:lineRule="atLeast"/>
              <w:rPr>
                <w:rFonts w:eastAsia="Calibri"/>
              </w:rPr>
            </w:pPr>
          </w:p>
        </w:tc>
        <w:tc>
          <w:tcPr>
            <w:tcW w:w="2835" w:type="dxa"/>
            <w:tcBorders>
              <w:top w:val="single" w:sz="4" w:space="0" w:color="auto"/>
            </w:tcBorders>
            <w:shd w:val="clear" w:color="auto" w:fill="auto"/>
          </w:tcPr>
          <w:p w14:paraId="5ED0089A" w14:textId="77777777" w:rsidR="00112131" w:rsidRPr="00EE03CF" w:rsidRDefault="00112131" w:rsidP="00EE03CF">
            <w:pPr>
              <w:spacing w:line="320" w:lineRule="atLeast"/>
              <w:rPr>
                <w:rFonts w:eastAsia="Calibri"/>
              </w:rPr>
            </w:pPr>
            <w:r w:rsidRPr="00EE03CF">
              <w:rPr>
                <w:rFonts w:eastAsia="Calibri"/>
              </w:rPr>
              <w:t>[</w:t>
            </w:r>
            <w:r w:rsidRPr="00EE03CF">
              <w:rPr>
                <w:rFonts w:eastAsia="Calibri"/>
                <w:i/>
              </w:rPr>
              <w:t>Insert director name</w:t>
            </w:r>
            <w:r w:rsidRPr="00EE03CF">
              <w:rPr>
                <w:rFonts w:eastAsia="Calibri"/>
              </w:rPr>
              <w:t>]</w:t>
            </w:r>
          </w:p>
        </w:tc>
      </w:tr>
    </w:tbl>
    <w:p w14:paraId="4F64667F" w14:textId="77777777" w:rsidR="00150182" w:rsidRPr="00AA4F14" w:rsidRDefault="00150182" w:rsidP="00112131">
      <w:pPr>
        <w:tabs>
          <w:tab w:val="left" w:pos="4500"/>
        </w:tabs>
        <w:spacing w:line="320" w:lineRule="atLeast"/>
        <w:rPr>
          <w:rFonts w:cs="Arial"/>
        </w:rPr>
      </w:pPr>
    </w:p>
    <w:sectPr w:rsidR="00150182" w:rsidRPr="00AA4F14" w:rsidSect="000E0B25">
      <w:type w:val="continuous"/>
      <w:pgSz w:w="11907" w:h="16840" w:code="9"/>
      <w:pgMar w:top="1134" w:right="1418" w:bottom="1134" w:left="1418" w:header="561" w:footer="8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1031" w14:textId="77777777" w:rsidR="000F6A18" w:rsidRDefault="000F6A18">
      <w:r>
        <w:separator/>
      </w:r>
    </w:p>
    <w:p w14:paraId="46C2E83D" w14:textId="77777777" w:rsidR="000F6A18" w:rsidRDefault="000F6A18"/>
  </w:endnote>
  <w:endnote w:type="continuationSeparator" w:id="0">
    <w:p w14:paraId="4344B1B4" w14:textId="77777777" w:rsidR="000F6A18" w:rsidRDefault="000F6A18">
      <w:r>
        <w:continuationSeparator/>
      </w:r>
    </w:p>
    <w:p w14:paraId="3D622F11" w14:textId="77777777" w:rsidR="000F6A18" w:rsidRDefault="000F6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9B76" w14:textId="041B0982" w:rsidR="00006388" w:rsidRPr="00E646CE" w:rsidRDefault="00006388" w:rsidP="00006388">
    <w:pPr>
      <w:pStyle w:val="Footer"/>
      <w:spacing w:beforeLines="100" w:before="240" w:after="0" w:line="240" w:lineRule="auto"/>
      <w:rPr>
        <w:rFonts w:cs="Arial"/>
        <w:color w:val="C00000"/>
        <w:sz w:val="14"/>
        <w:szCs w:val="14"/>
      </w:rPr>
    </w:pPr>
    <w:bookmarkStart w:id="1" w:name="PRIMARYFOOTERSPECEND1"/>
    <w:bookmarkEnd w:id="1"/>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E276AD">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5A60DDA0" w14:textId="39AFA30F" w:rsidR="00006388" w:rsidRPr="0028043D" w:rsidRDefault="00006388" w:rsidP="0028043D">
    <w:pPr>
      <w:pStyle w:val="Footer"/>
      <w:tabs>
        <w:tab w:val="clear" w:pos="4513"/>
        <w:tab w:val="clear" w:pos="9026"/>
      </w:tabs>
      <w:spacing w:beforeLines="100" w:before="240" w:after="0" w:line="240" w:lineRule="auto"/>
      <w:rPr>
        <w:rFonts w:cs="Arial"/>
        <w:color w:val="C00000"/>
        <w:sz w:val="14"/>
        <w:szCs w:val="14"/>
      </w:rPr>
    </w:pPr>
    <w:r w:rsidRPr="00E646CE">
      <w:rPr>
        <w:rFonts w:cs="Arial"/>
        <w:color w:val="C00000"/>
        <w:sz w:val="14"/>
        <w:szCs w:val="14"/>
      </w:rPr>
      <w:t xml:space="preserve">© </w:t>
    </w:r>
    <w:r w:rsidR="00E276AD">
      <w:rPr>
        <w:rFonts w:cs="Arial"/>
        <w:color w:val="C00000"/>
        <w:sz w:val="14"/>
        <w:szCs w:val="14"/>
      </w:rPr>
      <w:t xml:space="preserve">Kindrik Partners </w:t>
    </w:r>
    <w:r w:rsidR="00714CD7">
      <w:rPr>
        <w:rFonts w:cs="Arial"/>
        <w:color w:val="C00000"/>
        <w:sz w:val="14"/>
        <w:szCs w:val="14"/>
      </w:rPr>
      <w:t xml:space="preserve">Limited </w:t>
    </w:r>
    <w:r>
      <w:rPr>
        <w:rFonts w:cs="Arial"/>
        <w:color w:val="C00000"/>
        <w:sz w:val="14"/>
        <w:szCs w:val="14"/>
      </w:rPr>
      <w:t>20</w:t>
    </w:r>
    <w:r w:rsidR="00E276AD">
      <w:rPr>
        <w:rFonts w:cs="Arial"/>
        <w:color w:val="C00000"/>
        <w:sz w:val="14"/>
        <w:szCs w:val="14"/>
      </w:rPr>
      <w:t>20</w:t>
    </w:r>
    <w:r>
      <w:rPr>
        <w:rFonts w:cs="Arial"/>
        <w:color w:val="C00000"/>
        <w:sz w:val="14"/>
        <w:szCs w:val="14"/>
      </w:rPr>
      <w:tab/>
    </w:r>
    <w:r>
      <w:rPr>
        <w:rFonts w:cs="Arial"/>
        <w:color w:val="C00000"/>
        <w:sz w:val="14"/>
        <w:szCs w:val="14"/>
      </w:rPr>
      <w:tab/>
      <w:t>V1.</w:t>
    </w:r>
    <w:r w:rsidR="00E276AD">
      <w:rPr>
        <w:rFonts w:cs="Arial"/>
        <w:color w:val="C00000"/>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B29E" w14:textId="220F5696" w:rsidR="00006388" w:rsidRPr="00E646CE" w:rsidRDefault="00006388" w:rsidP="00516798">
    <w:pPr>
      <w:pStyle w:val="Footer"/>
      <w:spacing w:beforeLines="100" w:before="24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E276AD">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1101392F" w14:textId="425995A7" w:rsidR="00006388" w:rsidRPr="001178B1" w:rsidRDefault="00006388" w:rsidP="00516798">
    <w:pPr>
      <w:pStyle w:val="Footer"/>
      <w:tabs>
        <w:tab w:val="left" w:pos="1985"/>
      </w:tabs>
      <w:spacing w:beforeLines="100" w:before="240" w:after="0" w:line="240" w:lineRule="auto"/>
      <w:rPr>
        <w:rFonts w:cs="Arial"/>
        <w:color w:val="C00000"/>
        <w:sz w:val="14"/>
        <w:szCs w:val="14"/>
      </w:rPr>
    </w:pPr>
    <w:r w:rsidRPr="00E646CE">
      <w:rPr>
        <w:rFonts w:cs="Arial"/>
        <w:color w:val="C00000"/>
        <w:sz w:val="14"/>
        <w:szCs w:val="14"/>
      </w:rPr>
      <w:t xml:space="preserve">© </w:t>
    </w:r>
    <w:r w:rsidR="00E276AD">
      <w:rPr>
        <w:rFonts w:cs="Arial"/>
        <w:color w:val="C00000"/>
        <w:sz w:val="14"/>
        <w:szCs w:val="14"/>
      </w:rPr>
      <w:t xml:space="preserve">Kindrik Partners </w:t>
    </w:r>
    <w:r w:rsidR="00714CD7">
      <w:rPr>
        <w:rFonts w:cs="Arial"/>
        <w:color w:val="C00000"/>
        <w:sz w:val="14"/>
        <w:szCs w:val="14"/>
      </w:rPr>
      <w:t xml:space="preserve">Limited </w:t>
    </w:r>
    <w:r>
      <w:rPr>
        <w:rFonts w:cs="Arial"/>
        <w:color w:val="C00000"/>
        <w:sz w:val="14"/>
        <w:szCs w:val="14"/>
      </w:rPr>
      <w:t>20</w:t>
    </w:r>
    <w:r w:rsidR="00E276AD">
      <w:rPr>
        <w:rFonts w:cs="Arial"/>
        <w:color w:val="C00000"/>
        <w:sz w:val="14"/>
        <w:szCs w:val="14"/>
      </w:rPr>
      <w:t>20</w:t>
    </w:r>
    <w:r>
      <w:rPr>
        <w:rFonts w:cs="Arial"/>
        <w:color w:val="C00000"/>
        <w:sz w:val="14"/>
        <w:szCs w:val="14"/>
      </w:rPr>
      <w:tab/>
    </w:r>
    <w:r w:rsidR="00E276AD">
      <w:rPr>
        <w:rFonts w:cs="Arial"/>
        <w:color w:val="C00000"/>
        <w:sz w:val="14"/>
        <w:szCs w:val="14"/>
      </w:rPr>
      <w:tab/>
    </w:r>
    <w:r>
      <w:rPr>
        <w:rFonts w:cs="Arial"/>
        <w:color w:val="C00000"/>
        <w:sz w:val="14"/>
        <w:szCs w:val="14"/>
      </w:rPr>
      <w:t>V1.</w:t>
    </w:r>
    <w:r w:rsidR="00E276AD">
      <w:rPr>
        <w:rFonts w:cs="Arial"/>
        <w:color w:val="C00000"/>
        <w:sz w:val="14"/>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197C" w14:textId="01CF0C73" w:rsidR="007F0ADB" w:rsidRPr="00DD508A" w:rsidRDefault="007F0ADB" w:rsidP="00594376">
    <w:pPr>
      <w:spacing w:beforeLines="100" w:before="240" w:after="0" w:line="240" w:lineRule="auto"/>
      <w:rPr>
        <w:rFonts w:cs="Arial"/>
        <w:color w:val="C00000"/>
        <w:sz w:val="14"/>
        <w:szCs w:val="14"/>
      </w:rPr>
    </w:pPr>
    <w:r w:rsidRPr="00DD508A">
      <w:rPr>
        <w:rFonts w:cs="Arial"/>
        <w:color w:val="C00000"/>
        <w:sz w:val="14"/>
        <w:szCs w:val="14"/>
      </w:rPr>
      <w:t>This template document is provided for guidance purposes only.  We recommend you obtain the help of a qualified lawyer to complete it.  Use of this document is subject to the terms</w:t>
    </w:r>
    <w:r w:rsidR="00695827">
      <w:rPr>
        <w:rFonts w:cs="Arial"/>
        <w:color w:val="C00000"/>
        <w:sz w:val="14"/>
        <w:szCs w:val="14"/>
      </w:rPr>
      <w:t xml:space="preserve"> </w:t>
    </w:r>
    <w:r w:rsidR="00630784">
      <w:rPr>
        <w:rFonts w:cs="Arial"/>
        <w:color w:val="C00000"/>
        <w:sz w:val="14"/>
        <w:szCs w:val="14"/>
      </w:rPr>
      <w:t>and conditions</w:t>
    </w:r>
    <w:r w:rsidRPr="00DD508A">
      <w:rPr>
        <w:rFonts w:cs="Arial"/>
        <w:color w:val="C00000"/>
        <w:sz w:val="14"/>
        <w:szCs w:val="14"/>
      </w:rPr>
      <w:t xml:space="preserve"> set out at www.</w:t>
    </w:r>
    <w:r w:rsidR="00E276AD">
      <w:rPr>
        <w:rFonts w:cs="Arial"/>
        <w:color w:val="C00000"/>
        <w:sz w:val="14"/>
        <w:szCs w:val="14"/>
      </w:rPr>
      <w:t>kindrik.co.nz</w:t>
    </w:r>
    <w:r w:rsidR="00695827">
      <w:rPr>
        <w:rFonts w:cs="Arial"/>
        <w:color w:val="C00000"/>
        <w:sz w:val="14"/>
        <w:szCs w:val="14"/>
      </w:rPr>
      <w:t>/templates</w:t>
    </w:r>
    <w:r w:rsidRPr="00DD508A">
      <w:rPr>
        <w:rFonts w:cs="Arial"/>
        <w:color w:val="C00000"/>
        <w:sz w:val="14"/>
        <w:szCs w:val="14"/>
      </w:rPr>
      <w:t>.</w:t>
    </w:r>
  </w:p>
  <w:p w14:paraId="58B37473" w14:textId="505D2400" w:rsidR="00594376" w:rsidRPr="00594376" w:rsidRDefault="007F0ADB" w:rsidP="000E0B25">
    <w:pPr>
      <w:spacing w:beforeLines="100" w:before="240" w:after="0" w:line="240" w:lineRule="auto"/>
    </w:pPr>
    <w:r w:rsidRPr="008E0C4E">
      <w:rPr>
        <w:rFonts w:cs="Arial"/>
        <w:color w:val="C00000"/>
        <w:sz w:val="14"/>
        <w:szCs w:val="14"/>
      </w:rPr>
      <w:t xml:space="preserve">© </w:t>
    </w:r>
    <w:r w:rsidR="00E276AD">
      <w:rPr>
        <w:rFonts w:cs="Arial"/>
        <w:color w:val="C00000"/>
        <w:sz w:val="14"/>
        <w:szCs w:val="14"/>
      </w:rPr>
      <w:t>Kindrik Partners</w:t>
    </w:r>
    <w:r w:rsidR="00594376">
      <w:rPr>
        <w:rFonts w:cs="Arial"/>
        <w:color w:val="C00000"/>
        <w:sz w:val="14"/>
        <w:szCs w:val="14"/>
      </w:rPr>
      <w:t xml:space="preserve"> </w:t>
    </w:r>
    <w:r w:rsidR="00714CD7">
      <w:rPr>
        <w:rFonts w:cs="Arial"/>
        <w:color w:val="C00000"/>
        <w:sz w:val="14"/>
        <w:szCs w:val="14"/>
      </w:rPr>
      <w:t xml:space="preserve">Limited </w:t>
    </w:r>
    <w:r w:rsidR="00594376">
      <w:rPr>
        <w:rFonts w:cs="Arial"/>
        <w:color w:val="C00000"/>
        <w:sz w:val="14"/>
        <w:szCs w:val="14"/>
      </w:rPr>
      <w:t>20</w:t>
    </w:r>
    <w:r w:rsidR="00E276AD">
      <w:rPr>
        <w:rFonts w:cs="Arial"/>
        <w:color w:val="C00000"/>
        <w:sz w:val="14"/>
        <w:szCs w:val="14"/>
      </w:rPr>
      <w:t>20</w:t>
    </w:r>
    <w:r w:rsidR="00594376">
      <w:rPr>
        <w:rFonts w:cs="Arial"/>
        <w:color w:val="C00000"/>
        <w:sz w:val="14"/>
        <w:szCs w:val="14"/>
      </w:rPr>
      <w:tab/>
    </w:r>
    <w:r w:rsidR="00594376">
      <w:rPr>
        <w:rFonts w:cs="Arial"/>
        <w:color w:val="C00000"/>
        <w:sz w:val="14"/>
        <w:szCs w:val="14"/>
      </w:rPr>
      <w:tab/>
      <w:t>V1.</w:t>
    </w:r>
    <w:r w:rsidR="00E276AD">
      <w:rPr>
        <w:rFonts w:cs="Arial"/>
        <w:color w:val="C00000"/>
        <w:sz w:val="14"/>
        <w:szCs w:val="14"/>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E1E2" w14:textId="203AF722" w:rsidR="007F0ADB" w:rsidRPr="00DD508A" w:rsidRDefault="007F0ADB" w:rsidP="00594376">
    <w:pPr>
      <w:spacing w:before="100" w:after="0" w:line="240" w:lineRule="auto"/>
      <w:rPr>
        <w:rFonts w:cs="Arial"/>
        <w:color w:val="C00000"/>
        <w:sz w:val="14"/>
        <w:szCs w:val="14"/>
      </w:rPr>
    </w:pPr>
    <w:bookmarkStart w:id="2" w:name="FIRSTPAGEFOOTERSPECBEGIN1"/>
    <w:bookmarkEnd w:id="2"/>
    <w:r w:rsidRPr="00DD508A">
      <w:rPr>
        <w:rFonts w:cs="Arial"/>
        <w:color w:val="C00000"/>
        <w:sz w:val="14"/>
        <w:szCs w:val="14"/>
      </w:rPr>
      <w:t>This template document is provided for guidance purposes only.  We recommend you obtain the help of a qualified lawyer to complete it.  Use of this document is subject to the terms</w:t>
    </w:r>
    <w:r w:rsidR="00695827">
      <w:rPr>
        <w:rFonts w:cs="Arial"/>
        <w:color w:val="C00000"/>
        <w:sz w:val="14"/>
        <w:szCs w:val="14"/>
      </w:rPr>
      <w:t xml:space="preserve"> </w:t>
    </w:r>
    <w:r w:rsidR="00630784">
      <w:rPr>
        <w:rFonts w:cs="Arial"/>
        <w:color w:val="C00000"/>
        <w:sz w:val="14"/>
        <w:szCs w:val="14"/>
      </w:rPr>
      <w:t>and conditions</w:t>
    </w:r>
    <w:r w:rsidRPr="00DD508A">
      <w:rPr>
        <w:rFonts w:cs="Arial"/>
        <w:color w:val="C00000"/>
        <w:sz w:val="14"/>
        <w:szCs w:val="14"/>
      </w:rPr>
      <w:t xml:space="preserve"> set out at www.</w:t>
    </w:r>
    <w:r w:rsidR="00E276AD">
      <w:rPr>
        <w:rFonts w:cs="Arial"/>
        <w:color w:val="C00000"/>
        <w:sz w:val="14"/>
        <w:szCs w:val="14"/>
      </w:rPr>
      <w:t>kindrik.co.nz</w:t>
    </w:r>
    <w:r w:rsidR="00695827">
      <w:rPr>
        <w:rFonts w:cs="Arial"/>
        <w:color w:val="C00000"/>
        <w:sz w:val="14"/>
        <w:szCs w:val="14"/>
      </w:rPr>
      <w:t>/templates</w:t>
    </w:r>
    <w:r w:rsidRPr="00DD508A">
      <w:rPr>
        <w:rFonts w:cs="Arial"/>
        <w:color w:val="C00000"/>
        <w:sz w:val="14"/>
        <w:szCs w:val="14"/>
      </w:rPr>
      <w:t>.</w:t>
    </w:r>
  </w:p>
  <w:p w14:paraId="43AE5552" w14:textId="2A6A4DFB" w:rsidR="00FE089E" w:rsidRDefault="007F0ADB" w:rsidP="00594376">
    <w:pPr>
      <w:spacing w:before="100" w:after="0" w:line="240" w:lineRule="auto"/>
    </w:pPr>
    <w:r w:rsidRPr="008E0C4E">
      <w:rPr>
        <w:rFonts w:cs="Arial"/>
        <w:color w:val="C00000"/>
        <w:sz w:val="14"/>
        <w:szCs w:val="14"/>
      </w:rPr>
      <w:t xml:space="preserve">© </w:t>
    </w:r>
    <w:r w:rsidR="00E276AD">
      <w:rPr>
        <w:rFonts w:cs="Arial"/>
        <w:color w:val="C00000"/>
        <w:sz w:val="14"/>
        <w:szCs w:val="14"/>
      </w:rPr>
      <w:t>Kindrik Partners</w:t>
    </w:r>
    <w:r w:rsidR="00594376">
      <w:rPr>
        <w:rFonts w:cs="Arial"/>
        <w:color w:val="C00000"/>
        <w:sz w:val="14"/>
        <w:szCs w:val="14"/>
      </w:rPr>
      <w:t xml:space="preserve"> </w:t>
    </w:r>
    <w:r w:rsidR="00714CD7">
      <w:rPr>
        <w:rFonts w:cs="Arial"/>
        <w:color w:val="C00000"/>
        <w:sz w:val="14"/>
        <w:szCs w:val="14"/>
      </w:rPr>
      <w:t xml:space="preserve">Limited </w:t>
    </w:r>
    <w:r w:rsidR="00594376">
      <w:rPr>
        <w:rFonts w:cs="Arial"/>
        <w:color w:val="C00000"/>
        <w:sz w:val="14"/>
        <w:szCs w:val="14"/>
      </w:rPr>
      <w:t>20</w:t>
    </w:r>
    <w:r w:rsidR="00E276AD">
      <w:rPr>
        <w:rFonts w:cs="Arial"/>
        <w:color w:val="C00000"/>
        <w:sz w:val="14"/>
        <w:szCs w:val="14"/>
      </w:rPr>
      <w:t>20</w:t>
    </w:r>
    <w:r w:rsidR="00594376">
      <w:rPr>
        <w:rFonts w:cs="Arial"/>
        <w:color w:val="C00000"/>
        <w:sz w:val="14"/>
        <w:szCs w:val="14"/>
      </w:rPr>
      <w:t xml:space="preserve"> </w:t>
    </w:r>
    <w:r w:rsidR="00594376">
      <w:rPr>
        <w:rFonts w:cs="Arial"/>
        <w:color w:val="C00000"/>
        <w:sz w:val="14"/>
        <w:szCs w:val="14"/>
      </w:rPr>
      <w:tab/>
    </w:r>
    <w:r w:rsidR="00E276AD">
      <w:rPr>
        <w:rFonts w:cs="Arial"/>
        <w:color w:val="C00000"/>
        <w:sz w:val="14"/>
        <w:szCs w:val="14"/>
      </w:rPr>
      <w:tab/>
    </w:r>
    <w:r w:rsidR="00594376">
      <w:rPr>
        <w:rFonts w:cs="Arial"/>
        <w:color w:val="C00000"/>
        <w:sz w:val="14"/>
        <w:szCs w:val="14"/>
      </w:rPr>
      <w:t>V1.</w:t>
    </w:r>
    <w:r w:rsidR="00E276AD">
      <w:rPr>
        <w:rFonts w:cs="Arial"/>
        <w:color w:val="C00000"/>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EDB82" w14:textId="77777777" w:rsidR="000F6A18" w:rsidRDefault="000F6A18">
      <w:r>
        <w:separator/>
      </w:r>
    </w:p>
    <w:p w14:paraId="3257E138" w14:textId="77777777" w:rsidR="000F6A18" w:rsidRDefault="000F6A18"/>
  </w:footnote>
  <w:footnote w:type="continuationSeparator" w:id="0">
    <w:p w14:paraId="5F727360" w14:textId="77777777" w:rsidR="000F6A18" w:rsidRDefault="000F6A18">
      <w:r>
        <w:continuationSeparator/>
      </w:r>
    </w:p>
    <w:p w14:paraId="44C1104D" w14:textId="77777777" w:rsidR="000F6A18" w:rsidRDefault="000F6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3859" w14:textId="77777777" w:rsidR="00006388" w:rsidRPr="00E646CE" w:rsidRDefault="00006388" w:rsidP="00516798">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172E" w14:textId="77777777" w:rsidR="00112131" w:rsidRPr="007F0ADB" w:rsidRDefault="007F0ADB" w:rsidP="007F0ADB">
    <w:pPr>
      <w:pStyle w:val="Header"/>
      <w:jc w:val="right"/>
      <w:rPr>
        <w:b/>
      </w:rPr>
    </w:pPr>
    <w:r>
      <w:rPr>
        <w:b/>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7BA1" w14:textId="77777777" w:rsidR="00112131" w:rsidRPr="007F0ADB" w:rsidRDefault="007F0ADB" w:rsidP="007F0ADB">
    <w:pPr>
      <w:pStyle w:val="Header"/>
      <w:jc w:val="right"/>
      <w:rPr>
        <w:b/>
      </w:rPr>
    </w:pPr>
    <w:r>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D6B"/>
    <w:multiLevelType w:val="multilevel"/>
    <w:tmpl w:val="3C921BAE"/>
    <w:lvl w:ilvl="0">
      <w:start w:val="1"/>
      <w:numFmt w:val="upperRoman"/>
      <w:pStyle w:val="Heading1"/>
      <w:lvlText w:val="%1"/>
      <w:lvlJc w:val="left"/>
      <w:pPr>
        <w:tabs>
          <w:tab w:val="num" w:pos="720"/>
        </w:tabs>
        <w:ind w:left="720" w:hanging="720"/>
      </w:pPr>
    </w:lvl>
    <w:lvl w:ilvl="1">
      <w:start w:val="1"/>
      <w:numFmt w:val="none"/>
      <w:pStyle w:val="Heading2"/>
      <w:suff w:val="nothing"/>
      <w:lvlText w:val="%2"/>
      <w:lvlJc w:val="left"/>
      <w:pPr>
        <w:ind w:left="0" w:firstLine="0"/>
      </w:pPr>
    </w:lvl>
    <w:lvl w:ilvl="2">
      <w:start w:val="1"/>
      <w:numFmt w:val="upperLetter"/>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520"/>
        </w:tabs>
        <w:ind w:left="2160" w:hanging="720"/>
      </w:pPr>
      <w:rPr>
        <w:rFonts w:ascii="Trebuchet MS" w:hAnsi="Trebuchet MS" w:hint="default"/>
      </w:rPr>
    </w:lvl>
    <w:lvl w:ilvl="5">
      <w:start w:val="1"/>
      <w:numFmt w:val="decimal"/>
      <w:pStyle w:val="Heading6"/>
      <w:isLgl/>
      <w:lvlText w:val="%6"/>
      <w:lvlJc w:val="left"/>
      <w:pPr>
        <w:tabs>
          <w:tab w:val="num" w:pos="1440"/>
        </w:tabs>
        <w:ind w:left="1440" w:hanging="1440"/>
      </w:pPr>
    </w:lvl>
    <w:lvl w:ilvl="6">
      <w:start w:val="1"/>
      <w:numFmt w:val="decimal"/>
      <w:pStyle w:val="Heading7"/>
      <w:isLgl/>
      <w:lvlText w:val="%6.%7"/>
      <w:lvlJc w:val="left"/>
      <w:pPr>
        <w:tabs>
          <w:tab w:val="num" w:pos="1440"/>
        </w:tabs>
        <w:ind w:left="1440" w:hanging="1440"/>
      </w:pPr>
    </w:lvl>
    <w:lvl w:ilvl="7">
      <w:start w:val="1"/>
      <w:numFmt w:val="decimal"/>
      <w:pStyle w:val="Heading8"/>
      <w:isLgl/>
      <w:lvlText w:val="%6.%7.%8"/>
      <w:lvlJc w:val="left"/>
      <w:pPr>
        <w:tabs>
          <w:tab w:val="num" w:pos="1440"/>
        </w:tabs>
        <w:ind w:left="1440" w:hanging="1440"/>
      </w:pPr>
    </w:lvl>
    <w:lvl w:ilvl="8">
      <w:start w:val="1"/>
      <w:numFmt w:val="decimal"/>
      <w:pStyle w:val="Heading9"/>
      <w:isLgl/>
      <w:lvlText w:val="%6.%7.%8.%9"/>
      <w:lvlJc w:val="left"/>
      <w:pPr>
        <w:tabs>
          <w:tab w:val="num" w:pos="1440"/>
        </w:tabs>
        <w:ind w:left="1440" w:hanging="1440"/>
      </w:pPr>
    </w:lvl>
  </w:abstractNum>
  <w:abstractNum w:abstractNumId="1" w15:restartNumberingAfterBreak="0">
    <w:nsid w:val="065C29AB"/>
    <w:multiLevelType w:val="multilevel"/>
    <w:tmpl w:val="574E9BF2"/>
    <w:lvl w:ilvl="0">
      <w:start w:val="1"/>
      <w:numFmt w:val="decimal"/>
      <w:lvlText w:val="%1"/>
      <w:lvlJc w:val="left"/>
      <w:pPr>
        <w:tabs>
          <w:tab w:val="num" w:pos="567"/>
        </w:tabs>
        <w:ind w:left="567" w:hanging="567"/>
      </w:pPr>
      <w:rPr>
        <w:rFonts w:ascii="Arial" w:hAnsi="Arial" w:cs="Arial" w:hint="default"/>
        <w:b/>
        <w:i/>
        <w:color w:val="C00000"/>
        <w:sz w:val="18"/>
        <w:szCs w:val="18"/>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Trebuchet MS" w:hAnsi="Trebuchet MS" w:hint="default"/>
        <w:b w:val="0"/>
        <w:i w:val="0"/>
        <w:sz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097851"/>
    <w:multiLevelType w:val="multilevel"/>
    <w:tmpl w:val="53229E16"/>
    <w:lvl w:ilvl="0">
      <w:start w:val="1"/>
      <w:numFmt w:val="decimal"/>
      <w:lvlText w:val="%1"/>
      <w:lvlJc w:val="left"/>
      <w:pPr>
        <w:tabs>
          <w:tab w:val="num" w:pos="567"/>
        </w:tabs>
        <w:ind w:left="567" w:hanging="567"/>
      </w:pPr>
      <w:rPr>
        <w:rFonts w:ascii="Trebuchet MS" w:hAnsi="Trebuchet MS" w:hint="default"/>
        <w:b w:val="0"/>
        <w:i w:val="0"/>
        <w:sz w:val="20"/>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Trebuchet MS" w:hAnsi="Trebuchet MS" w:hint="default"/>
        <w:b w:val="0"/>
        <w:i w:val="0"/>
        <w:sz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D639F5"/>
    <w:multiLevelType w:val="multilevel"/>
    <w:tmpl w:val="E110D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1D6980"/>
    <w:multiLevelType w:val="hybridMultilevel"/>
    <w:tmpl w:val="9CBC5860"/>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 w15:restartNumberingAfterBreak="0">
    <w:nsid w:val="0ECF4F8C"/>
    <w:multiLevelType w:val="multilevel"/>
    <w:tmpl w:val="3BE414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211"/>
        </w:tabs>
        <w:ind w:left="1211"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4F2701"/>
    <w:multiLevelType w:val="hybridMultilevel"/>
    <w:tmpl w:val="251C2582"/>
    <w:lvl w:ilvl="0" w:tplc="40AC8808">
      <w:start w:val="3"/>
      <w:numFmt w:val="decimal"/>
      <w:lvlText w:val="%1."/>
      <w:lvlJc w:val="left"/>
      <w:pPr>
        <w:tabs>
          <w:tab w:val="num" w:pos="928"/>
        </w:tabs>
        <w:ind w:left="928"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2B60594"/>
    <w:multiLevelType w:val="multilevel"/>
    <w:tmpl w:val="13AAC36A"/>
    <w:name w:val="PwCNumberListTemplate"/>
    <w:lvl w:ilvl="0">
      <w:start w:val="1"/>
      <w:numFmt w:val="decimal"/>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lvlText w:val="%3"/>
      <w:lvlJc w:val="left"/>
      <w:pPr>
        <w:tabs>
          <w:tab w:val="num" w:pos="1786"/>
        </w:tabs>
        <w:ind w:left="1786" w:hanging="595"/>
      </w:pPr>
    </w:lvl>
    <w:lvl w:ilvl="3">
      <w:start w:val="1"/>
      <w:numFmt w:val="decimal"/>
      <w:lvlText w:val="%4"/>
      <w:lvlJc w:val="left"/>
      <w:pPr>
        <w:tabs>
          <w:tab w:val="num" w:pos="2381"/>
        </w:tabs>
        <w:ind w:left="2381" w:hanging="595"/>
      </w:pPr>
    </w:lvl>
    <w:lvl w:ilvl="4">
      <w:start w:val="1"/>
      <w:numFmt w:val="decimal"/>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15:restartNumberingAfterBreak="0">
    <w:nsid w:val="1392049F"/>
    <w:multiLevelType w:val="hybridMultilevel"/>
    <w:tmpl w:val="DFAC5C42"/>
    <w:lvl w:ilvl="0" w:tplc="1409000B">
      <w:start w:val="1"/>
      <w:numFmt w:val="bullet"/>
      <w:lvlText w:val=""/>
      <w:lvlJc w:val="left"/>
      <w:pPr>
        <w:ind w:left="862" w:hanging="360"/>
      </w:pPr>
      <w:rPr>
        <w:rFonts w:ascii="Wingdings" w:hAnsi="Wing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9" w15:restartNumberingAfterBreak="0">
    <w:nsid w:val="1DDE11A1"/>
    <w:multiLevelType w:val="multilevel"/>
    <w:tmpl w:val="E110D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A364F"/>
    <w:multiLevelType w:val="multilevel"/>
    <w:tmpl w:val="B192D4D2"/>
    <w:lvl w:ilvl="0">
      <w:start w:val="1"/>
      <w:numFmt w:val="decimal"/>
      <w:lvlText w:val="%1"/>
      <w:lvlJc w:val="left"/>
      <w:pPr>
        <w:tabs>
          <w:tab w:val="num" w:pos="567"/>
        </w:tabs>
        <w:ind w:left="567" w:hanging="567"/>
      </w:pPr>
      <w:rPr>
        <w:rFonts w:ascii="Arial" w:hAnsi="Arial" w:cs="Arial" w:hint="default"/>
        <w:b w:val="0"/>
        <w:i w:val="0"/>
        <w:sz w:val="20"/>
        <w:szCs w:val="20"/>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2"/>
        <w:szCs w:val="22"/>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EC1E06"/>
    <w:multiLevelType w:val="hybridMultilevel"/>
    <w:tmpl w:val="04D829B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B53195B"/>
    <w:multiLevelType w:val="hybridMultilevel"/>
    <w:tmpl w:val="E110DD5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7E5B17"/>
    <w:multiLevelType w:val="hybridMultilevel"/>
    <w:tmpl w:val="9CF28AC0"/>
    <w:lvl w:ilvl="0" w:tplc="3CDE7EC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83A1DEF"/>
    <w:multiLevelType w:val="hybridMultilevel"/>
    <w:tmpl w:val="EC2261F6"/>
    <w:lvl w:ilvl="0" w:tplc="482E8898">
      <w:start w:val="3"/>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050FE4"/>
    <w:multiLevelType w:val="hybridMultilevel"/>
    <w:tmpl w:val="C5366264"/>
    <w:lvl w:ilvl="0" w:tplc="5920984C">
      <w:start w:val="1"/>
      <w:numFmt w:val="bullet"/>
      <w:lvlText w:val="▲"/>
      <w:lvlJc w:val="left"/>
      <w:pPr>
        <w:ind w:left="862" w:hanging="360"/>
      </w:pPr>
      <w:rPr>
        <w:rFonts w:ascii="Arial" w:hAnsi="Arial" w:hint="default"/>
        <w:b/>
        <w:i w:val="0"/>
        <w:color w:val="C00000"/>
        <w:sz w:val="16"/>
        <w:szCs w:val="16"/>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6" w15:restartNumberingAfterBreak="0">
    <w:nsid w:val="52BF380A"/>
    <w:multiLevelType w:val="multilevel"/>
    <w:tmpl w:val="B5F070E6"/>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18"/>
        <w:szCs w:val="18"/>
        <w:vertAlign w:val="baseline"/>
      </w:rPr>
    </w:lvl>
    <w:lvl w:ilvl="1">
      <w:start w:val="1"/>
      <w:numFmt w:val="decimal"/>
      <w:pStyle w:val="OutlinenumberedLevel2"/>
      <w:lvlText w:val="%1.%2"/>
      <w:lvlJc w:val="left"/>
      <w:pPr>
        <w:ind w:left="567" w:hanging="567"/>
      </w:pPr>
      <w:rPr>
        <w:rFonts w:ascii="Arial" w:hAnsi="Arial" w:cs="Arial" w:hint="default"/>
        <w:b w:val="0"/>
        <w:bCs w:val="0"/>
        <w:color w:val="auto"/>
        <w:sz w:val="18"/>
        <w:szCs w:val="18"/>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18"/>
        <w:szCs w:val="18"/>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7" w15:restartNumberingAfterBreak="0">
    <w:nsid w:val="5BA1695B"/>
    <w:multiLevelType w:val="hybridMultilevel"/>
    <w:tmpl w:val="E3140B6E"/>
    <w:lvl w:ilvl="0" w:tplc="0809000F">
      <w:start w:val="1"/>
      <w:numFmt w:val="decimal"/>
      <w:lvlText w:val="%1."/>
      <w:lvlJc w:val="left"/>
      <w:pPr>
        <w:tabs>
          <w:tab w:val="num" w:pos="900"/>
        </w:tabs>
        <w:ind w:left="900" w:hanging="360"/>
      </w:pPr>
      <w:rPr>
        <w:rFonts w:hint="default"/>
      </w:rPr>
    </w:lvl>
    <w:lvl w:ilvl="1" w:tplc="08090017">
      <w:start w:val="1"/>
      <w:numFmt w:val="lowerLetter"/>
      <w:lvlText w:val="%2)"/>
      <w:lvlJc w:val="left"/>
      <w:pPr>
        <w:tabs>
          <w:tab w:val="num" w:pos="1211"/>
        </w:tabs>
        <w:ind w:left="1211"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5F12CB3"/>
    <w:multiLevelType w:val="hybridMultilevel"/>
    <w:tmpl w:val="9CBC5860"/>
    <w:lvl w:ilvl="0" w:tplc="0809000F">
      <w:start w:val="1"/>
      <w:numFmt w:val="decimal"/>
      <w:lvlText w:val="%1."/>
      <w:lvlJc w:val="left"/>
      <w:pPr>
        <w:tabs>
          <w:tab w:val="num" w:pos="900"/>
        </w:tabs>
        <w:ind w:left="900" w:hanging="360"/>
      </w:pPr>
    </w:lvl>
    <w:lvl w:ilvl="1" w:tplc="08090019">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9" w15:restartNumberingAfterBreak="0">
    <w:nsid w:val="693D2A1A"/>
    <w:multiLevelType w:val="hybridMultilevel"/>
    <w:tmpl w:val="9B6AD20A"/>
    <w:lvl w:ilvl="0" w:tplc="873C91C8">
      <w:start w:val="1"/>
      <w:numFmt w:val="lowerLetter"/>
      <w:lvlText w:val="%1"/>
      <w:lvlJc w:val="left"/>
      <w:pPr>
        <w:ind w:left="1638" w:hanging="360"/>
      </w:pPr>
      <w:rPr>
        <w:rFonts w:hint="default"/>
        <w:color w:val="C00000"/>
      </w:rPr>
    </w:lvl>
    <w:lvl w:ilvl="1" w:tplc="14090019">
      <w:start w:val="1"/>
      <w:numFmt w:val="decimal"/>
      <w:lvlText w:val="%2."/>
      <w:lvlJc w:val="left"/>
      <w:pPr>
        <w:tabs>
          <w:tab w:val="num" w:pos="2358"/>
        </w:tabs>
        <w:ind w:left="2358" w:hanging="360"/>
      </w:pPr>
    </w:lvl>
    <w:lvl w:ilvl="2" w:tplc="1409001B">
      <w:start w:val="1"/>
      <w:numFmt w:val="decimal"/>
      <w:lvlText w:val="%3."/>
      <w:lvlJc w:val="left"/>
      <w:pPr>
        <w:tabs>
          <w:tab w:val="num" w:pos="3078"/>
        </w:tabs>
        <w:ind w:left="3078" w:hanging="360"/>
      </w:pPr>
    </w:lvl>
    <w:lvl w:ilvl="3" w:tplc="1409000F">
      <w:start w:val="1"/>
      <w:numFmt w:val="decimal"/>
      <w:lvlText w:val="%4."/>
      <w:lvlJc w:val="left"/>
      <w:pPr>
        <w:tabs>
          <w:tab w:val="num" w:pos="3798"/>
        </w:tabs>
        <w:ind w:left="3798" w:hanging="360"/>
      </w:pPr>
    </w:lvl>
    <w:lvl w:ilvl="4" w:tplc="14090019">
      <w:start w:val="1"/>
      <w:numFmt w:val="decimal"/>
      <w:lvlText w:val="%5."/>
      <w:lvlJc w:val="left"/>
      <w:pPr>
        <w:tabs>
          <w:tab w:val="num" w:pos="4518"/>
        </w:tabs>
        <w:ind w:left="4518" w:hanging="360"/>
      </w:pPr>
    </w:lvl>
    <w:lvl w:ilvl="5" w:tplc="1409001B">
      <w:start w:val="1"/>
      <w:numFmt w:val="decimal"/>
      <w:lvlText w:val="%6."/>
      <w:lvlJc w:val="left"/>
      <w:pPr>
        <w:tabs>
          <w:tab w:val="num" w:pos="5238"/>
        </w:tabs>
        <w:ind w:left="5238" w:hanging="360"/>
      </w:pPr>
    </w:lvl>
    <w:lvl w:ilvl="6" w:tplc="1409000F">
      <w:start w:val="1"/>
      <w:numFmt w:val="decimal"/>
      <w:lvlText w:val="%7."/>
      <w:lvlJc w:val="left"/>
      <w:pPr>
        <w:tabs>
          <w:tab w:val="num" w:pos="5958"/>
        </w:tabs>
        <w:ind w:left="5958" w:hanging="360"/>
      </w:pPr>
    </w:lvl>
    <w:lvl w:ilvl="7" w:tplc="14090019">
      <w:start w:val="1"/>
      <w:numFmt w:val="decimal"/>
      <w:lvlText w:val="%8."/>
      <w:lvlJc w:val="left"/>
      <w:pPr>
        <w:tabs>
          <w:tab w:val="num" w:pos="6678"/>
        </w:tabs>
        <w:ind w:left="6678" w:hanging="360"/>
      </w:pPr>
    </w:lvl>
    <w:lvl w:ilvl="8" w:tplc="1409001B">
      <w:start w:val="1"/>
      <w:numFmt w:val="decimal"/>
      <w:lvlText w:val="%9."/>
      <w:lvlJc w:val="left"/>
      <w:pPr>
        <w:tabs>
          <w:tab w:val="num" w:pos="7398"/>
        </w:tabs>
        <w:ind w:left="7398" w:hanging="360"/>
      </w:pPr>
    </w:lvl>
  </w:abstractNum>
  <w:abstractNum w:abstractNumId="20" w15:restartNumberingAfterBreak="0">
    <w:nsid w:val="6A6B4E41"/>
    <w:multiLevelType w:val="hybridMultilevel"/>
    <w:tmpl w:val="C226D2F0"/>
    <w:lvl w:ilvl="0" w:tplc="F276601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4536AF8"/>
    <w:multiLevelType w:val="multilevel"/>
    <w:tmpl w:val="E3140B6E"/>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211"/>
        </w:tabs>
        <w:ind w:left="1211"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5AD4138"/>
    <w:multiLevelType w:val="multilevel"/>
    <w:tmpl w:val="743A7092"/>
    <w:lvl w:ilvl="0">
      <w:start w:val="1"/>
      <w:numFmt w:val="decimal"/>
      <w:lvlText w:val="%1"/>
      <w:lvlJc w:val="left"/>
      <w:pPr>
        <w:tabs>
          <w:tab w:val="num" w:pos="567"/>
        </w:tabs>
        <w:ind w:left="567" w:hanging="567"/>
      </w:pPr>
      <w:rPr>
        <w:rFonts w:ascii="Arial" w:hAnsi="Arial" w:cs="Arial" w:hint="default"/>
        <w:b w:val="0"/>
        <w:i w:val="0"/>
        <w:sz w:val="20"/>
        <w:szCs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ED1C9B"/>
    <w:multiLevelType w:val="multilevel"/>
    <w:tmpl w:val="58AC18E6"/>
    <w:lvl w:ilvl="0">
      <w:start w:val="1"/>
      <w:numFmt w:val="bullet"/>
      <w:lvlText w:val="§"/>
      <w:lvlJc w:val="left"/>
      <w:pPr>
        <w:tabs>
          <w:tab w:val="num" w:pos="595"/>
        </w:tabs>
        <w:ind w:left="595" w:hanging="595"/>
      </w:pPr>
      <w:rPr>
        <w:rFonts w:ascii="Wingdings" w:hAnsi="Wingdings"/>
        <w:sz w:val="18"/>
      </w:rPr>
    </w:lvl>
    <w:lvl w:ilvl="1">
      <w:start w:val="1"/>
      <w:numFmt w:val="bullet"/>
      <w:lvlText w:val="§"/>
      <w:lvlJc w:val="left"/>
      <w:pPr>
        <w:tabs>
          <w:tab w:val="num" w:pos="1191"/>
        </w:tabs>
        <w:ind w:left="1191" w:hanging="595"/>
      </w:pPr>
      <w:rPr>
        <w:rFonts w:ascii="Wingdings" w:hAnsi="Wingdings"/>
        <w:sz w:val="18"/>
      </w:rPr>
    </w:lvl>
    <w:lvl w:ilvl="2">
      <w:start w:val="1"/>
      <w:numFmt w:val="bullet"/>
      <w:lvlText w:val="§"/>
      <w:lvlJc w:val="left"/>
      <w:pPr>
        <w:tabs>
          <w:tab w:val="num" w:pos="1786"/>
        </w:tabs>
        <w:ind w:left="1786" w:hanging="595"/>
      </w:pPr>
      <w:rPr>
        <w:rFonts w:ascii="Wingdings" w:hAnsi="Wingdings"/>
        <w:sz w:val="18"/>
      </w:rPr>
    </w:lvl>
    <w:lvl w:ilvl="3">
      <w:start w:val="1"/>
      <w:numFmt w:val="bullet"/>
      <w:lvlText w:val="§"/>
      <w:lvlJc w:val="left"/>
      <w:pPr>
        <w:tabs>
          <w:tab w:val="num" w:pos="2381"/>
        </w:tabs>
        <w:ind w:left="2381" w:hanging="595"/>
      </w:pPr>
      <w:rPr>
        <w:rFonts w:ascii="Wingdings" w:hAnsi="Wingdings"/>
        <w:sz w:val="18"/>
      </w:rPr>
    </w:lvl>
    <w:lvl w:ilvl="4">
      <w:start w:val="1"/>
      <w:numFmt w:val="bullet"/>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24"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B000051"/>
    <w:multiLevelType w:val="multilevel"/>
    <w:tmpl w:val="52AE5F7E"/>
    <w:lvl w:ilvl="0">
      <w:start w:val="1"/>
      <w:numFmt w:val="decimal"/>
      <w:lvlText w:val="%1"/>
      <w:lvlJc w:val="left"/>
      <w:pPr>
        <w:tabs>
          <w:tab w:val="num" w:pos="567"/>
        </w:tabs>
        <w:ind w:left="567" w:hanging="567"/>
      </w:pPr>
      <w:rPr>
        <w:rFonts w:ascii="Arial" w:hAnsi="Arial" w:cs="Arial" w:hint="default"/>
        <w:b/>
        <w:i/>
        <w:color w:val="C00000"/>
        <w:sz w:val="18"/>
        <w:szCs w:val="18"/>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Trebuchet MS" w:hAnsi="Trebuchet MS" w:hint="default"/>
        <w:b w:val="0"/>
        <w:i w:val="0"/>
        <w:sz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F96004"/>
    <w:multiLevelType w:val="hybridMultilevel"/>
    <w:tmpl w:val="A9E67D2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7"/>
  </w:num>
  <w:num w:numId="4">
    <w:abstractNumId w:val="14"/>
  </w:num>
  <w:num w:numId="5">
    <w:abstractNumId w:val="5"/>
  </w:num>
  <w:num w:numId="6">
    <w:abstractNumId w:val="21"/>
  </w:num>
  <w:num w:numId="7">
    <w:abstractNumId w:val="7"/>
  </w:num>
  <w:num w:numId="8">
    <w:abstractNumId w:val="12"/>
  </w:num>
  <w:num w:numId="9">
    <w:abstractNumId w:val="0"/>
  </w:num>
  <w:num w:numId="10">
    <w:abstractNumId w:val="22"/>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1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 w:numId="25">
    <w:abstractNumId w:val="20"/>
  </w:num>
  <w:num w:numId="26">
    <w:abstractNumId w:val="0"/>
  </w:num>
  <w:num w:numId="27">
    <w:abstractNumId w:val="0"/>
  </w:num>
  <w:num w:numId="28">
    <w:abstractNumId w:val="23"/>
  </w:num>
  <w:num w:numId="29">
    <w:abstractNumId w:val="25"/>
  </w:num>
  <w:num w:numId="30">
    <w:abstractNumId w:val="1"/>
  </w:num>
  <w:num w:numId="31">
    <w:abstractNumId w:val="2"/>
  </w:num>
  <w:num w:numId="32">
    <w:abstractNumId w:val="10"/>
  </w:num>
  <w:num w:numId="33">
    <w:abstractNumId w:val="8"/>
  </w:num>
  <w:num w:numId="34">
    <w:abstractNumId w:val="19"/>
  </w:num>
  <w:num w:numId="35">
    <w:abstractNumId w:val="0"/>
  </w:num>
  <w:num w:numId="36">
    <w:abstractNumId w:val="15"/>
  </w:num>
  <w:num w:numId="37">
    <w:abstractNumId w:val="16"/>
  </w:num>
  <w:num w:numId="38">
    <w:abstractNumId w:val="16"/>
  </w:num>
  <w:num w:numId="39">
    <w:abstractNumId w:val="16"/>
  </w:num>
  <w:num w:numId="40">
    <w:abstractNumId w:val="16"/>
  </w:num>
  <w:num w:numId="41">
    <w:abstractNumId w:val="1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characterSpacingControl w:val="doNotCompress"/>
  <w:hdrShapeDefaults>
    <o:shapedefaults v:ext="edit" spidmax="2049"/>
  </w:hdrShapeDefaults>
  <w:footnotePr>
    <w:footnote w:id="-1"/>
    <w:footnote w:id="0"/>
  </w:footnotePr>
  <w:endnotePr>
    <w:endnote w:id="-1"/>
    <w:endnote w:id="0"/>
  </w:endnotePr>
  <w:compat>
    <w:noColumn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2C8"/>
    <w:rsid w:val="00006388"/>
    <w:rsid w:val="00017A1D"/>
    <w:rsid w:val="00027D48"/>
    <w:rsid w:val="000353E5"/>
    <w:rsid w:val="000407BA"/>
    <w:rsid w:val="00043B61"/>
    <w:rsid w:val="0004724D"/>
    <w:rsid w:val="000535CB"/>
    <w:rsid w:val="00066F27"/>
    <w:rsid w:val="000903F7"/>
    <w:rsid w:val="00091B24"/>
    <w:rsid w:val="00093AE7"/>
    <w:rsid w:val="00094844"/>
    <w:rsid w:val="00095058"/>
    <w:rsid w:val="000951FB"/>
    <w:rsid w:val="00095288"/>
    <w:rsid w:val="000A1B51"/>
    <w:rsid w:val="000A3E73"/>
    <w:rsid w:val="000A474F"/>
    <w:rsid w:val="000A4D18"/>
    <w:rsid w:val="000A779F"/>
    <w:rsid w:val="000B771A"/>
    <w:rsid w:val="000C0551"/>
    <w:rsid w:val="000C307B"/>
    <w:rsid w:val="000C6355"/>
    <w:rsid w:val="000C7E59"/>
    <w:rsid w:val="000E0B25"/>
    <w:rsid w:val="000E5E24"/>
    <w:rsid w:val="000E674F"/>
    <w:rsid w:val="000F3C01"/>
    <w:rsid w:val="000F6347"/>
    <w:rsid w:val="000F6A18"/>
    <w:rsid w:val="00112131"/>
    <w:rsid w:val="00115C70"/>
    <w:rsid w:val="001178B1"/>
    <w:rsid w:val="001202FE"/>
    <w:rsid w:val="001228DF"/>
    <w:rsid w:val="00124F74"/>
    <w:rsid w:val="001433C4"/>
    <w:rsid w:val="00145940"/>
    <w:rsid w:val="001478CC"/>
    <w:rsid w:val="00150182"/>
    <w:rsid w:val="001573A4"/>
    <w:rsid w:val="00157CF8"/>
    <w:rsid w:val="001614F7"/>
    <w:rsid w:val="001627C1"/>
    <w:rsid w:val="00165472"/>
    <w:rsid w:val="001662C8"/>
    <w:rsid w:val="00167E14"/>
    <w:rsid w:val="00174A7B"/>
    <w:rsid w:val="0018669F"/>
    <w:rsid w:val="001871ED"/>
    <w:rsid w:val="001A0291"/>
    <w:rsid w:val="001A25A9"/>
    <w:rsid w:val="001A30DC"/>
    <w:rsid w:val="001A3511"/>
    <w:rsid w:val="001C385A"/>
    <w:rsid w:val="001D081B"/>
    <w:rsid w:val="001E0A1B"/>
    <w:rsid w:val="001E2290"/>
    <w:rsid w:val="001E5678"/>
    <w:rsid w:val="001F5D1C"/>
    <w:rsid w:val="002022E9"/>
    <w:rsid w:val="00203BFD"/>
    <w:rsid w:val="0020492B"/>
    <w:rsid w:val="00204AF3"/>
    <w:rsid w:val="002059B5"/>
    <w:rsid w:val="00232EBB"/>
    <w:rsid w:val="00235DAF"/>
    <w:rsid w:val="00246322"/>
    <w:rsid w:val="0025157C"/>
    <w:rsid w:val="0025600F"/>
    <w:rsid w:val="00261312"/>
    <w:rsid w:val="00265237"/>
    <w:rsid w:val="0028043D"/>
    <w:rsid w:val="00284291"/>
    <w:rsid w:val="00291D57"/>
    <w:rsid w:val="00292A3F"/>
    <w:rsid w:val="00293FCD"/>
    <w:rsid w:val="002950DC"/>
    <w:rsid w:val="002A2152"/>
    <w:rsid w:val="002A4482"/>
    <w:rsid w:val="002A7B01"/>
    <w:rsid w:val="002B45B8"/>
    <w:rsid w:val="002C3BC8"/>
    <w:rsid w:val="002C6680"/>
    <w:rsid w:val="002D7D22"/>
    <w:rsid w:val="002D7F20"/>
    <w:rsid w:val="002E06A9"/>
    <w:rsid w:val="002E3F69"/>
    <w:rsid w:val="002F0DFA"/>
    <w:rsid w:val="003162A5"/>
    <w:rsid w:val="00320050"/>
    <w:rsid w:val="00330738"/>
    <w:rsid w:val="003318BE"/>
    <w:rsid w:val="003344A7"/>
    <w:rsid w:val="0033521C"/>
    <w:rsid w:val="00342342"/>
    <w:rsid w:val="003511FF"/>
    <w:rsid w:val="00362BDA"/>
    <w:rsid w:val="00363000"/>
    <w:rsid w:val="00366FE6"/>
    <w:rsid w:val="0037490D"/>
    <w:rsid w:val="003872FE"/>
    <w:rsid w:val="0039369B"/>
    <w:rsid w:val="00395695"/>
    <w:rsid w:val="00396395"/>
    <w:rsid w:val="0039689F"/>
    <w:rsid w:val="003A0E69"/>
    <w:rsid w:val="003A597E"/>
    <w:rsid w:val="003A7E78"/>
    <w:rsid w:val="003B1015"/>
    <w:rsid w:val="003B5A7E"/>
    <w:rsid w:val="003C35D3"/>
    <w:rsid w:val="003D1BEA"/>
    <w:rsid w:val="003D7525"/>
    <w:rsid w:val="003E0F04"/>
    <w:rsid w:val="003F07E3"/>
    <w:rsid w:val="003F33D5"/>
    <w:rsid w:val="003F3BD4"/>
    <w:rsid w:val="003F4036"/>
    <w:rsid w:val="0040154E"/>
    <w:rsid w:val="00404714"/>
    <w:rsid w:val="004063E2"/>
    <w:rsid w:val="004100C5"/>
    <w:rsid w:val="00422AF4"/>
    <w:rsid w:val="00432E28"/>
    <w:rsid w:val="00465FBC"/>
    <w:rsid w:val="0046602A"/>
    <w:rsid w:val="0047006B"/>
    <w:rsid w:val="004732E2"/>
    <w:rsid w:val="0048120A"/>
    <w:rsid w:val="00482CD6"/>
    <w:rsid w:val="0048344E"/>
    <w:rsid w:val="00485BE9"/>
    <w:rsid w:val="00486133"/>
    <w:rsid w:val="00487CC3"/>
    <w:rsid w:val="00490BB4"/>
    <w:rsid w:val="00496153"/>
    <w:rsid w:val="004A2A74"/>
    <w:rsid w:val="004B1663"/>
    <w:rsid w:val="004C073C"/>
    <w:rsid w:val="004D3432"/>
    <w:rsid w:val="004D5C4C"/>
    <w:rsid w:val="004D6CED"/>
    <w:rsid w:val="004D7882"/>
    <w:rsid w:val="004E457E"/>
    <w:rsid w:val="004E5440"/>
    <w:rsid w:val="004F7693"/>
    <w:rsid w:val="00502782"/>
    <w:rsid w:val="00504118"/>
    <w:rsid w:val="0050423A"/>
    <w:rsid w:val="00507B6E"/>
    <w:rsid w:val="005111D0"/>
    <w:rsid w:val="00511E03"/>
    <w:rsid w:val="00516798"/>
    <w:rsid w:val="00534BF0"/>
    <w:rsid w:val="00534EEF"/>
    <w:rsid w:val="00535CD3"/>
    <w:rsid w:val="00541515"/>
    <w:rsid w:val="005427E8"/>
    <w:rsid w:val="005532A0"/>
    <w:rsid w:val="00553515"/>
    <w:rsid w:val="00560ECD"/>
    <w:rsid w:val="005672E5"/>
    <w:rsid w:val="0057381C"/>
    <w:rsid w:val="00573C12"/>
    <w:rsid w:val="00575AD2"/>
    <w:rsid w:val="00575ED7"/>
    <w:rsid w:val="0058171F"/>
    <w:rsid w:val="00583AF2"/>
    <w:rsid w:val="0058502D"/>
    <w:rsid w:val="00586E03"/>
    <w:rsid w:val="00594376"/>
    <w:rsid w:val="005946AE"/>
    <w:rsid w:val="005A69C9"/>
    <w:rsid w:val="005C1652"/>
    <w:rsid w:val="005C1BB6"/>
    <w:rsid w:val="005C661E"/>
    <w:rsid w:val="005C6892"/>
    <w:rsid w:val="005D6DA5"/>
    <w:rsid w:val="005D70C8"/>
    <w:rsid w:val="005D74B5"/>
    <w:rsid w:val="005E1BED"/>
    <w:rsid w:val="005E610F"/>
    <w:rsid w:val="005F0256"/>
    <w:rsid w:val="005F0C2F"/>
    <w:rsid w:val="005F1ABE"/>
    <w:rsid w:val="00604D4F"/>
    <w:rsid w:val="00607FD7"/>
    <w:rsid w:val="00613204"/>
    <w:rsid w:val="00614447"/>
    <w:rsid w:val="0062060D"/>
    <w:rsid w:val="0062185E"/>
    <w:rsid w:val="00623B71"/>
    <w:rsid w:val="00630784"/>
    <w:rsid w:val="00637DB5"/>
    <w:rsid w:val="006479AB"/>
    <w:rsid w:val="00650968"/>
    <w:rsid w:val="0065517B"/>
    <w:rsid w:val="0065541D"/>
    <w:rsid w:val="00660CB6"/>
    <w:rsid w:val="006622CB"/>
    <w:rsid w:val="006627A4"/>
    <w:rsid w:val="00665DAA"/>
    <w:rsid w:val="00676F47"/>
    <w:rsid w:val="0067798D"/>
    <w:rsid w:val="00692DC1"/>
    <w:rsid w:val="00695827"/>
    <w:rsid w:val="006A7BC4"/>
    <w:rsid w:val="006B1423"/>
    <w:rsid w:val="006B14FE"/>
    <w:rsid w:val="006B4D2D"/>
    <w:rsid w:val="006B7300"/>
    <w:rsid w:val="006B7BF6"/>
    <w:rsid w:val="006C22E2"/>
    <w:rsid w:val="006C32CC"/>
    <w:rsid w:val="006C4413"/>
    <w:rsid w:val="006C44A9"/>
    <w:rsid w:val="006C488F"/>
    <w:rsid w:val="006D521C"/>
    <w:rsid w:val="007042B5"/>
    <w:rsid w:val="00705C02"/>
    <w:rsid w:val="007066CA"/>
    <w:rsid w:val="007127F8"/>
    <w:rsid w:val="00714CD7"/>
    <w:rsid w:val="0072235A"/>
    <w:rsid w:val="00726B39"/>
    <w:rsid w:val="00732E90"/>
    <w:rsid w:val="00736563"/>
    <w:rsid w:val="00743B6C"/>
    <w:rsid w:val="00746EA5"/>
    <w:rsid w:val="007551AD"/>
    <w:rsid w:val="00757F2D"/>
    <w:rsid w:val="007624E6"/>
    <w:rsid w:val="0077344E"/>
    <w:rsid w:val="00776FB0"/>
    <w:rsid w:val="00777816"/>
    <w:rsid w:val="00780C63"/>
    <w:rsid w:val="00781B31"/>
    <w:rsid w:val="00782B23"/>
    <w:rsid w:val="007913C4"/>
    <w:rsid w:val="00794A16"/>
    <w:rsid w:val="00797EB3"/>
    <w:rsid w:val="007A0D34"/>
    <w:rsid w:val="007A153E"/>
    <w:rsid w:val="007A1D42"/>
    <w:rsid w:val="007A4C7D"/>
    <w:rsid w:val="007A5DD1"/>
    <w:rsid w:val="007B2D9F"/>
    <w:rsid w:val="007B6C03"/>
    <w:rsid w:val="007E14CC"/>
    <w:rsid w:val="007E6AB5"/>
    <w:rsid w:val="007F0ADB"/>
    <w:rsid w:val="007F5330"/>
    <w:rsid w:val="007F6FEC"/>
    <w:rsid w:val="00801DF4"/>
    <w:rsid w:val="00812477"/>
    <w:rsid w:val="00814A53"/>
    <w:rsid w:val="008233F9"/>
    <w:rsid w:val="00823A84"/>
    <w:rsid w:val="00845625"/>
    <w:rsid w:val="008457BF"/>
    <w:rsid w:val="008609B1"/>
    <w:rsid w:val="008674FA"/>
    <w:rsid w:val="00880BAB"/>
    <w:rsid w:val="00895C4C"/>
    <w:rsid w:val="008A4384"/>
    <w:rsid w:val="008B5A85"/>
    <w:rsid w:val="008C1232"/>
    <w:rsid w:val="008C437B"/>
    <w:rsid w:val="008D058F"/>
    <w:rsid w:val="008D6DB1"/>
    <w:rsid w:val="008D7A83"/>
    <w:rsid w:val="008E0C2B"/>
    <w:rsid w:val="008E0CC5"/>
    <w:rsid w:val="008E1021"/>
    <w:rsid w:val="008E5571"/>
    <w:rsid w:val="008E773F"/>
    <w:rsid w:val="008E7E47"/>
    <w:rsid w:val="008F21A7"/>
    <w:rsid w:val="008F7449"/>
    <w:rsid w:val="00912D9C"/>
    <w:rsid w:val="00916E6E"/>
    <w:rsid w:val="009324A8"/>
    <w:rsid w:val="00944F5F"/>
    <w:rsid w:val="00950F65"/>
    <w:rsid w:val="009530E2"/>
    <w:rsid w:val="00955644"/>
    <w:rsid w:val="00961F44"/>
    <w:rsid w:val="00966BD6"/>
    <w:rsid w:val="0096727E"/>
    <w:rsid w:val="00970A06"/>
    <w:rsid w:val="009802A2"/>
    <w:rsid w:val="00982AA8"/>
    <w:rsid w:val="00985F0D"/>
    <w:rsid w:val="0098757E"/>
    <w:rsid w:val="00990B22"/>
    <w:rsid w:val="00990C3B"/>
    <w:rsid w:val="00991B91"/>
    <w:rsid w:val="009942A2"/>
    <w:rsid w:val="00996B3E"/>
    <w:rsid w:val="00996CE3"/>
    <w:rsid w:val="009A34F5"/>
    <w:rsid w:val="009A401C"/>
    <w:rsid w:val="009B412D"/>
    <w:rsid w:val="009B5B46"/>
    <w:rsid w:val="009B5E9D"/>
    <w:rsid w:val="009D48E1"/>
    <w:rsid w:val="009E1762"/>
    <w:rsid w:val="009E2344"/>
    <w:rsid w:val="009E40E1"/>
    <w:rsid w:val="009F1827"/>
    <w:rsid w:val="00A07972"/>
    <w:rsid w:val="00A11CEE"/>
    <w:rsid w:val="00A144F0"/>
    <w:rsid w:val="00A310F3"/>
    <w:rsid w:val="00A363B2"/>
    <w:rsid w:val="00A420A3"/>
    <w:rsid w:val="00A44E5D"/>
    <w:rsid w:val="00A52BE7"/>
    <w:rsid w:val="00A54E1B"/>
    <w:rsid w:val="00A5568C"/>
    <w:rsid w:val="00A67707"/>
    <w:rsid w:val="00A7537E"/>
    <w:rsid w:val="00A778E8"/>
    <w:rsid w:val="00A800D5"/>
    <w:rsid w:val="00A80AA7"/>
    <w:rsid w:val="00A952DF"/>
    <w:rsid w:val="00AA36F3"/>
    <w:rsid w:val="00AA4F14"/>
    <w:rsid w:val="00AB4B0B"/>
    <w:rsid w:val="00AC25AE"/>
    <w:rsid w:val="00AC3979"/>
    <w:rsid w:val="00AD2448"/>
    <w:rsid w:val="00AF1619"/>
    <w:rsid w:val="00AF27F1"/>
    <w:rsid w:val="00AF4E33"/>
    <w:rsid w:val="00B02331"/>
    <w:rsid w:val="00B05953"/>
    <w:rsid w:val="00B10874"/>
    <w:rsid w:val="00B16543"/>
    <w:rsid w:val="00B21FF2"/>
    <w:rsid w:val="00B32648"/>
    <w:rsid w:val="00B36EFC"/>
    <w:rsid w:val="00B40B9E"/>
    <w:rsid w:val="00B44501"/>
    <w:rsid w:val="00B44D13"/>
    <w:rsid w:val="00B45C19"/>
    <w:rsid w:val="00B470C2"/>
    <w:rsid w:val="00B47E15"/>
    <w:rsid w:val="00B60BA6"/>
    <w:rsid w:val="00B650F0"/>
    <w:rsid w:val="00B73453"/>
    <w:rsid w:val="00B7616A"/>
    <w:rsid w:val="00B77F17"/>
    <w:rsid w:val="00B8013A"/>
    <w:rsid w:val="00BA469B"/>
    <w:rsid w:val="00BB05F8"/>
    <w:rsid w:val="00BB236C"/>
    <w:rsid w:val="00BB78D8"/>
    <w:rsid w:val="00BC195D"/>
    <w:rsid w:val="00BC71F8"/>
    <w:rsid w:val="00BE1929"/>
    <w:rsid w:val="00BE652D"/>
    <w:rsid w:val="00BF2547"/>
    <w:rsid w:val="00BF2651"/>
    <w:rsid w:val="00BF7785"/>
    <w:rsid w:val="00C02297"/>
    <w:rsid w:val="00C02D34"/>
    <w:rsid w:val="00C05F9C"/>
    <w:rsid w:val="00C121C5"/>
    <w:rsid w:val="00C1285D"/>
    <w:rsid w:val="00C14222"/>
    <w:rsid w:val="00C1593E"/>
    <w:rsid w:val="00C22B39"/>
    <w:rsid w:val="00C26760"/>
    <w:rsid w:val="00C32DA2"/>
    <w:rsid w:val="00C3358F"/>
    <w:rsid w:val="00C34804"/>
    <w:rsid w:val="00C37038"/>
    <w:rsid w:val="00C37F59"/>
    <w:rsid w:val="00C44BE9"/>
    <w:rsid w:val="00C50512"/>
    <w:rsid w:val="00C50CD6"/>
    <w:rsid w:val="00C52C3E"/>
    <w:rsid w:val="00C5609C"/>
    <w:rsid w:val="00C6046E"/>
    <w:rsid w:val="00C667E5"/>
    <w:rsid w:val="00C67730"/>
    <w:rsid w:val="00C7055C"/>
    <w:rsid w:val="00C70790"/>
    <w:rsid w:val="00C803AB"/>
    <w:rsid w:val="00C871CD"/>
    <w:rsid w:val="00C91588"/>
    <w:rsid w:val="00C9368B"/>
    <w:rsid w:val="00C960AA"/>
    <w:rsid w:val="00CA56E6"/>
    <w:rsid w:val="00CB0724"/>
    <w:rsid w:val="00CB5964"/>
    <w:rsid w:val="00CC1119"/>
    <w:rsid w:val="00CC231A"/>
    <w:rsid w:val="00CC4150"/>
    <w:rsid w:val="00CC51FB"/>
    <w:rsid w:val="00CC55CD"/>
    <w:rsid w:val="00CC7936"/>
    <w:rsid w:val="00CD32FB"/>
    <w:rsid w:val="00CD5681"/>
    <w:rsid w:val="00CD73B2"/>
    <w:rsid w:val="00CF78C9"/>
    <w:rsid w:val="00D1446E"/>
    <w:rsid w:val="00D154EC"/>
    <w:rsid w:val="00D165FD"/>
    <w:rsid w:val="00D21E3D"/>
    <w:rsid w:val="00D2284D"/>
    <w:rsid w:val="00D24D95"/>
    <w:rsid w:val="00D252EC"/>
    <w:rsid w:val="00D404C2"/>
    <w:rsid w:val="00D4764A"/>
    <w:rsid w:val="00D55D10"/>
    <w:rsid w:val="00D6572C"/>
    <w:rsid w:val="00D72274"/>
    <w:rsid w:val="00D7332C"/>
    <w:rsid w:val="00D742B9"/>
    <w:rsid w:val="00D75DED"/>
    <w:rsid w:val="00D80C9E"/>
    <w:rsid w:val="00D86ED6"/>
    <w:rsid w:val="00D93AA0"/>
    <w:rsid w:val="00D93EC5"/>
    <w:rsid w:val="00DA2320"/>
    <w:rsid w:val="00DA4C9A"/>
    <w:rsid w:val="00DA6FF7"/>
    <w:rsid w:val="00DB72DC"/>
    <w:rsid w:val="00DB7F89"/>
    <w:rsid w:val="00DC4347"/>
    <w:rsid w:val="00DD03F5"/>
    <w:rsid w:val="00DD2771"/>
    <w:rsid w:val="00DE5D17"/>
    <w:rsid w:val="00DE74F4"/>
    <w:rsid w:val="00E067C6"/>
    <w:rsid w:val="00E07C56"/>
    <w:rsid w:val="00E11D6F"/>
    <w:rsid w:val="00E13C53"/>
    <w:rsid w:val="00E1550E"/>
    <w:rsid w:val="00E17516"/>
    <w:rsid w:val="00E276AD"/>
    <w:rsid w:val="00E4076F"/>
    <w:rsid w:val="00E42048"/>
    <w:rsid w:val="00E45745"/>
    <w:rsid w:val="00E55972"/>
    <w:rsid w:val="00E56532"/>
    <w:rsid w:val="00E600C2"/>
    <w:rsid w:val="00E61C67"/>
    <w:rsid w:val="00E63864"/>
    <w:rsid w:val="00E6622F"/>
    <w:rsid w:val="00E671F1"/>
    <w:rsid w:val="00E67AF9"/>
    <w:rsid w:val="00E80CE5"/>
    <w:rsid w:val="00E8365C"/>
    <w:rsid w:val="00E8663A"/>
    <w:rsid w:val="00E91A20"/>
    <w:rsid w:val="00E92B7E"/>
    <w:rsid w:val="00E940C6"/>
    <w:rsid w:val="00E96BA6"/>
    <w:rsid w:val="00EA322E"/>
    <w:rsid w:val="00EB08D2"/>
    <w:rsid w:val="00EB1159"/>
    <w:rsid w:val="00EC0B8E"/>
    <w:rsid w:val="00EC4239"/>
    <w:rsid w:val="00EC4C65"/>
    <w:rsid w:val="00EC5367"/>
    <w:rsid w:val="00EC5412"/>
    <w:rsid w:val="00EC58CB"/>
    <w:rsid w:val="00ED1369"/>
    <w:rsid w:val="00ED156F"/>
    <w:rsid w:val="00ED5212"/>
    <w:rsid w:val="00EE03CF"/>
    <w:rsid w:val="00EE4182"/>
    <w:rsid w:val="00EE4DE3"/>
    <w:rsid w:val="00EE7B15"/>
    <w:rsid w:val="00EF1858"/>
    <w:rsid w:val="00EF7094"/>
    <w:rsid w:val="00F0011B"/>
    <w:rsid w:val="00F02575"/>
    <w:rsid w:val="00F02625"/>
    <w:rsid w:val="00F07740"/>
    <w:rsid w:val="00F10A6C"/>
    <w:rsid w:val="00F12773"/>
    <w:rsid w:val="00F129F2"/>
    <w:rsid w:val="00F21167"/>
    <w:rsid w:val="00F22B5F"/>
    <w:rsid w:val="00F2651B"/>
    <w:rsid w:val="00F32C2E"/>
    <w:rsid w:val="00F36FC3"/>
    <w:rsid w:val="00F5064F"/>
    <w:rsid w:val="00F633F8"/>
    <w:rsid w:val="00F66B64"/>
    <w:rsid w:val="00F714B6"/>
    <w:rsid w:val="00F71AA2"/>
    <w:rsid w:val="00F75CDE"/>
    <w:rsid w:val="00F910C9"/>
    <w:rsid w:val="00F97D19"/>
    <w:rsid w:val="00FA21D4"/>
    <w:rsid w:val="00FB06CB"/>
    <w:rsid w:val="00FD6681"/>
    <w:rsid w:val="00FE089E"/>
    <w:rsid w:val="00FE2D3B"/>
    <w:rsid w:val="00FF41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1A818"/>
  <w15:docId w15:val="{E656D7D6-22A8-44B5-A194-810B19A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71AA2"/>
    <w:pPr>
      <w:spacing w:after="200" w:line="320" w:lineRule="exact"/>
    </w:pPr>
    <w:rPr>
      <w:rFonts w:ascii="Arial" w:hAnsi="Arial"/>
      <w:lang w:val="en-GB" w:eastAsia="en-US"/>
    </w:rPr>
  </w:style>
  <w:style w:type="paragraph" w:styleId="Heading1">
    <w:name w:val="heading 1"/>
    <w:aliases w:val="Section Heading"/>
    <w:basedOn w:val="Normal"/>
    <w:next w:val="Heading2"/>
    <w:qFormat/>
    <w:rsid w:val="001662C8"/>
    <w:pPr>
      <w:keepNext/>
      <w:keepLines/>
      <w:pageBreakBefore/>
      <w:numPr>
        <w:numId w:val="9"/>
      </w:numPr>
      <w:spacing w:after="242" w:line="410" w:lineRule="atLeast"/>
      <w:outlineLvl w:val="0"/>
    </w:pPr>
    <w:rPr>
      <w:b/>
      <w:kern w:val="28"/>
      <w:sz w:val="36"/>
    </w:rPr>
  </w:style>
  <w:style w:type="paragraph" w:styleId="Heading2">
    <w:name w:val="heading 2"/>
    <w:aliases w:val="Reset numbering"/>
    <w:basedOn w:val="Normal"/>
    <w:next w:val="Heading3"/>
    <w:qFormat/>
    <w:rsid w:val="001662C8"/>
    <w:pPr>
      <w:numPr>
        <w:ilvl w:val="1"/>
        <w:numId w:val="9"/>
      </w:numPr>
      <w:outlineLvl w:val="1"/>
    </w:pPr>
  </w:style>
  <w:style w:type="paragraph" w:styleId="Heading3">
    <w:name w:val="heading 3"/>
    <w:aliases w:val="Level 1 - 1"/>
    <w:basedOn w:val="Normal"/>
    <w:link w:val="Heading3Char"/>
    <w:qFormat/>
    <w:rsid w:val="001662C8"/>
    <w:pPr>
      <w:numPr>
        <w:ilvl w:val="2"/>
        <w:numId w:val="18"/>
      </w:numPr>
      <w:outlineLvl w:val="2"/>
    </w:pPr>
  </w:style>
  <w:style w:type="paragraph" w:styleId="Heading4">
    <w:name w:val="heading 4"/>
    <w:aliases w:val="Level 2 - a"/>
    <w:basedOn w:val="Normal"/>
    <w:link w:val="Heading4Char"/>
    <w:qFormat/>
    <w:rsid w:val="001662C8"/>
    <w:pPr>
      <w:numPr>
        <w:ilvl w:val="3"/>
        <w:numId w:val="1"/>
      </w:numPr>
      <w:outlineLvl w:val="3"/>
    </w:pPr>
  </w:style>
  <w:style w:type="paragraph" w:styleId="Heading5">
    <w:name w:val="heading 5"/>
    <w:aliases w:val="Level 3 - i"/>
    <w:basedOn w:val="Normal"/>
    <w:qFormat/>
    <w:rsid w:val="001662C8"/>
    <w:pPr>
      <w:numPr>
        <w:ilvl w:val="4"/>
        <w:numId w:val="9"/>
      </w:numPr>
      <w:tabs>
        <w:tab w:val="left" w:pos="2160"/>
      </w:tabs>
      <w:outlineLvl w:val="4"/>
    </w:pPr>
  </w:style>
  <w:style w:type="paragraph" w:styleId="Heading6">
    <w:name w:val="heading 6"/>
    <w:aliases w:val="Legal Level 1."/>
    <w:basedOn w:val="Normal"/>
    <w:qFormat/>
    <w:rsid w:val="001662C8"/>
    <w:pPr>
      <w:numPr>
        <w:ilvl w:val="5"/>
        <w:numId w:val="9"/>
      </w:numPr>
      <w:outlineLvl w:val="5"/>
    </w:pPr>
  </w:style>
  <w:style w:type="paragraph" w:styleId="Heading7">
    <w:name w:val="heading 7"/>
    <w:aliases w:val="Legal Level 1.1."/>
    <w:basedOn w:val="Normal"/>
    <w:qFormat/>
    <w:rsid w:val="001662C8"/>
    <w:pPr>
      <w:numPr>
        <w:ilvl w:val="6"/>
        <w:numId w:val="9"/>
      </w:numPr>
      <w:outlineLvl w:val="6"/>
    </w:pPr>
  </w:style>
  <w:style w:type="paragraph" w:styleId="Heading8">
    <w:name w:val="heading 8"/>
    <w:aliases w:val="Legal Level 1.1.1."/>
    <w:basedOn w:val="Normal"/>
    <w:qFormat/>
    <w:rsid w:val="001662C8"/>
    <w:pPr>
      <w:numPr>
        <w:ilvl w:val="7"/>
        <w:numId w:val="9"/>
      </w:numPr>
      <w:outlineLvl w:val="7"/>
    </w:pPr>
  </w:style>
  <w:style w:type="paragraph" w:styleId="Heading9">
    <w:name w:val="heading 9"/>
    <w:aliases w:val="Legal Level 1.1.1.1."/>
    <w:basedOn w:val="Normal"/>
    <w:qFormat/>
    <w:rsid w:val="001662C8"/>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Level1">
    <w:name w:val="Outline numbered Level 1"/>
    <w:basedOn w:val="Normal"/>
    <w:qFormat/>
    <w:rsid w:val="00AF4E33"/>
    <w:pPr>
      <w:keepNext/>
      <w:numPr>
        <w:numId w:val="41"/>
      </w:numPr>
      <w:spacing w:before="120" w:line="320" w:lineRule="atLeast"/>
    </w:pPr>
    <w:rPr>
      <w:rFonts w:ascii="Arial Black" w:hAnsi="Arial Black" w:cs="Arial"/>
      <w:b/>
      <w:color w:val="C00000"/>
      <w:lang w:val="en-NZ"/>
    </w:rPr>
  </w:style>
  <w:style w:type="paragraph" w:customStyle="1" w:styleId="OutlinenumberedLevel2">
    <w:name w:val="Outline numbered Level 2"/>
    <w:basedOn w:val="Normal"/>
    <w:qFormat/>
    <w:rsid w:val="00AF4E33"/>
    <w:pPr>
      <w:numPr>
        <w:ilvl w:val="1"/>
        <w:numId w:val="41"/>
      </w:numPr>
      <w:spacing w:before="120" w:line="320" w:lineRule="atLeast"/>
    </w:pPr>
    <w:rPr>
      <w:rFonts w:cs="Arial"/>
      <w:noProof/>
      <w:lang w:val="en-NZ"/>
    </w:rPr>
  </w:style>
  <w:style w:type="paragraph" w:customStyle="1" w:styleId="OutlinenumberedLevel3">
    <w:name w:val="Outline numbered Level 3"/>
    <w:basedOn w:val="Normal"/>
    <w:qFormat/>
    <w:rsid w:val="00AF4E33"/>
    <w:pPr>
      <w:numPr>
        <w:ilvl w:val="2"/>
        <w:numId w:val="41"/>
      </w:numPr>
      <w:spacing w:before="120" w:line="320" w:lineRule="atLeast"/>
    </w:pPr>
    <w:rPr>
      <w:rFonts w:cs="Arial"/>
      <w:lang w:val="en-NZ"/>
    </w:rPr>
  </w:style>
  <w:style w:type="paragraph" w:customStyle="1" w:styleId="OutlinenumberedLevel4">
    <w:name w:val="Outline numbered Level 4"/>
    <w:basedOn w:val="Normal"/>
    <w:qFormat/>
    <w:rsid w:val="00AF4E33"/>
    <w:pPr>
      <w:numPr>
        <w:ilvl w:val="3"/>
        <w:numId w:val="41"/>
      </w:numPr>
      <w:spacing w:before="120" w:line="320" w:lineRule="atLeast"/>
    </w:pPr>
    <w:rPr>
      <w:rFonts w:cs="Arial"/>
      <w:noProof/>
      <w:lang w:val="en-NZ"/>
    </w:rPr>
  </w:style>
  <w:style w:type="paragraph" w:customStyle="1" w:styleId="OutlinenumberedLevel5">
    <w:name w:val="Outline numbered Level 5"/>
    <w:basedOn w:val="OutlinenumberedLevel4"/>
    <w:qFormat/>
    <w:rsid w:val="00AF4E33"/>
    <w:pPr>
      <w:numPr>
        <w:ilvl w:val="4"/>
      </w:numPr>
    </w:pPr>
  </w:style>
  <w:style w:type="paragraph" w:styleId="BalloonText">
    <w:name w:val="Balloon Text"/>
    <w:basedOn w:val="Normal"/>
    <w:link w:val="BalloonTextChar"/>
    <w:rsid w:val="00AF4E33"/>
    <w:pPr>
      <w:spacing w:after="0" w:line="240" w:lineRule="auto"/>
    </w:pPr>
    <w:rPr>
      <w:rFonts w:ascii="Tahoma" w:hAnsi="Tahoma" w:cs="Tahoma"/>
      <w:sz w:val="16"/>
      <w:szCs w:val="16"/>
    </w:rPr>
  </w:style>
  <w:style w:type="character" w:customStyle="1" w:styleId="BalloonTextChar">
    <w:name w:val="Balloon Text Char"/>
    <w:link w:val="BalloonText"/>
    <w:rsid w:val="00AF4E33"/>
    <w:rPr>
      <w:rFonts w:ascii="Tahoma" w:hAnsi="Tahoma" w:cs="Tahoma"/>
      <w:sz w:val="16"/>
      <w:szCs w:val="16"/>
      <w:lang w:val="en-GB" w:eastAsia="en-US"/>
    </w:rPr>
  </w:style>
  <w:style w:type="table" w:styleId="TableGrid">
    <w:name w:val="Table Grid"/>
    <w:basedOn w:val="TableNormal"/>
    <w:uiPriority w:val="59"/>
    <w:rsid w:val="00112131"/>
    <w:pPr>
      <w:ind w:left="567" w:hanging="567"/>
    </w:pPr>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Level 1 - 1 Char"/>
    <w:link w:val="Heading3"/>
    <w:rsid w:val="00845625"/>
    <w:rPr>
      <w:rFonts w:ascii="Arial" w:hAnsi="Arial"/>
      <w:lang w:val="en-GB" w:eastAsia="en-US"/>
    </w:rPr>
  </w:style>
  <w:style w:type="character" w:customStyle="1" w:styleId="Heading4Char">
    <w:name w:val="Heading 4 Char"/>
    <w:aliases w:val="Level 2 - a Char"/>
    <w:link w:val="Heading4"/>
    <w:rsid w:val="00845625"/>
    <w:rPr>
      <w:rFonts w:ascii="Arial" w:hAnsi="Arial"/>
      <w:lang w:val="en-GB" w:eastAsia="en-US"/>
    </w:rPr>
  </w:style>
  <w:style w:type="paragraph" w:styleId="Header">
    <w:name w:val="header"/>
    <w:basedOn w:val="Normal"/>
    <w:link w:val="HeaderChar"/>
    <w:rsid w:val="00112131"/>
    <w:pPr>
      <w:tabs>
        <w:tab w:val="center" w:pos="4513"/>
        <w:tab w:val="right" w:pos="9026"/>
      </w:tabs>
    </w:pPr>
  </w:style>
  <w:style w:type="character" w:customStyle="1" w:styleId="HeaderChar">
    <w:name w:val="Header Char"/>
    <w:link w:val="Header"/>
    <w:rsid w:val="00112131"/>
    <w:rPr>
      <w:rFonts w:ascii="Arial" w:hAnsi="Arial"/>
      <w:lang w:val="en-GB" w:eastAsia="en-US"/>
    </w:rPr>
  </w:style>
  <w:style w:type="paragraph" w:styleId="Footer">
    <w:name w:val="footer"/>
    <w:basedOn w:val="Normal"/>
    <w:link w:val="FooterChar"/>
    <w:uiPriority w:val="99"/>
    <w:rsid w:val="00112131"/>
    <w:pPr>
      <w:tabs>
        <w:tab w:val="center" w:pos="4513"/>
        <w:tab w:val="right" w:pos="9026"/>
      </w:tabs>
    </w:pPr>
  </w:style>
  <w:style w:type="character" w:customStyle="1" w:styleId="FooterChar">
    <w:name w:val="Footer Char"/>
    <w:link w:val="Footer"/>
    <w:uiPriority w:val="99"/>
    <w:rsid w:val="00112131"/>
    <w:rPr>
      <w:rFonts w:ascii="Arial" w:hAnsi="Arial"/>
      <w:lang w:val="en-GB" w:eastAsia="en-US"/>
    </w:rPr>
  </w:style>
  <w:style w:type="character" w:styleId="CommentReference">
    <w:name w:val="annotation reference"/>
    <w:rsid w:val="003A597E"/>
    <w:rPr>
      <w:sz w:val="16"/>
      <w:szCs w:val="16"/>
    </w:rPr>
  </w:style>
  <w:style w:type="paragraph" w:styleId="CommentText">
    <w:name w:val="annotation text"/>
    <w:basedOn w:val="Normal"/>
    <w:link w:val="CommentTextChar"/>
    <w:rsid w:val="003A597E"/>
  </w:style>
  <w:style w:type="character" w:customStyle="1" w:styleId="CommentTextChar">
    <w:name w:val="Comment Text Char"/>
    <w:link w:val="CommentText"/>
    <w:rsid w:val="003A597E"/>
    <w:rPr>
      <w:rFonts w:ascii="Arial" w:hAnsi="Arial"/>
      <w:lang w:val="en-GB" w:eastAsia="en-US"/>
    </w:rPr>
  </w:style>
  <w:style w:type="paragraph" w:styleId="CommentSubject">
    <w:name w:val="annotation subject"/>
    <w:basedOn w:val="CommentText"/>
    <w:next w:val="CommentText"/>
    <w:link w:val="CommentSubjectChar"/>
    <w:rsid w:val="003A597E"/>
    <w:rPr>
      <w:b/>
      <w:bCs/>
    </w:rPr>
  </w:style>
  <w:style w:type="character" w:customStyle="1" w:styleId="CommentSubjectChar">
    <w:name w:val="Comment Subject Char"/>
    <w:link w:val="CommentSubject"/>
    <w:rsid w:val="003A597E"/>
    <w:rPr>
      <w:rFonts w:ascii="Arial" w:hAnsi="Arial"/>
      <w:b/>
      <w:bCs/>
      <w:lang w:val="en-GB" w:eastAsia="en-US"/>
    </w:rPr>
  </w:style>
  <w:style w:type="paragraph" w:styleId="Revision">
    <w:name w:val="Revision"/>
    <w:hidden/>
    <w:uiPriority w:val="99"/>
    <w:semiHidden/>
    <w:rsid w:val="00714CD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90603">
      <w:bodyDiv w:val="1"/>
      <w:marLeft w:val="0"/>
      <w:marRight w:val="0"/>
      <w:marTop w:val="0"/>
      <w:marBottom w:val="0"/>
      <w:divBdr>
        <w:top w:val="none" w:sz="0" w:space="0" w:color="auto"/>
        <w:left w:val="none" w:sz="0" w:space="0" w:color="auto"/>
        <w:bottom w:val="none" w:sz="0" w:space="0" w:color="auto"/>
        <w:right w:val="none" w:sz="0" w:space="0" w:color="auto"/>
      </w:divBdr>
    </w:div>
    <w:div w:id="813108683">
      <w:bodyDiv w:val="1"/>
      <w:marLeft w:val="0"/>
      <w:marRight w:val="0"/>
      <w:marTop w:val="0"/>
      <w:marBottom w:val="0"/>
      <w:divBdr>
        <w:top w:val="none" w:sz="0" w:space="0" w:color="auto"/>
        <w:left w:val="none" w:sz="0" w:space="0" w:color="auto"/>
        <w:bottom w:val="none" w:sz="0" w:space="0" w:color="auto"/>
        <w:right w:val="none" w:sz="0" w:space="0" w:color="auto"/>
      </w:divBdr>
    </w:div>
    <w:div w:id="15646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4721F-CB09-4C2C-BBCB-637C2ADF88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3E5FA0-6FAE-4D25-9AAF-23A735DBB78A}">
  <ds:schemaRefs>
    <ds:schemaRef ds:uri="http://schemas.microsoft.com/sharepoint/v3/contenttype/forms"/>
  </ds:schemaRefs>
</ds:datastoreItem>
</file>

<file path=customXml/itemProps3.xml><?xml version="1.0" encoding="utf-8"?>
<ds:datastoreItem xmlns:ds="http://schemas.openxmlformats.org/officeDocument/2006/customXml" ds:itemID="{ECC485D2-DE81-40B6-A974-A14104FA3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Resolution to approve convertible loan template</vt:lpstr>
    </vt:vector>
  </TitlesOfParts>
  <Company>Kindrik Partners</Company>
  <LinksUpToDate>false</LinksUpToDate>
  <CharactersWithSpaces>9858</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approve convertible loan template</dc:title>
  <dc:subject>Convertible loan approval</dc:subject>
  <dc:creator>Kindrik Partners</dc:creator>
  <cp:keywords>resolution template, convertible loan resolution download</cp:keywords>
  <cp:lastModifiedBy>KP</cp:lastModifiedBy>
  <cp:revision>2</cp:revision>
  <cp:lastPrinted>2016-09-15T01:38:00Z</cp:lastPrinted>
  <dcterms:created xsi:type="dcterms:W3CDTF">2020-07-22T06:50:00Z</dcterms:created>
  <dcterms:modified xsi:type="dcterms:W3CDTF">2020-07-22T06:50:00Z</dcterms:modified>
  <cp:category>Capital raising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0</vt:i4>
  </property>
  <property fmtid="{D5CDD505-2E9C-101B-9397-08002B2CF9AE}" pid="4" name="DM_FOOTER1STPAGE">
    <vt:i4>0</vt:i4>
  </property>
  <property fmtid="{D5CDD505-2E9C-101B-9397-08002B2CF9AE}" pid="5" name="DM_DISPVERSIONINFOOTER">
    <vt:i4>0</vt:i4>
  </property>
  <property fmtid="{D5CDD505-2E9C-101B-9397-08002B2CF9AE}" pid="6" name="DM_PROMPTFORVERSION">
    <vt:i4>0</vt:i4>
  </property>
  <property fmtid="{D5CDD505-2E9C-101B-9397-08002B2CF9AE}" pid="7" name="DM_VERSION">
    <vt:i4>1</vt:i4>
  </property>
  <property fmtid="{D5CDD505-2E9C-101B-9397-08002B2CF9AE}" pid="8" name="ContentTypeId">
    <vt:lpwstr>0x010100B465B281849A5C4FACA494C242AF993A</vt:lpwstr>
  </property>
</Properties>
</file>