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C653D" w:rsidRPr="00A20426" w:rsidRDefault="007C653D" w:rsidP="007C653D">
      <w:pPr>
        <w:rPr>
          <w:lang w:val="en-NZ"/>
        </w:rPr>
      </w:pPr>
      <w:r w:rsidRPr="00A20426">
        <w:rPr>
          <w:noProof/>
          <w:lang w:val="en-NZ"/>
        </w:rPr>
        <mc:AlternateContent>
          <mc:Choice Requires="wpg">
            <w:drawing>
              <wp:anchor distT="0" distB="0" distL="114300" distR="114300" simplePos="0" relativeHeight="251660288" behindDoc="0" locked="0" layoutInCell="1" allowOverlap="1" wp14:anchorId="2B0FCE6B" wp14:editId="186EA24F">
                <wp:simplePos x="0" y="0"/>
                <wp:positionH relativeFrom="column">
                  <wp:posOffset>-38735</wp:posOffset>
                </wp:positionH>
                <wp:positionV relativeFrom="paragraph">
                  <wp:posOffset>-84455</wp:posOffset>
                </wp:positionV>
                <wp:extent cx="3089275" cy="662940"/>
                <wp:effectExtent l="0" t="0" r="0"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275" cy="662940"/>
                          <a:chOff x="0" y="0"/>
                          <a:chExt cx="3089275" cy="662940"/>
                        </a:xfrm>
                      </wpg:grpSpPr>
                      <wps:wsp>
                        <wps:cNvPr id="26" name="Text Box 3"/>
                        <wps:cNvSpPr txBox="1">
                          <a:spLocks noChangeArrowheads="1"/>
                        </wps:cNvSpPr>
                        <wps:spPr bwMode="auto">
                          <a:xfrm>
                            <a:off x="450850" y="368300"/>
                            <a:ext cx="9385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C653D" w:rsidRPr="00A20426" w:rsidRDefault="007C653D" w:rsidP="007C653D">
                              <w:pPr>
                                <w:rPr>
                                  <w:rFonts w:eastAsia="Calibri"/>
                                  <w:lang w:val="en-NZ" w:eastAsia="en-US"/>
                                </w:rPr>
                              </w:pPr>
                              <w:r w:rsidRPr="00A20426">
                                <w:rPr>
                                  <w:rFonts w:ascii="Arial Black" w:hAnsi="Arial Black" w:cs="Arial"/>
                                  <w:b/>
                                  <w:color w:val="808080"/>
                                  <w:lang w:val="en-NZ"/>
                                </w:rPr>
                                <w:t>User notes</w:t>
                              </w:r>
                            </w:p>
                          </w:txbxContent>
                        </wps:txbx>
                        <wps:bodyPr rot="0" vert="horz" wrap="none" lIns="91440" tIns="45720" rIns="91440" bIns="45720" anchor="t" anchorCtr="0" upright="1">
                          <a:noAutofit/>
                        </wps:bodyPr>
                      </wps:wsp>
                      <wps:wsp>
                        <wps:cNvPr id="27" name="Text Box 2"/>
                        <wps:cNvSpPr txBox="1">
                          <a:spLocks noChangeArrowheads="1"/>
                        </wps:cNvSpPr>
                        <wps:spPr bwMode="auto">
                          <a:xfrm>
                            <a:off x="450850" y="44450"/>
                            <a:ext cx="26384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C653D" w:rsidRPr="00A20426" w:rsidRDefault="007C653D" w:rsidP="007C653D">
                              <w:pPr>
                                <w:rPr>
                                  <w:rFonts w:ascii="Arial Black" w:eastAsia="Calibri" w:hAnsi="Arial Black"/>
                                  <w:color w:val="C00000"/>
                                  <w:lang w:val="en-NZ"/>
                                </w:rPr>
                              </w:pPr>
                              <w:r w:rsidRPr="00A20426">
                                <w:rPr>
                                  <w:rFonts w:ascii="Arial Black" w:hAnsi="Arial Black"/>
                                  <w:color w:val="C00000"/>
                                  <w:lang w:val="en-NZ"/>
                                </w:rPr>
                                <w:t>Template</w:t>
                              </w:r>
                              <w:r w:rsidR="00284F0F" w:rsidRPr="00A20426">
                                <w:rPr>
                                  <w:rFonts w:ascii="Arial Black" w:hAnsi="Arial Black"/>
                                  <w:color w:val="C00000"/>
                                  <w:lang w:val="en-NZ"/>
                                </w:rPr>
                                <w:t xml:space="preserve"> share and other</w:t>
                              </w:r>
                              <w:r w:rsidRPr="00A20426">
                                <w:rPr>
                                  <w:rFonts w:ascii="Arial Black" w:hAnsi="Arial Black"/>
                                  <w:color w:val="C00000"/>
                                  <w:lang w:val="en-NZ"/>
                                </w:rPr>
                                <w:t xml:space="preserve"> registers</w:t>
                              </w:r>
                            </w:p>
                          </w:txbxContent>
                        </wps:txbx>
                        <wps:bodyPr rot="0" vert="horz" wrap="none" lIns="91440" tIns="45720" rIns="91440" bIns="45720" anchor="t" anchorCtr="0" upright="1">
                          <a:noAutofit/>
                        </wps:bodyPr>
                      </wps:wsp>
                      <wpg:grpSp>
                        <wpg:cNvPr id="28" name="Group 39"/>
                        <wpg:cNvGrpSpPr>
                          <a:grpSpLocks/>
                        </wpg:cNvGrpSpPr>
                        <wpg:grpSpPr bwMode="auto">
                          <a:xfrm>
                            <a:off x="0" y="0"/>
                            <a:ext cx="309245" cy="658495"/>
                            <a:chOff x="12131" y="998"/>
                            <a:chExt cx="487" cy="1037"/>
                          </a:xfrm>
                        </wpg:grpSpPr>
                        <wps:wsp>
                          <wps:cNvPr id="29"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0" name="Group 6"/>
                          <wpg:cNvGrpSpPr>
                            <a:grpSpLocks/>
                          </wpg:cNvGrpSpPr>
                          <wpg:grpSpPr bwMode="auto">
                            <a:xfrm>
                              <a:off x="11623" y="-66"/>
                              <a:ext cx="5665" cy="3395"/>
                              <a:chOff x="11623" y="-66"/>
                              <a:chExt cx="5665" cy="3395"/>
                            </a:xfrm>
                          </wpg:grpSpPr>
                          <wps:wsp>
                            <wps:cNvPr id="31"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B0FCE6B" id="Group 25" o:spid="_x0000_s1026" style="position:absolute;margin-left:-3.05pt;margin-top:-6.65pt;width:243.25pt;height:52.2pt;z-index:251660288" coordsize="30892,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rsidR="007C653D" w:rsidRPr="00A20426" w:rsidRDefault="007C653D" w:rsidP="007C653D">
                        <w:pPr>
                          <w:rPr>
                            <w:rFonts w:eastAsia="Calibri"/>
                            <w:lang w:val="en-NZ" w:eastAsia="en-US"/>
                          </w:rPr>
                        </w:pPr>
                        <w:r w:rsidRPr="00A20426">
                          <w:rPr>
                            <w:rFonts w:ascii="Arial Black" w:hAnsi="Arial Black" w:cs="Arial"/>
                            <w:b/>
                            <w:color w:val="808080"/>
                            <w:lang w:val="en-NZ"/>
                          </w:rPr>
                          <w:t>User notes</w:t>
                        </w:r>
                      </w:p>
                    </w:txbxContent>
                  </v:textbox>
                </v:shape>
                <v:shape id="Text Box 2" o:spid="_x0000_s1028" type="#_x0000_t202" style="position:absolute;left:4508;top:444;width:26384;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rsidR="007C653D" w:rsidRPr="00A20426" w:rsidRDefault="007C653D" w:rsidP="007C653D">
                        <w:pPr>
                          <w:rPr>
                            <w:rFonts w:ascii="Arial Black" w:eastAsia="Calibri" w:hAnsi="Arial Black"/>
                            <w:color w:val="C00000"/>
                            <w:lang w:val="en-NZ"/>
                          </w:rPr>
                        </w:pPr>
                        <w:r w:rsidRPr="00A20426">
                          <w:rPr>
                            <w:rFonts w:ascii="Arial Black" w:hAnsi="Arial Black"/>
                            <w:color w:val="C00000"/>
                            <w:lang w:val="en-NZ"/>
                          </w:rPr>
                          <w:t>Template</w:t>
                        </w:r>
                        <w:r w:rsidR="00284F0F" w:rsidRPr="00A20426">
                          <w:rPr>
                            <w:rFonts w:ascii="Arial Black" w:hAnsi="Arial Black"/>
                            <w:color w:val="C00000"/>
                            <w:lang w:val="en-NZ"/>
                          </w:rPr>
                          <w:t xml:space="preserve"> share and other</w:t>
                        </w:r>
                        <w:r w:rsidRPr="00A20426">
                          <w:rPr>
                            <w:rFonts w:ascii="Arial Black" w:hAnsi="Arial Black"/>
                            <w:color w:val="C00000"/>
                            <w:lang w:val="en-NZ"/>
                          </w:rPr>
                          <w:t xml:space="preserve"> registers</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Pw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SE3y/hB8jZCwAA//8DAFBLAQItABQABgAIAAAAIQDb4fbL7gAAAIUBAAATAAAAAAAAAAAA&#10;AAAAAAAAAABbQ29udGVudF9UeXBlc10ueG1sUEsBAi0AFAAGAAgAAAAhAFr0LFu/AAAAFQEAAAsA&#10;AAAAAAAAAAAAAAAAHwEAAF9yZWxzLy5yZWxzUEsBAi0AFAAGAAgAAAAhAJiqY/DEAAAA2wAAAA8A&#10;AAAAAAAAAAAAAAAABwIAAGRycy9kb3ducmV2LnhtbFBLBQYAAAAAAwADALcAAAD4Ag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14fxQAAANsAAAAPAAAAZHJzL2Rvd25yZXYueG1sRI9Pa8JA&#10;FMTvgt9heYVeRDe2Ip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B4D14fxQAAANsAAAAP&#10;AAAAAAAAAAAAAAAAAAcCAABkcnMvZG93bnJldi54bWxQSwUGAAAAAAMAAwC3AAAA+QI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ExQAAANsAAAAPAAAAZHJzL2Rvd25yZXYueG1sRI9Pa8JA&#10;FMTvgt9heYVeRDe2KJ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AXQ/uExQAAANsAAAAP&#10;AAAAAAAAAAAAAAAAAAcCAABkcnMvZG93bnJldi54bWxQSwUGAAAAAAMAAwC3AAAA+QI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XzxQAAANsAAAAPAAAAZHJzL2Rvd25yZXYueG1sRI9Pa8JA&#10;FMTvgt9heYVeim6sIB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DnkWXzxQAAANsAAAAP&#10;AAAAAAAAAAAAAAAAAAcCAABkcnMvZG93bnJldi54bWxQSwUGAAAAAAMAAwC3AAAA+Q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BoxQAAANsAAAAPAAAAZHJzL2Rvd25yZXYueG1sRI9Pa8JA&#10;FMTvgt9heYVeRDe2oJ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CI3cBoxQAAANsAAAAP&#10;AAAAAAAAAAAAAAAAAAcCAABkcnMvZG93bnJldi54bWxQSwUGAAAAAAMAAwC3AAAA+QI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j5xQAAANsAAAAPAAAAZHJzL2Rvd25yZXYueG1sRI9Pa8JA&#10;FMTvgt9heYVeRDeWKp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BPRYj5xQAAANsAAAAP&#10;AAAAAAAAAAAAAAAAAAcCAABkcnMvZG93bnJldi54bWxQSwUGAAAAAAMAAwC3AAAA+QI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OxQAAANsAAAAPAAAAZHJzL2Rvd25yZXYueG1sRI9Pa8JA&#10;FMTvgt9heYVeim4sIh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C/lxaOxQAAANsAAAAP&#10;AAAAAAAAAAAAAAAAAAcCAABkcnMvZG93bnJldi54bWxQSwUGAAAAAAMAAwC3AAAA+QIAAAAA&#10;" path="m728,1901r-10,11l888,2092r21,l728,1901xe" fillcolor="#ee4b42" stroked="f">
                      <v:path arrowok="t" o:connecttype="custom" o:connectlocs="728,1901;718,1912;888,2092;909,2092;728,1901" o:connectangles="0,0,0,0,0"/>
                    </v:shape>
                  </v:group>
                </v:group>
              </v:group>
            </w:pict>
          </mc:Fallback>
        </mc:AlternateContent>
      </w:r>
    </w:p>
    <w:p w:rsidR="007C653D" w:rsidRPr="00A20426" w:rsidRDefault="007C653D" w:rsidP="003C5125">
      <w:pPr>
        <w:ind w:firstLine="2608"/>
        <w:rPr>
          <w:lang w:val="en-NZ"/>
        </w:rPr>
      </w:pPr>
    </w:p>
    <w:p w:rsidR="007C653D" w:rsidRPr="00A20426" w:rsidRDefault="007C653D" w:rsidP="007C653D">
      <w:pPr>
        <w:rPr>
          <w:lang w:val="en-NZ"/>
        </w:rPr>
      </w:pPr>
      <w:r w:rsidRPr="00A20426">
        <w:rPr>
          <w:noProof/>
          <w:lang w:val="en-NZ"/>
        </w:rPr>
        <mc:AlternateContent>
          <mc:Choice Requires="wps">
            <w:drawing>
              <wp:anchor distT="0" distB="0" distL="114300" distR="114300" simplePos="0" relativeHeight="251659264" behindDoc="0" locked="0" layoutInCell="1" allowOverlap="1" wp14:anchorId="67557675" wp14:editId="54AE4477">
                <wp:simplePos x="0" y="0"/>
                <wp:positionH relativeFrom="column">
                  <wp:posOffset>2492919</wp:posOffset>
                </wp:positionH>
                <wp:positionV relativeFrom="paragraph">
                  <wp:posOffset>204925</wp:posOffset>
                </wp:positionV>
                <wp:extent cx="0" cy="4981574"/>
                <wp:effectExtent l="0" t="0" r="1905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81574"/>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67FFC" id="Straight Connector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16.15pt" to="196.3pt,4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" strokecolor="#c00000">
                <v:stroke opacity="29555f"/>
              </v:line>
            </w:pict>
          </mc:Fallback>
        </mc:AlternateContent>
      </w:r>
    </w:p>
    <w:p w:rsidR="007C653D" w:rsidRPr="00A20426" w:rsidRDefault="007C653D" w:rsidP="007C653D">
      <w:pPr>
        <w:spacing w:before="200" w:after="160" w:line="240" w:lineRule="exact"/>
        <w:ind w:left="142"/>
        <w:rPr>
          <w:rFonts w:cs="Arial"/>
          <w:color w:val="C00000"/>
          <w:sz w:val="18"/>
          <w:szCs w:val="18"/>
          <w:lang w:val="en-NZ"/>
        </w:rPr>
        <w:sectPr w:rsidR="007C653D" w:rsidRPr="00A20426" w:rsidSect="007C653D">
          <w:headerReference w:type="first" r:id="rId11"/>
          <w:footerReference w:type="first" r:id="rId12"/>
          <w:type w:val="continuous"/>
          <w:pgSz w:w="12240" w:h="15840" w:code="1"/>
          <w:pgMar w:top="1843" w:right="2126" w:bottom="1440" w:left="2126" w:header="709" w:footer="709" w:gutter="0"/>
          <w:cols w:space="708"/>
          <w:titlePg/>
          <w:docGrid w:linePitch="360"/>
        </w:sectPr>
      </w:pPr>
    </w:p>
    <w:p w:rsidR="007C653D" w:rsidRPr="00A20426" w:rsidRDefault="007C653D" w:rsidP="007C653D">
      <w:pPr>
        <w:spacing w:before="200" w:after="160" w:line="240" w:lineRule="exact"/>
        <w:ind w:left="142"/>
        <w:rPr>
          <w:rFonts w:cs="Arial"/>
          <w:sz w:val="18"/>
          <w:szCs w:val="18"/>
          <w:lang w:val="en-NZ"/>
        </w:rPr>
      </w:pPr>
      <w:r w:rsidRPr="00A20426">
        <w:rPr>
          <w:rFonts w:cs="Arial"/>
          <w:sz w:val="18"/>
          <w:szCs w:val="18"/>
          <w:lang w:val="en-NZ"/>
        </w:rPr>
        <w:t>This document sets out the registers and other documents which companies are required to keep and maintain under the Companies Act 1993 or which should be maintained as a matter of good administrative practice.</w:t>
      </w:r>
    </w:p>
    <w:p w:rsidR="007C653D" w:rsidRPr="00A20426" w:rsidRDefault="007C653D" w:rsidP="007C653D">
      <w:pPr>
        <w:spacing w:before="200" w:after="160" w:line="240" w:lineRule="exact"/>
        <w:ind w:left="142"/>
        <w:rPr>
          <w:rFonts w:cs="Arial"/>
          <w:sz w:val="18"/>
          <w:szCs w:val="18"/>
          <w:lang w:val="en-NZ"/>
        </w:rPr>
      </w:pPr>
      <w:r w:rsidRPr="00A20426">
        <w:rPr>
          <w:rFonts w:cs="Arial"/>
          <w:sz w:val="18"/>
          <w:szCs w:val="18"/>
          <w:lang w:val="en-NZ"/>
        </w:rPr>
        <w:t>Company records must be kept in a written form or in a manner that allows the documents and information to be easily accessible.  We recommend keeping an electronic copy of the registers together with signed resolutions and minutes of meetings.</w:t>
      </w:r>
    </w:p>
    <w:p w:rsidR="007C653D" w:rsidRPr="00A20426" w:rsidRDefault="007C653D" w:rsidP="007C653D">
      <w:pPr>
        <w:spacing w:before="200" w:after="160" w:line="240" w:lineRule="exact"/>
        <w:ind w:left="142"/>
        <w:rPr>
          <w:rFonts w:cs="Arial"/>
          <w:sz w:val="18"/>
          <w:szCs w:val="18"/>
          <w:lang w:val="en-NZ"/>
        </w:rPr>
      </w:pPr>
      <w:r w:rsidRPr="00A20426">
        <w:rPr>
          <w:rFonts w:cs="Arial"/>
          <w:sz w:val="18"/>
          <w:szCs w:val="18"/>
          <w:lang w:val="en-NZ"/>
        </w:rPr>
        <w:t>Remember, the details filed with the Companies Office do not constitute a company’s statutory registers.  Registers and records need to be created, maintained and held by the Company in addition to the Companies Office records.</w:t>
      </w:r>
    </w:p>
    <w:p w:rsidR="007C653D" w:rsidRPr="00A20426" w:rsidRDefault="007C653D" w:rsidP="007C653D">
      <w:pPr>
        <w:tabs>
          <w:tab w:val="left" w:pos="142"/>
          <w:tab w:val="left" w:pos="567"/>
        </w:tabs>
        <w:spacing w:before="200" w:after="160" w:line="240" w:lineRule="exact"/>
        <w:ind w:left="142"/>
        <w:rPr>
          <w:rFonts w:ascii="Arial Black" w:hAnsi="Arial Black" w:cs="Arial"/>
          <w:b/>
          <w:color w:val="C00000"/>
          <w:sz w:val="18"/>
          <w:szCs w:val="18"/>
          <w:lang w:val="en-NZ"/>
        </w:rPr>
      </w:pPr>
    </w:p>
    <w:p w:rsidR="007C653D" w:rsidRPr="00A20426" w:rsidRDefault="007C653D" w:rsidP="007C653D">
      <w:pPr>
        <w:tabs>
          <w:tab w:val="left" w:pos="142"/>
          <w:tab w:val="left" w:pos="567"/>
        </w:tabs>
        <w:spacing w:before="200" w:after="160" w:line="240" w:lineRule="exact"/>
        <w:ind w:left="142"/>
        <w:rPr>
          <w:rFonts w:ascii="Arial Black" w:hAnsi="Arial Black" w:cs="Arial"/>
          <w:b/>
          <w:color w:val="C00000"/>
          <w:sz w:val="18"/>
          <w:szCs w:val="18"/>
          <w:lang w:val="en-NZ"/>
        </w:rPr>
      </w:pPr>
    </w:p>
    <w:p w:rsidR="007C653D" w:rsidRPr="00A20426" w:rsidRDefault="007C653D" w:rsidP="007C653D">
      <w:pPr>
        <w:tabs>
          <w:tab w:val="left" w:pos="142"/>
          <w:tab w:val="left" w:pos="567"/>
        </w:tabs>
        <w:spacing w:before="200" w:after="160" w:line="240" w:lineRule="exact"/>
        <w:ind w:left="142"/>
        <w:rPr>
          <w:rFonts w:ascii="Arial Black" w:hAnsi="Arial Black" w:cs="Arial"/>
          <w:b/>
          <w:color w:val="C00000"/>
          <w:sz w:val="18"/>
          <w:szCs w:val="18"/>
          <w:lang w:val="en-NZ"/>
        </w:rPr>
      </w:pPr>
    </w:p>
    <w:p w:rsidR="007C653D" w:rsidRPr="00A20426" w:rsidRDefault="007C653D" w:rsidP="007C653D">
      <w:pPr>
        <w:tabs>
          <w:tab w:val="left" w:pos="142"/>
          <w:tab w:val="left" w:pos="567"/>
        </w:tabs>
        <w:spacing w:before="200" w:after="160" w:line="240" w:lineRule="exact"/>
        <w:ind w:left="142"/>
        <w:rPr>
          <w:rFonts w:ascii="Arial Black" w:hAnsi="Arial Black" w:cs="Arial"/>
          <w:b/>
          <w:color w:val="C00000"/>
          <w:sz w:val="18"/>
          <w:szCs w:val="18"/>
          <w:lang w:val="en-NZ"/>
        </w:rPr>
      </w:pPr>
    </w:p>
    <w:p w:rsidR="007C653D" w:rsidRPr="00A20426" w:rsidRDefault="007C653D" w:rsidP="007C653D">
      <w:pPr>
        <w:tabs>
          <w:tab w:val="left" w:pos="142"/>
          <w:tab w:val="left" w:pos="567"/>
        </w:tabs>
        <w:spacing w:before="200" w:after="160" w:line="240" w:lineRule="exact"/>
        <w:ind w:left="142"/>
        <w:rPr>
          <w:rFonts w:ascii="Arial Black" w:hAnsi="Arial Black" w:cs="Arial"/>
          <w:b/>
          <w:color w:val="C00000"/>
          <w:sz w:val="18"/>
          <w:szCs w:val="18"/>
          <w:lang w:val="en-NZ"/>
        </w:rPr>
      </w:pPr>
    </w:p>
    <w:p w:rsidR="007C653D" w:rsidRPr="00A20426" w:rsidRDefault="007C653D" w:rsidP="007C653D">
      <w:pPr>
        <w:tabs>
          <w:tab w:val="left" w:pos="142"/>
        </w:tabs>
        <w:spacing w:before="200" w:after="160" w:line="240" w:lineRule="exact"/>
        <w:ind w:left="142"/>
        <w:rPr>
          <w:rFonts w:ascii="Arial Black" w:hAnsi="Arial Black" w:cs="Arial"/>
          <w:b/>
          <w:color w:val="C00000"/>
          <w:sz w:val="18"/>
          <w:szCs w:val="18"/>
          <w:lang w:val="en-NZ"/>
        </w:rPr>
      </w:pPr>
      <w:r w:rsidRPr="00A20426">
        <w:rPr>
          <w:rFonts w:ascii="Arial Black" w:hAnsi="Arial Black" w:cs="Arial"/>
          <w:b/>
          <w:color w:val="C00000"/>
          <w:sz w:val="18"/>
          <w:szCs w:val="18"/>
          <w:lang w:val="en-NZ"/>
        </w:rPr>
        <w:t>using this template</w:t>
      </w:r>
    </w:p>
    <w:p w:rsidR="007C653D" w:rsidRPr="00A20426" w:rsidRDefault="007C653D" w:rsidP="007C653D">
      <w:pPr>
        <w:spacing w:before="200" w:after="160" w:line="240" w:lineRule="exact"/>
        <w:ind w:left="142"/>
        <w:rPr>
          <w:rFonts w:cs="Arial"/>
          <w:sz w:val="18"/>
          <w:szCs w:val="18"/>
          <w:lang w:val="en-NZ"/>
        </w:rPr>
      </w:pPr>
      <w:r w:rsidRPr="00A20426">
        <w:rPr>
          <w:rFonts w:cs="Arial"/>
          <w:sz w:val="18"/>
          <w:szCs w:val="18"/>
          <w:lang w:val="en-NZ"/>
        </w:rPr>
        <w:t xml:space="preserve">The </w:t>
      </w:r>
      <w:r w:rsidRPr="00A20426">
        <w:rPr>
          <w:rFonts w:cs="Arial"/>
          <w:b/>
          <w:i/>
          <w:color w:val="C00000"/>
          <w:sz w:val="18"/>
          <w:szCs w:val="18"/>
          <w:highlight w:val="lightGray"/>
          <w:lang w:val="en-NZ"/>
        </w:rPr>
        <w:t>User Notes</w:t>
      </w:r>
      <w:r w:rsidRPr="00A20426">
        <w:rPr>
          <w:rFonts w:cs="Arial"/>
          <w:sz w:val="18"/>
          <w:szCs w:val="18"/>
          <w:lang w:val="en-NZ"/>
        </w:rPr>
        <w:t xml:space="preserve"> and the statements in the footer below (all marked in red) are included to assist in the preparation of this document.  They are for reference only –you should delete all user notes and the statements in the footer from the final form of your document.</w:t>
      </w:r>
    </w:p>
    <w:p w:rsidR="007C653D" w:rsidRPr="00A20426" w:rsidRDefault="007C653D" w:rsidP="007C653D">
      <w:pPr>
        <w:spacing w:before="200" w:after="160" w:line="240" w:lineRule="exact"/>
        <w:ind w:left="142"/>
        <w:rPr>
          <w:rFonts w:cs="Arial"/>
          <w:sz w:val="18"/>
          <w:szCs w:val="18"/>
          <w:lang w:val="en-NZ"/>
        </w:rPr>
      </w:pPr>
      <w:r w:rsidRPr="00A20426">
        <w:rPr>
          <w:rFonts w:cs="Arial"/>
          <w:sz w:val="18"/>
          <w:szCs w:val="18"/>
          <w:lang w:val="en-NZ"/>
        </w:rPr>
        <w:t>The use of [</w:t>
      </w:r>
      <w:r w:rsidRPr="00A20426">
        <w:rPr>
          <w:rFonts w:cs="Arial"/>
          <w:i/>
          <w:sz w:val="18"/>
          <w:szCs w:val="18"/>
          <w:lang w:val="en-NZ"/>
        </w:rPr>
        <w:t>square brackets</w:t>
      </w:r>
      <w:r w:rsidRPr="00A20426">
        <w:rPr>
          <w:rFonts w:cs="Arial"/>
          <w:sz w:val="18"/>
          <w:szCs w:val="18"/>
          <w:lang w:val="en-NZ"/>
        </w:rPr>
        <w:t>] around black text means that:</w:t>
      </w:r>
    </w:p>
    <w:p w:rsidR="007C653D" w:rsidRPr="00A20426" w:rsidRDefault="007C653D" w:rsidP="007C653D">
      <w:pPr>
        <w:widowControl/>
        <w:numPr>
          <w:ilvl w:val="1"/>
          <w:numId w:val="47"/>
        </w:numPr>
        <w:tabs>
          <w:tab w:val="left" w:pos="142"/>
          <w:tab w:val="left" w:pos="709"/>
        </w:tabs>
        <w:autoSpaceDE/>
        <w:autoSpaceDN/>
        <w:adjustRightInd/>
        <w:spacing w:before="200" w:after="160" w:line="240" w:lineRule="exact"/>
        <w:ind w:left="709" w:hanging="567"/>
        <w:rPr>
          <w:rFonts w:cs="Arial"/>
          <w:sz w:val="18"/>
          <w:szCs w:val="18"/>
          <w:lang w:val="en-NZ"/>
        </w:rPr>
      </w:pPr>
      <w:r w:rsidRPr="00A20426">
        <w:rPr>
          <w:rFonts w:cs="Arial"/>
          <w:sz w:val="18"/>
          <w:szCs w:val="18"/>
          <w:lang w:val="en-NZ"/>
        </w:rPr>
        <w:t>the requested details need to be inserted</w:t>
      </w:r>
    </w:p>
    <w:p w:rsidR="007C653D" w:rsidRPr="00A20426" w:rsidRDefault="007C653D" w:rsidP="007C653D">
      <w:pPr>
        <w:widowControl/>
        <w:numPr>
          <w:ilvl w:val="1"/>
          <w:numId w:val="47"/>
        </w:numPr>
        <w:tabs>
          <w:tab w:val="left" w:pos="142"/>
          <w:tab w:val="left" w:pos="709"/>
        </w:tabs>
        <w:autoSpaceDE/>
        <w:autoSpaceDN/>
        <w:adjustRightInd/>
        <w:spacing w:before="200" w:after="160" w:line="240" w:lineRule="exact"/>
        <w:ind w:left="709" w:hanging="567"/>
        <w:rPr>
          <w:rFonts w:cs="Arial"/>
          <w:sz w:val="18"/>
          <w:szCs w:val="18"/>
          <w:lang w:val="en-NZ"/>
        </w:rPr>
      </w:pPr>
      <w:r w:rsidRPr="00A20426">
        <w:rPr>
          <w:rFonts w:cs="Arial"/>
          <w:sz w:val="18"/>
          <w:szCs w:val="18"/>
          <w:lang w:val="en-NZ"/>
        </w:rPr>
        <w:t xml:space="preserve">there are different options for you to consider within a clause </w:t>
      </w:r>
    </w:p>
    <w:p w:rsidR="007C653D" w:rsidRPr="00A20426" w:rsidRDefault="007C653D" w:rsidP="007C653D">
      <w:pPr>
        <w:widowControl/>
        <w:numPr>
          <w:ilvl w:val="1"/>
          <w:numId w:val="47"/>
        </w:numPr>
        <w:tabs>
          <w:tab w:val="left" w:pos="142"/>
          <w:tab w:val="left" w:pos="709"/>
        </w:tabs>
        <w:autoSpaceDE/>
        <w:autoSpaceDN/>
        <w:adjustRightInd/>
        <w:spacing w:before="200" w:after="160" w:line="240" w:lineRule="exact"/>
        <w:ind w:left="709" w:hanging="567"/>
        <w:rPr>
          <w:rFonts w:cs="Arial"/>
          <w:sz w:val="18"/>
          <w:szCs w:val="18"/>
          <w:lang w:val="en-NZ"/>
        </w:rPr>
      </w:pPr>
      <w:r w:rsidRPr="00A20426">
        <w:rPr>
          <w:rFonts w:cs="Arial"/>
          <w:sz w:val="18"/>
          <w:szCs w:val="18"/>
          <w:lang w:val="en-NZ"/>
        </w:rPr>
        <w:t xml:space="preserve">the whole clause is </w:t>
      </w:r>
      <w:proofErr w:type="gramStart"/>
      <w:r w:rsidRPr="00A20426">
        <w:rPr>
          <w:rFonts w:cs="Arial"/>
          <w:sz w:val="18"/>
          <w:szCs w:val="18"/>
          <w:lang w:val="en-NZ"/>
        </w:rPr>
        <w:t>optional</w:t>
      </w:r>
      <w:proofErr w:type="gramEnd"/>
      <w:r w:rsidRPr="00A20426">
        <w:rPr>
          <w:rFonts w:cs="Arial"/>
          <w:sz w:val="18"/>
          <w:szCs w:val="18"/>
          <w:lang w:val="en-NZ"/>
        </w:rPr>
        <w:t xml:space="preserve"> and you need to consider whether to include it, based on the company’s circumstances and the user notes.</w:t>
      </w:r>
    </w:p>
    <w:p w:rsidR="007C653D" w:rsidRPr="00A20426" w:rsidRDefault="007C653D" w:rsidP="007C653D">
      <w:pPr>
        <w:spacing w:before="200" w:after="160" w:line="240" w:lineRule="exact"/>
        <w:ind w:left="142"/>
        <w:rPr>
          <w:rFonts w:cs="Arial"/>
          <w:sz w:val="18"/>
          <w:szCs w:val="18"/>
          <w:lang w:val="en-NZ"/>
        </w:rPr>
      </w:pPr>
      <w:r w:rsidRPr="00A20426">
        <w:rPr>
          <w:rFonts w:cs="Arial"/>
          <w:sz w:val="18"/>
          <w:szCs w:val="18"/>
          <w:lang w:val="en-NZ"/>
        </w:rPr>
        <w:t>Before finalising your document, check for all square brackets to ensure you have considered the relevant option and ensure that all square brackets have been deleted.</w:t>
      </w:r>
    </w:p>
    <w:p w:rsidR="007C653D" w:rsidRPr="00A20426" w:rsidRDefault="007C653D" w:rsidP="007C653D">
      <w:pPr>
        <w:spacing w:before="200" w:after="160" w:line="240" w:lineRule="exact"/>
        <w:ind w:left="142"/>
        <w:rPr>
          <w:rFonts w:cs="Arial"/>
          <w:b/>
          <w:i/>
          <w:color w:val="C00000"/>
          <w:sz w:val="18"/>
          <w:szCs w:val="18"/>
          <w:lang w:val="en-NZ"/>
        </w:rPr>
        <w:sectPr w:rsidR="007C653D" w:rsidRPr="00A20426" w:rsidSect="007A0E03">
          <w:type w:val="continuous"/>
          <w:pgSz w:w="12240" w:h="15840" w:code="1"/>
          <w:pgMar w:top="1843" w:right="2126" w:bottom="1440" w:left="2126" w:header="709" w:footer="709" w:gutter="0"/>
          <w:cols w:num="2" w:space="708"/>
          <w:titlePg/>
          <w:docGrid w:linePitch="360"/>
        </w:sectPr>
      </w:pPr>
      <w:r w:rsidRPr="00A20426">
        <w:rPr>
          <w:rFonts w:cs="Arial"/>
          <w:sz w:val="18"/>
          <w:szCs w:val="18"/>
          <w:lang w:val="en-NZ"/>
        </w:rPr>
        <w:t>If you delete any clauses or schedules, remember to cross reference check the document.</w:t>
      </w:r>
    </w:p>
    <w:p w:rsidR="007C653D" w:rsidRPr="00A20426" w:rsidRDefault="007C653D" w:rsidP="007C653D">
      <w:pPr>
        <w:rPr>
          <w:lang w:val="en-NZ"/>
        </w:rPr>
        <w:sectPr w:rsidR="007C653D" w:rsidRPr="00A20426" w:rsidSect="007A0E03">
          <w:type w:val="continuous"/>
          <w:pgSz w:w="12240" w:h="15840" w:code="1"/>
          <w:pgMar w:top="1418" w:right="1701" w:bottom="1247" w:left="1701" w:header="709" w:footer="709" w:gutter="0"/>
          <w:cols w:space="708"/>
          <w:titlePg/>
          <w:docGrid w:linePitch="360"/>
        </w:sectPr>
      </w:pPr>
    </w:p>
    <w:p w:rsidR="000140CB" w:rsidRPr="00A20426" w:rsidRDefault="000140CB">
      <w:pPr>
        <w:widowControl/>
        <w:autoSpaceDE/>
        <w:autoSpaceDN/>
        <w:adjustRightInd/>
        <w:rPr>
          <w:rFonts w:cs="Arial"/>
          <w:b/>
          <w:bCs/>
          <w:sz w:val="22"/>
          <w:szCs w:val="22"/>
          <w:lang w:val="en-NZ"/>
        </w:rPr>
        <w:sectPr w:rsidR="000140CB" w:rsidRPr="00A20426" w:rsidSect="001658F6">
          <w:footerReference w:type="default" r:id="rId13"/>
          <w:footerReference w:type="first" r:id="rId14"/>
          <w:type w:val="continuous"/>
          <w:pgSz w:w="12240" w:h="15840"/>
          <w:pgMar w:top="482" w:right="1287" w:bottom="482" w:left="1281" w:header="238" w:footer="238" w:gutter="0"/>
          <w:cols w:space="720"/>
          <w:noEndnote/>
          <w:titlePg/>
          <w:docGrid w:linePitch="326"/>
        </w:sectPr>
      </w:pPr>
    </w:p>
    <w:p w:rsidR="008D176B" w:rsidRPr="00A20426" w:rsidRDefault="008D176B">
      <w:pPr>
        <w:widowControl/>
        <w:autoSpaceDE/>
        <w:autoSpaceDN/>
        <w:adjustRightInd/>
        <w:rPr>
          <w:rFonts w:cs="Arial"/>
          <w:b/>
          <w:bCs/>
          <w:sz w:val="22"/>
          <w:szCs w:val="22"/>
          <w:lang w:val="en-NZ"/>
        </w:rPr>
      </w:pPr>
    </w:p>
    <w:p w:rsidR="00D648CA" w:rsidRPr="00A20426" w:rsidRDefault="00F92FDC" w:rsidP="00937D52">
      <w:pPr>
        <w:widowControl/>
        <w:autoSpaceDE/>
        <w:autoSpaceDN/>
        <w:adjustRightInd/>
        <w:spacing w:before="120" w:line="320" w:lineRule="atLeast"/>
        <w:jc w:val="center"/>
        <w:rPr>
          <w:rFonts w:ascii="Arial Black" w:hAnsi="Arial Black" w:cs="Arial"/>
          <w:b/>
          <w:smallCaps/>
          <w:color w:val="C00000"/>
          <w:szCs w:val="20"/>
          <w:lang w:val="en-NZ" w:eastAsia="en-US"/>
        </w:rPr>
      </w:pPr>
      <w:r w:rsidRPr="00A20426">
        <w:rPr>
          <w:rFonts w:ascii="Arial Black" w:hAnsi="Arial Black" w:cs="Arial"/>
          <w:b/>
          <w:smallCaps/>
          <w:color w:val="C00000"/>
          <w:szCs w:val="20"/>
          <w:lang w:val="en-NZ" w:eastAsia="en-US"/>
        </w:rPr>
        <w:t>Documentation Checklist</w:t>
      </w:r>
    </w:p>
    <w:p w:rsidR="00D648CA" w:rsidRPr="00A20426" w:rsidRDefault="00D648CA" w:rsidP="00D648CA">
      <w:pPr>
        <w:jc w:val="center"/>
        <w:rPr>
          <w:rFonts w:cs="Arial"/>
          <w:b/>
          <w:sz w:val="22"/>
          <w:szCs w:val="22"/>
          <w:lang w:val="en-NZ"/>
        </w:rPr>
      </w:pPr>
    </w:p>
    <w:p w:rsidR="00D365D8" w:rsidRPr="00A20426" w:rsidRDefault="00B5293B" w:rsidP="00DE73C0">
      <w:pPr>
        <w:numPr>
          <w:ilvl w:val="0"/>
          <w:numId w:val="33"/>
        </w:numPr>
        <w:spacing w:line="320" w:lineRule="atLeast"/>
        <w:ind w:left="993" w:hanging="709"/>
        <w:rPr>
          <w:rFonts w:cs="Arial"/>
          <w:szCs w:val="20"/>
          <w:lang w:val="en-NZ"/>
        </w:rPr>
      </w:pPr>
      <w:r w:rsidRPr="00A20426">
        <w:rPr>
          <w:rFonts w:cs="Arial"/>
          <w:szCs w:val="20"/>
          <w:lang w:val="en-NZ"/>
        </w:rPr>
        <w:t xml:space="preserve">This </w:t>
      </w:r>
      <w:r w:rsidR="00D648CA" w:rsidRPr="00A20426">
        <w:rPr>
          <w:rFonts w:cs="Arial"/>
          <w:szCs w:val="20"/>
          <w:lang w:val="en-NZ"/>
        </w:rPr>
        <w:t xml:space="preserve">is a list of documents which companies are </w:t>
      </w:r>
      <w:r w:rsidR="00C53569" w:rsidRPr="00A20426">
        <w:rPr>
          <w:rFonts w:cs="Arial"/>
          <w:szCs w:val="20"/>
          <w:lang w:val="en-NZ"/>
        </w:rPr>
        <w:t xml:space="preserve">either </w:t>
      </w:r>
      <w:r w:rsidR="00D648CA" w:rsidRPr="00A20426">
        <w:rPr>
          <w:rFonts w:cs="Arial"/>
          <w:szCs w:val="20"/>
          <w:lang w:val="en-NZ"/>
        </w:rPr>
        <w:t xml:space="preserve">required to keep </w:t>
      </w:r>
      <w:r w:rsidR="00C53569" w:rsidRPr="00A20426">
        <w:rPr>
          <w:rFonts w:cs="Arial"/>
          <w:szCs w:val="20"/>
          <w:lang w:val="en-NZ"/>
        </w:rPr>
        <w:t>or which companies should maintain as a matter of good administrative practice</w:t>
      </w:r>
      <w:r w:rsidR="00D648CA" w:rsidRPr="00A20426">
        <w:rPr>
          <w:rFonts w:cs="Arial"/>
          <w:szCs w:val="20"/>
          <w:lang w:val="en-NZ"/>
        </w:rPr>
        <w:t>.</w:t>
      </w:r>
    </w:p>
    <w:p w:rsidR="00DE73C0" w:rsidRPr="00A20426" w:rsidRDefault="00757A3F" w:rsidP="00DE73C0">
      <w:pPr>
        <w:numPr>
          <w:ilvl w:val="0"/>
          <w:numId w:val="33"/>
        </w:numPr>
        <w:spacing w:line="320" w:lineRule="atLeast"/>
        <w:ind w:left="993" w:hanging="709"/>
        <w:rPr>
          <w:rFonts w:cs="Arial"/>
          <w:szCs w:val="20"/>
          <w:lang w:val="en-NZ"/>
        </w:rPr>
      </w:pPr>
      <w:r w:rsidRPr="00A20426">
        <w:rPr>
          <w:rFonts w:cs="Arial"/>
          <w:szCs w:val="20"/>
          <w:lang w:val="en-NZ"/>
        </w:rPr>
        <w:t>The documents marked with a</w:t>
      </w:r>
      <w:r w:rsidR="004213A9" w:rsidRPr="00A20426">
        <w:rPr>
          <w:rFonts w:cs="Arial"/>
          <w:szCs w:val="20"/>
          <w:lang w:val="en-NZ"/>
        </w:rPr>
        <w:t>n asterisk must be kept at the C</w:t>
      </w:r>
      <w:r w:rsidRPr="00A20426">
        <w:rPr>
          <w:rFonts w:cs="Arial"/>
          <w:szCs w:val="20"/>
          <w:lang w:val="en-NZ"/>
        </w:rPr>
        <w:t>ompany’s registered office</w:t>
      </w:r>
      <w:r w:rsidR="000657E7" w:rsidRPr="00A20426">
        <w:rPr>
          <w:rFonts w:cs="Arial"/>
          <w:szCs w:val="20"/>
          <w:lang w:val="en-NZ"/>
        </w:rPr>
        <w:t xml:space="preserve"> for seven years</w:t>
      </w:r>
      <w:r w:rsidRPr="00A20426">
        <w:rPr>
          <w:rFonts w:cs="Arial"/>
          <w:szCs w:val="20"/>
          <w:lang w:val="en-NZ"/>
        </w:rPr>
        <w:t>.  If they are held elsewhere, notice of that fact must be provided to the Registrar of Companies within 10 working days of the records being kept elsewhere.</w:t>
      </w:r>
      <w:r w:rsidR="000657E7" w:rsidRPr="00A20426">
        <w:rPr>
          <w:rFonts w:cs="Arial"/>
          <w:szCs w:val="20"/>
          <w:lang w:val="en-NZ"/>
        </w:rPr>
        <w:t xml:space="preserve">  After seven years, the documents must continue to be retained by the Company for inspection by shareholders, but do not need to be held at the Company’s registered office.</w:t>
      </w:r>
    </w:p>
    <w:p w:rsidR="00D648CA" w:rsidRPr="00A20426" w:rsidRDefault="00D648CA" w:rsidP="00DE73C0">
      <w:pPr>
        <w:spacing w:line="320" w:lineRule="atLeast"/>
        <w:ind w:left="567"/>
        <w:rPr>
          <w:rFonts w:cs="Arial"/>
          <w:szCs w:val="20"/>
          <w:lang w:val="en-NZ"/>
        </w:rPr>
      </w:pPr>
    </w:p>
    <w:p w:rsidR="00D648CA" w:rsidRPr="00A20426" w:rsidRDefault="00D648CA" w:rsidP="00937D52">
      <w:pPr>
        <w:pStyle w:val="OutlinenumberedLevel1"/>
      </w:pPr>
      <w:r w:rsidRPr="00A20426">
        <w:t>Incorporation</w:t>
      </w:r>
    </w:p>
    <w:p w:rsidR="00D648CA" w:rsidRPr="00A20426" w:rsidRDefault="00D648CA" w:rsidP="00937D52">
      <w:pPr>
        <w:pStyle w:val="OutlinenumberedLevel3"/>
      </w:pPr>
      <w:r w:rsidRPr="00A20426">
        <w:t>Certificate of incorporation</w:t>
      </w:r>
    </w:p>
    <w:p w:rsidR="00D648CA" w:rsidRPr="00A20426" w:rsidRDefault="00D648CA" w:rsidP="00937D52">
      <w:pPr>
        <w:pStyle w:val="OutlinenumberedLevel3"/>
      </w:pPr>
      <w:r w:rsidRPr="00A20426">
        <w:t>Constitution</w:t>
      </w:r>
      <w:r w:rsidR="00B414B8" w:rsidRPr="00A20426">
        <w:t>*</w:t>
      </w:r>
    </w:p>
    <w:p w:rsidR="00D648CA" w:rsidRPr="00A20426" w:rsidRDefault="00D648CA" w:rsidP="00937D52">
      <w:pPr>
        <w:pStyle w:val="OutlinenumberedLevel1"/>
      </w:pPr>
      <w:r w:rsidRPr="00A20426">
        <w:t>Shareholders</w:t>
      </w:r>
    </w:p>
    <w:p w:rsidR="00D648CA" w:rsidRPr="00A20426" w:rsidRDefault="00D648CA" w:rsidP="00937D52">
      <w:pPr>
        <w:pStyle w:val="OutlinenumberedLevel3"/>
      </w:pPr>
      <w:r w:rsidRPr="00A20426">
        <w:t>Share register</w:t>
      </w:r>
      <w:r w:rsidR="00A4048F" w:rsidRPr="00A20426">
        <w:t>*</w:t>
      </w:r>
    </w:p>
    <w:p w:rsidR="00D648CA" w:rsidRPr="00A20426" w:rsidRDefault="00D648CA" w:rsidP="00937D52">
      <w:pPr>
        <w:pStyle w:val="OutlinenumberedLevel3"/>
      </w:pPr>
      <w:r w:rsidRPr="00A20426">
        <w:t>Minutes of shareholder meetings</w:t>
      </w:r>
      <w:r w:rsidR="00B414B8" w:rsidRPr="00A20426">
        <w:t>*</w:t>
      </w:r>
    </w:p>
    <w:p w:rsidR="00D648CA" w:rsidRPr="00A20426" w:rsidRDefault="00D648CA" w:rsidP="00937D52">
      <w:pPr>
        <w:pStyle w:val="OutlinenumberedLevel3"/>
      </w:pPr>
      <w:r w:rsidRPr="00A20426">
        <w:t>Shareholder resolutions</w:t>
      </w:r>
      <w:r w:rsidR="00B414B8" w:rsidRPr="00A20426">
        <w:t>*</w:t>
      </w:r>
    </w:p>
    <w:p w:rsidR="00D648CA" w:rsidRPr="00A20426" w:rsidRDefault="00D648CA" w:rsidP="00937D52">
      <w:pPr>
        <w:pStyle w:val="OutlinenumberedLevel3"/>
      </w:pPr>
      <w:r w:rsidRPr="00A20426">
        <w:t>Written communications to shareholders, including annual reports</w:t>
      </w:r>
      <w:r w:rsidR="00A4048F" w:rsidRPr="00A20426">
        <w:t>,</w:t>
      </w:r>
      <w:r w:rsidR="002B30FE" w:rsidRPr="00A20426">
        <w:t xml:space="preserve"> </w:t>
      </w:r>
      <w:r w:rsidR="00A4048F" w:rsidRPr="00A20426">
        <w:t xml:space="preserve">within the last </w:t>
      </w:r>
      <w:r w:rsidR="00B77866" w:rsidRPr="00A20426">
        <w:t>10</w:t>
      </w:r>
      <w:r w:rsidR="00A4048F" w:rsidRPr="00A20426">
        <w:t xml:space="preserve"> years*</w:t>
      </w:r>
    </w:p>
    <w:p w:rsidR="00D648CA" w:rsidRPr="00A20426" w:rsidRDefault="00D648CA" w:rsidP="00937D52">
      <w:pPr>
        <w:pStyle w:val="OutlinenumberedLevel1"/>
      </w:pPr>
      <w:r w:rsidRPr="00A20426">
        <w:t>Directors</w:t>
      </w:r>
    </w:p>
    <w:p w:rsidR="00D648CA" w:rsidRPr="00A20426" w:rsidRDefault="00D648CA" w:rsidP="00937D52">
      <w:pPr>
        <w:pStyle w:val="OutlinenumberedLevel3"/>
      </w:pPr>
      <w:r w:rsidRPr="00A20426">
        <w:t xml:space="preserve">Minutes of director </w:t>
      </w:r>
      <w:r w:rsidR="00B414B8" w:rsidRPr="00A20426">
        <w:t xml:space="preserve">(and committee) </w:t>
      </w:r>
      <w:r w:rsidRPr="00A20426">
        <w:t xml:space="preserve">meetings within the last </w:t>
      </w:r>
      <w:r w:rsidR="00B4714F" w:rsidRPr="00A20426">
        <w:t>seven</w:t>
      </w:r>
      <w:r w:rsidRPr="00A20426">
        <w:t xml:space="preserve"> years</w:t>
      </w:r>
      <w:r w:rsidR="00B414B8" w:rsidRPr="00A20426">
        <w:t>*</w:t>
      </w:r>
    </w:p>
    <w:p w:rsidR="00D648CA" w:rsidRPr="00A20426" w:rsidRDefault="00D648CA" w:rsidP="00937D52">
      <w:pPr>
        <w:pStyle w:val="OutlinenumberedLevel3"/>
      </w:pPr>
      <w:r w:rsidRPr="00A20426">
        <w:t xml:space="preserve">Director resolutions within the last </w:t>
      </w:r>
      <w:r w:rsidR="00B4714F" w:rsidRPr="00A20426">
        <w:t>seven</w:t>
      </w:r>
      <w:r w:rsidRPr="00A20426">
        <w:t xml:space="preserve"> years</w:t>
      </w:r>
      <w:r w:rsidR="00B414B8" w:rsidRPr="00A20426">
        <w:t>*</w:t>
      </w:r>
    </w:p>
    <w:p w:rsidR="00D648CA" w:rsidRPr="00A20426" w:rsidRDefault="00D648CA" w:rsidP="00937D52">
      <w:pPr>
        <w:pStyle w:val="OutlinenumberedLevel3"/>
      </w:pPr>
      <w:r w:rsidRPr="00A20426">
        <w:t>Director</w:t>
      </w:r>
      <w:r w:rsidR="000415AC" w:rsidRPr="00A20426">
        <w:t>s’</w:t>
      </w:r>
      <w:r w:rsidRPr="00A20426">
        <w:t xml:space="preserve"> certificates</w:t>
      </w:r>
      <w:r w:rsidR="00B414B8" w:rsidRPr="00A20426">
        <w:t>*</w:t>
      </w:r>
    </w:p>
    <w:p w:rsidR="00D648CA" w:rsidRPr="00A20426" w:rsidRDefault="00D648CA" w:rsidP="00937D52">
      <w:pPr>
        <w:pStyle w:val="OutlinenumberedLevel3"/>
      </w:pPr>
      <w:r w:rsidRPr="00A20426">
        <w:t>Directors</w:t>
      </w:r>
      <w:r w:rsidR="00B4714F" w:rsidRPr="00A20426">
        <w:t>’</w:t>
      </w:r>
      <w:r w:rsidRPr="00A20426">
        <w:t xml:space="preserve"> register</w:t>
      </w:r>
      <w:r w:rsidR="00B414B8" w:rsidRPr="00A20426">
        <w:t>*</w:t>
      </w:r>
      <w:r w:rsidRPr="00A20426">
        <w:t xml:space="preserve"> </w:t>
      </w:r>
    </w:p>
    <w:p w:rsidR="00D648CA" w:rsidRPr="00A20426" w:rsidRDefault="00D648CA" w:rsidP="00937D52">
      <w:pPr>
        <w:pStyle w:val="OutlinenumberedLevel3"/>
      </w:pPr>
      <w:r w:rsidRPr="00A20426">
        <w:t>Documents relating to appointment of directors</w:t>
      </w:r>
      <w:r w:rsidR="002B30FE" w:rsidRPr="00A20426">
        <w:t xml:space="preserve"> </w:t>
      </w:r>
    </w:p>
    <w:p w:rsidR="0063490E" w:rsidRDefault="002B30FE" w:rsidP="00B4714F">
      <w:pPr>
        <w:pStyle w:val="OutlinenumberedLevel3"/>
      </w:pPr>
      <w:r w:rsidRPr="00A20426">
        <w:t>Directors’ interests register</w:t>
      </w:r>
      <w:r w:rsidR="00B414B8" w:rsidRPr="00A20426">
        <w:t>*</w:t>
      </w:r>
    </w:p>
    <w:p w:rsidR="0063490E" w:rsidRPr="0063490E" w:rsidRDefault="0063490E" w:rsidP="0029425C">
      <w:pPr>
        <w:jc w:val="center"/>
        <w:rPr>
          <w:lang w:val="en-NZ" w:eastAsia="en-US"/>
        </w:rPr>
      </w:pPr>
    </w:p>
    <w:p w:rsidR="0063490E" w:rsidRDefault="0063490E" w:rsidP="0063490E">
      <w:pPr>
        <w:rPr>
          <w:lang w:val="en-NZ" w:eastAsia="en-US"/>
        </w:rPr>
      </w:pPr>
    </w:p>
    <w:p w:rsidR="002B30FE" w:rsidRPr="0063490E" w:rsidRDefault="0063490E" w:rsidP="0063490E">
      <w:pPr>
        <w:tabs>
          <w:tab w:val="left" w:pos="3570"/>
        </w:tabs>
        <w:rPr>
          <w:lang w:val="en-NZ" w:eastAsia="en-US"/>
        </w:rPr>
      </w:pPr>
      <w:r>
        <w:rPr>
          <w:lang w:val="en-NZ" w:eastAsia="en-US"/>
        </w:rPr>
        <w:lastRenderedPageBreak/>
        <w:tab/>
      </w:r>
    </w:p>
    <w:p w:rsidR="00D648CA" w:rsidRPr="00A20426" w:rsidRDefault="00D648CA" w:rsidP="00B4714F">
      <w:pPr>
        <w:pStyle w:val="OutlinenumberedLevel1"/>
      </w:pPr>
      <w:r w:rsidRPr="00A20426">
        <w:t>Financial and accounting records</w:t>
      </w:r>
    </w:p>
    <w:p w:rsidR="00D648CA" w:rsidRPr="00A20426" w:rsidRDefault="00D648CA" w:rsidP="00B4714F">
      <w:pPr>
        <w:pStyle w:val="OutlinenumberedLevel3"/>
        <w:keepNext/>
      </w:pPr>
      <w:r w:rsidRPr="00A20426">
        <w:t xml:space="preserve">Financial statements required under the Companies Act </w:t>
      </w:r>
      <w:r w:rsidR="00B4714F" w:rsidRPr="00A20426">
        <w:t xml:space="preserve">1993 </w:t>
      </w:r>
      <w:r w:rsidRPr="00A20426">
        <w:t xml:space="preserve">for the last </w:t>
      </w:r>
      <w:r w:rsidR="00B4714F" w:rsidRPr="00A20426">
        <w:t>seven</w:t>
      </w:r>
      <w:r w:rsidRPr="00A20426">
        <w:t xml:space="preserve"> completed accounting periods</w:t>
      </w:r>
      <w:r w:rsidR="00A4048F" w:rsidRPr="00A20426">
        <w:t>*</w:t>
      </w:r>
    </w:p>
    <w:p w:rsidR="00DE73C0" w:rsidRDefault="00D648CA" w:rsidP="00937D52">
      <w:pPr>
        <w:pStyle w:val="OutlinenumberedLevel3"/>
      </w:pPr>
      <w:r w:rsidRPr="00A20426">
        <w:t>Accounting records required by section 194 of the Companies Act</w:t>
      </w:r>
      <w:r w:rsidR="00B4714F" w:rsidRPr="00A20426">
        <w:t xml:space="preserve"> 1993</w:t>
      </w:r>
      <w:r w:rsidRPr="00A20426">
        <w:t xml:space="preserve"> for the current accounting period and for the last </w:t>
      </w:r>
      <w:r w:rsidR="00B4714F" w:rsidRPr="00A20426">
        <w:t>seven</w:t>
      </w:r>
      <w:r w:rsidRPr="00A20426">
        <w:t xml:space="preserve"> completed accounting periods</w:t>
      </w:r>
      <w:r w:rsidR="00A4048F" w:rsidRPr="00A20426">
        <w:t>*</w:t>
      </w:r>
    </w:p>
    <w:p w:rsidR="0063490E" w:rsidRDefault="0063490E" w:rsidP="0063490E">
      <w:pPr>
        <w:pStyle w:val="OutlinenumberedLevel1"/>
        <w:numPr>
          <w:ilvl w:val="0"/>
          <w:numId w:val="0"/>
        </w:numPr>
        <w:ind w:left="567" w:hanging="567"/>
      </w:pPr>
    </w:p>
    <w:p w:rsidR="008C159D" w:rsidRPr="008C159D" w:rsidRDefault="008C159D" w:rsidP="0029425C">
      <w:pPr>
        <w:pStyle w:val="OutlinenumberedLevel1"/>
        <w:numPr>
          <w:ilvl w:val="0"/>
          <w:numId w:val="0"/>
        </w:numPr>
        <w:spacing w:before="0" w:after="0" w:line="240" w:lineRule="auto"/>
        <w:ind w:hanging="567"/>
        <w:rPr>
          <w:rFonts w:ascii="Arial" w:hAnsi="Arial"/>
          <w:b w:val="0"/>
          <w:sz w:val="14"/>
          <w:szCs w:val="14"/>
        </w:rPr>
        <w:sectPr w:rsidR="008C159D" w:rsidRPr="008C159D" w:rsidSect="005656A3">
          <w:footerReference w:type="default" r:id="rId15"/>
          <w:pgSz w:w="12240" w:h="15840"/>
          <w:pgMar w:top="482" w:right="1287" w:bottom="482" w:left="1281" w:header="561" w:footer="561" w:gutter="0"/>
          <w:cols w:space="720"/>
          <w:noEndnote/>
          <w:docGrid w:linePitch="326"/>
        </w:sectPr>
      </w:pPr>
    </w:p>
    <w:p w:rsidR="00937D52" w:rsidRPr="00A20426" w:rsidRDefault="00AF16C0" w:rsidP="00937D52">
      <w:pPr>
        <w:widowControl/>
        <w:autoSpaceDE/>
        <w:autoSpaceDN/>
        <w:adjustRightInd/>
        <w:spacing w:before="120" w:line="320" w:lineRule="atLeast"/>
        <w:jc w:val="center"/>
        <w:rPr>
          <w:rFonts w:ascii="Arial Black" w:hAnsi="Arial Black" w:cs="Arial"/>
          <w:b/>
          <w:color w:val="C00000"/>
          <w:sz w:val="40"/>
          <w:szCs w:val="40"/>
          <w:lang w:val="en-NZ" w:eastAsia="en-US"/>
        </w:rPr>
      </w:pPr>
      <w:r w:rsidRPr="00A20426">
        <w:rPr>
          <w:rFonts w:ascii="Arial Black" w:hAnsi="Arial Black" w:cs="Arial"/>
          <w:b/>
          <w:color w:val="C00000"/>
          <w:sz w:val="40"/>
          <w:szCs w:val="40"/>
          <w:lang w:val="en-NZ" w:eastAsia="en-US"/>
        </w:rPr>
        <w:lastRenderedPageBreak/>
        <w:t>[</w:t>
      </w:r>
      <w:r w:rsidR="00937D52" w:rsidRPr="00A20426">
        <w:rPr>
          <w:rFonts w:ascii="Arial Black" w:hAnsi="Arial Black" w:cs="Arial"/>
          <w:b/>
          <w:i/>
          <w:smallCaps/>
          <w:color w:val="C00000"/>
          <w:sz w:val="40"/>
          <w:szCs w:val="40"/>
          <w:lang w:val="en-NZ" w:eastAsia="en-US"/>
        </w:rPr>
        <w:t>Insert name of company</w:t>
      </w:r>
      <w:r w:rsidRPr="00A20426">
        <w:rPr>
          <w:rFonts w:ascii="Arial Black" w:hAnsi="Arial Black" w:cs="Arial"/>
          <w:b/>
          <w:color w:val="C00000"/>
          <w:sz w:val="40"/>
          <w:szCs w:val="40"/>
          <w:lang w:val="en-NZ" w:eastAsia="en-US"/>
        </w:rPr>
        <w:t>]</w:t>
      </w:r>
    </w:p>
    <w:p w:rsidR="00AF16C0" w:rsidRPr="00A20426" w:rsidRDefault="004775A8" w:rsidP="00937D52">
      <w:pPr>
        <w:widowControl/>
        <w:autoSpaceDE/>
        <w:autoSpaceDN/>
        <w:adjustRightInd/>
        <w:spacing w:before="120" w:line="320" w:lineRule="atLeast"/>
        <w:jc w:val="center"/>
        <w:rPr>
          <w:rFonts w:cs="Arial"/>
          <w:b/>
          <w:szCs w:val="20"/>
          <w:lang w:val="en-NZ"/>
        </w:rPr>
      </w:pPr>
      <w:r w:rsidRPr="00A20426">
        <w:rPr>
          <w:rFonts w:cs="Arial"/>
          <w:b/>
          <w:szCs w:val="20"/>
          <w:lang w:val="en-NZ"/>
        </w:rPr>
        <w:t>(Company)</w:t>
      </w:r>
    </w:p>
    <w:p w:rsidR="00AF16C0" w:rsidRPr="00A20426" w:rsidRDefault="00937D52" w:rsidP="00AF16C0">
      <w:pPr>
        <w:spacing w:line="320" w:lineRule="atLeast"/>
        <w:jc w:val="center"/>
        <w:rPr>
          <w:rFonts w:ascii="Arial Black" w:hAnsi="Arial Black" w:cs="Arial"/>
          <w:smallCaps/>
          <w:color w:val="C00000"/>
          <w:szCs w:val="20"/>
          <w:lang w:val="en-NZ"/>
        </w:rPr>
      </w:pPr>
      <w:r w:rsidRPr="00A20426">
        <w:rPr>
          <w:rFonts w:ascii="Arial Black" w:hAnsi="Arial Black" w:cs="Arial"/>
          <w:b/>
          <w:smallCaps/>
          <w:color w:val="C00000"/>
          <w:szCs w:val="20"/>
          <w:lang w:val="en-NZ"/>
        </w:rPr>
        <w:t>Share Register</w:t>
      </w:r>
    </w:p>
    <w:p w:rsidR="00AF16C0" w:rsidRPr="00A20426" w:rsidRDefault="00AF16C0" w:rsidP="00AF16C0">
      <w:pPr>
        <w:spacing w:line="320" w:lineRule="atLeast"/>
        <w:jc w:val="center"/>
        <w:rPr>
          <w:rFonts w:cs="Arial"/>
          <w:szCs w:val="20"/>
          <w:lang w:val="en-NZ"/>
        </w:rPr>
      </w:pPr>
      <w:r w:rsidRPr="00A20426">
        <w:rPr>
          <w:rFonts w:cs="Arial"/>
          <w:szCs w:val="20"/>
          <w:lang w:val="en-NZ"/>
        </w:rPr>
        <w:t>(Section 87, 189(1)(j) of the Companies Act 1993)</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44"/>
        <w:gridCol w:w="1134"/>
        <w:gridCol w:w="1559"/>
        <w:gridCol w:w="993"/>
        <w:gridCol w:w="1392"/>
        <w:gridCol w:w="1726"/>
        <w:gridCol w:w="1701"/>
        <w:gridCol w:w="1985"/>
      </w:tblGrid>
      <w:tr w:rsidR="00937D52" w:rsidRPr="00A20426" w:rsidTr="00AD32DD">
        <w:tc>
          <w:tcPr>
            <w:tcW w:w="1800"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color w:val="C00000"/>
                <w:sz w:val="18"/>
                <w:szCs w:val="18"/>
                <w:lang w:val="en-NZ"/>
              </w:rPr>
            </w:pPr>
            <w:r w:rsidRPr="00A20426">
              <w:rPr>
                <w:rFonts w:ascii="Arial Black" w:hAnsi="Arial Black" w:cs="Arial"/>
                <w:color w:val="C00000"/>
                <w:sz w:val="18"/>
                <w:szCs w:val="18"/>
                <w:lang w:val="en-NZ"/>
              </w:rPr>
              <w:t>Name</w:t>
            </w:r>
            <w:r w:rsidRPr="00A20426">
              <w:rPr>
                <w:rFonts w:ascii="Arial Black" w:hAnsi="Arial Black" w:cs="Arial"/>
                <w:color w:val="C00000"/>
                <w:sz w:val="18"/>
                <w:szCs w:val="18"/>
                <w:lang w:val="en-NZ"/>
              </w:rPr>
              <w:br/>
              <w:t>(Listed Alphabetically)</w:t>
            </w:r>
          </w:p>
        </w:tc>
        <w:tc>
          <w:tcPr>
            <w:tcW w:w="1744"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color w:val="C00000"/>
                <w:sz w:val="18"/>
                <w:szCs w:val="18"/>
                <w:lang w:val="en-NZ"/>
              </w:rPr>
            </w:pPr>
            <w:r w:rsidRPr="00A20426">
              <w:rPr>
                <w:rFonts w:ascii="Arial Black" w:hAnsi="Arial Black" w:cs="Arial"/>
                <w:color w:val="C00000"/>
                <w:sz w:val="18"/>
                <w:szCs w:val="18"/>
                <w:lang w:val="en-NZ"/>
              </w:rPr>
              <w:t>Address</w:t>
            </w:r>
          </w:p>
        </w:tc>
        <w:tc>
          <w:tcPr>
            <w:tcW w:w="1134"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color w:val="C00000"/>
                <w:sz w:val="18"/>
                <w:szCs w:val="18"/>
                <w:lang w:val="en-NZ"/>
              </w:rPr>
            </w:pPr>
            <w:r w:rsidRPr="00A20426">
              <w:rPr>
                <w:rFonts w:ascii="Arial Black" w:hAnsi="Arial Black" w:cs="Arial"/>
                <w:color w:val="C00000"/>
                <w:sz w:val="18"/>
                <w:szCs w:val="18"/>
                <w:lang w:val="en-NZ"/>
              </w:rPr>
              <w:t>Class of Share</w:t>
            </w:r>
          </w:p>
        </w:tc>
        <w:tc>
          <w:tcPr>
            <w:tcW w:w="1559"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color w:val="C00000"/>
                <w:sz w:val="18"/>
                <w:szCs w:val="18"/>
                <w:lang w:val="en-NZ"/>
              </w:rPr>
            </w:pPr>
            <w:r w:rsidRPr="00A20426">
              <w:rPr>
                <w:rFonts w:ascii="Arial Black" w:hAnsi="Arial Black" w:cs="Arial"/>
                <w:color w:val="C00000"/>
                <w:sz w:val="18"/>
                <w:szCs w:val="18"/>
                <w:lang w:val="en-NZ"/>
              </w:rPr>
              <w:t>Restrictions / Limitations</w:t>
            </w:r>
          </w:p>
        </w:tc>
        <w:tc>
          <w:tcPr>
            <w:tcW w:w="993" w:type="dxa"/>
            <w:shd w:val="clear" w:color="auto" w:fill="BFBFBF" w:themeFill="background1" w:themeFillShade="BF"/>
          </w:tcPr>
          <w:p w:rsidR="00AF16C0" w:rsidRPr="00A20426" w:rsidRDefault="00E91FD7" w:rsidP="00446DFA">
            <w:pPr>
              <w:spacing w:line="320" w:lineRule="atLeast"/>
              <w:jc w:val="center"/>
              <w:rPr>
                <w:rFonts w:ascii="Arial Black" w:hAnsi="Arial Black" w:cs="Arial"/>
                <w:color w:val="C00000"/>
                <w:sz w:val="18"/>
                <w:szCs w:val="18"/>
                <w:lang w:val="en-NZ"/>
              </w:rPr>
            </w:pPr>
            <w:r w:rsidRPr="00A20426">
              <w:rPr>
                <w:rFonts w:ascii="Arial Black" w:hAnsi="Arial Black" w:cs="Arial"/>
                <w:color w:val="C00000"/>
                <w:sz w:val="18"/>
                <w:szCs w:val="18"/>
                <w:lang w:val="en-NZ"/>
              </w:rPr>
              <w:t xml:space="preserve">Total </w:t>
            </w:r>
            <w:r w:rsidR="000D4CA0" w:rsidRPr="00A20426">
              <w:rPr>
                <w:rFonts w:ascii="Arial Black" w:hAnsi="Arial Black" w:cs="Arial"/>
                <w:color w:val="C00000"/>
                <w:sz w:val="18"/>
                <w:szCs w:val="18"/>
                <w:lang w:val="en-NZ"/>
              </w:rPr>
              <w:br/>
            </w:r>
            <w:r w:rsidR="00AF16C0" w:rsidRPr="00A20426">
              <w:rPr>
                <w:rFonts w:ascii="Arial Black" w:hAnsi="Arial Black" w:cs="Arial"/>
                <w:color w:val="C00000"/>
                <w:sz w:val="18"/>
                <w:szCs w:val="18"/>
                <w:lang w:val="en-NZ"/>
              </w:rPr>
              <w:t>No. of Shares Held</w:t>
            </w:r>
          </w:p>
        </w:tc>
        <w:tc>
          <w:tcPr>
            <w:tcW w:w="1392"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color w:val="C00000"/>
                <w:sz w:val="18"/>
                <w:szCs w:val="18"/>
                <w:lang w:val="en-NZ"/>
              </w:rPr>
            </w:pPr>
            <w:r w:rsidRPr="00A20426">
              <w:rPr>
                <w:rFonts w:ascii="Arial Black" w:hAnsi="Arial Black" w:cs="Arial"/>
                <w:color w:val="C00000"/>
                <w:sz w:val="18"/>
                <w:szCs w:val="18"/>
                <w:lang w:val="en-NZ"/>
              </w:rPr>
              <w:t>Date and No. of Shares Issued by Company</w:t>
            </w:r>
          </w:p>
        </w:tc>
        <w:tc>
          <w:tcPr>
            <w:tcW w:w="1726"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color w:val="C00000"/>
                <w:sz w:val="18"/>
                <w:szCs w:val="18"/>
                <w:lang w:val="en-NZ"/>
              </w:rPr>
            </w:pPr>
            <w:r w:rsidRPr="00A20426">
              <w:rPr>
                <w:rFonts w:ascii="Arial Black" w:hAnsi="Arial Black" w:cs="Arial"/>
                <w:color w:val="C00000"/>
                <w:sz w:val="18"/>
                <w:szCs w:val="18"/>
                <w:lang w:val="en-NZ"/>
              </w:rPr>
              <w:t>Date and No. of Repurchase or Redemption</w:t>
            </w:r>
          </w:p>
        </w:tc>
        <w:tc>
          <w:tcPr>
            <w:tcW w:w="1701"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color w:val="C00000"/>
                <w:sz w:val="18"/>
                <w:szCs w:val="18"/>
                <w:lang w:val="en-NZ"/>
              </w:rPr>
            </w:pPr>
            <w:r w:rsidRPr="00A20426">
              <w:rPr>
                <w:rFonts w:ascii="Arial Black" w:hAnsi="Arial Black" w:cs="Arial"/>
                <w:color w:val="C00000"/>
                <w:sz w:val="18"/>
                <w:szCs w:val="18"/>
                <w:lang w:val="en-NZ"/>
              </w:rPr>
              <w:t>Date of Transfer of Shares to the Shareholder and Name of Transferor</w:t>
            </w:r>
          </w:p>
        </w:tc>
        <w:tc>
          <w:tcPr>
            <w:tcW w:w="1985"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color w:val="C00000"/>
                <w:sz w:val="18"/>
                <w:szCs w:val="18"/>
                <w:lang w:val="en-NZ"/>
              </w:rPr>
            </w:pPr>
            <w:r w:rsidRPr="00A20426">
              <w:rPr>
                <w:rFonts w:ascii="Arial Black" w:hAnsi="Arial Black" w:cs="Arial"/>
                <w:color w:val="C00000"/>
                <w:sz w:val="18"/>
                <w:szCs w:val="18"/>
                <w:lang w:val="en-NZ"/>
              </w:rPr>
              <w:t>Date of Transfer of Shares from the Shareholder and Name of Transferee</w:t>
            </w:r>
          </w:p>
        </w:tc>
      </w:tr>
      <w:tr w:rsidR="00AF16C0" w:rsidRPr="00A20426" w:rsidTr="00446DFA">
        <w:tc>
          <w:tcPr>
            <w:tcW w:w="1800" w:type="dxa"/>
          </w:tcPr>
          <w:p w:rsidR="00AF16C0" w:rsidRPr="00A20426" w:rsidRDefault="00AF16C0" w:rsidP="0047473A">
            <w:pPr>
              <w:spacing w:line="320" w:lineRule="atLeast"/>
              <w:rPr>
                <w:rFonts w:cs="Arial"/>
                <w:sz w:val="18"/>
                <w:szCs w:val="18"/>
                <w:lang w:val="en-NZ"/>
              </w:rPr>
            </w:pPr>
            <w:r w:rsidRPr="00A20426">
              <w:rPr>
                <w:rFonts w:cs="Arial"/>
                <w:sz w:val="18"/>
                <w:szCs w:val="18"/>
                <w:lang w:val="en-NZ"/>
              </w:rPr>
              <w:t>[</w:t>
            </w:r>
            <w:r w:rsidR="0047473A" w:rsidRPr="00A20426">
              <w:rPr>
                <w:rFonts w:cs="Arial"/>
                <w:i/>
                <w:sz w:val="18"/>
                <w:szCs w:val="18"/>
                <w:lang w:val="en-NZ"/>
              </w:rPr>
              <w:t xml:space="preserve">e.g. </w:t>
            </w:r>
            <w:r w:rsidRPr="00A20426">
              <w:rPr>
                <w:rFonts w:cs="Arial"/>
                <w:i/>
                <w:sz w:val="18"/>
                <w:szCs w:val="18"/>
                <w:lang w:val="en-NZ"/>
              </w:rPr>
              <w:t>Brown, John</w:t>
            </w:r>
            <w:r w:rsidRPr="00A20426">
              <w:rPr>
                <w:rFonts w:cs="Arial"/>
                <w:sz w:val="18"/>
                <w:szCs w:val="18"/>
                <w:lang w:val="en-NZ"/>
              </w:rPr>
              <w:t>]</w:t>
            </w:r>
          </w:p>
        </w:tc>
        <w:tc>
          <w:tcPr>
            <w:tcW w:w="1744" w:type="dxa"/>
          </w:tcPr>
          <w:p w:rsidR="00AF16C0" w:rsidRPr="00A20426" w:rsidRDefault="00AF16C0" w:rsidP="0047473A">
            <w:pPr>
              <w:spacing w:line="320" w:lineRule="atLeast"/>
              <w:rPr>
                <w:rFonts w:cs="Arial"/>
                <w:sz w:val="18"/>
                <w:szCs w:val="18"/>
                <w:lang w:val="en-NZ"/>
              </w:rPr>
            </w:pPr>
            <w:r w:rsidRPr="00A20426">
              <w:rPr>
                <w:rFonts w:cs="Arial"/>
                <w:sz w:val="18"/>
                <w:szCs w:val="18"/>
                <w:lang w:val="en-NZ"/>
              </w:rPr>
              <w:t>[</w:t>
            </w:r>
            <w:r w:rsidR="0047473A" w:rsidRPr="00A20426">
              <w:rPr>
                <w:rFonts w:cs="Arial"/>
                <w:i/>
                <w:sz w:val="18"/>
                <w:szCs w:val="18"/>
                <w:lang w:val="en-NZ"/>
              </w:rPr>
              <w:t>e.g.</w:t>
            </w:r>
            <w:r w:rsidR="0047473A" w:rsidRPr="00A20426">
              <w:rPr>
                <w:rFonts w:cs="Arial"/>
                <w:sz w:val="18"/>
                <w:szCs w:val="18"/>
                <w:lang w:val="en-NZ"/>
              </w:rPr>
              <w:t xml:space="preserve"> </w:t>
            </w:r>
            <w:r w:rsidRPr="00A20426">
              <w:rPr>
                <w:rFonts w:cs="Arial"/>
                <w:i/>
                <w:sz w:val="18"/>
                <w:szCs w:val="18"/>
                <w:lang w:val="en-NZ"/>
              </w:rPr>
              <w:t>25 Smith Street, Wellington, 6035</w:t>
            </w:r>
            <w:r w:rsidRPr="00A20426">
              <w:rPr>
                <w:rFonts w:cs="Arial"/>
                <w:sz w:val="18"/>
                <w:szCs w:val="18"/>
                <w:lang w:val="en-NZ"/>
              </w:rPr>
              <w:t>]</w:t>
            </w:r>
          </w:p>
        </w:tc>
        <w:tc>
          <w:tcPr>
            <w:tcW w:w="1134" w:type="dxa"/>
          </w:tcPr>
          <w:p w:rsidR="00AF16C0" w:rsidRPr="00A20426" w:rsidRDefault="00AF16C0" w:rsidP="0047473A">
            <w:pPr>
              <w:spacing w:line="320" w:lineRule="atLeast"/>
              <w:rPr>
                <w:rFonts w:cs="Arial"/>
                <w:sz w:val="18"/>
                <w:szCs w:val="18"/>
                <w:lang w:val="en-NZ"/>
              </w:rPr>
            </w:pPr>
            <w:r w:rsidRPr="00A20426">
              <w:rPr>
                <w:rFonts w:cs="Arial"/>
                <w:sz w:val="18"/>
                <w:szCs w:val="18"/>
                <w:lang w:val="en-NZ"/>
              </w:rPr>
              <w:t>[</w:t>
            </w:r>
            <w:r w:rsidR="0047473A"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Ordinary</w:t>
            </w:r>
            <w:r w:rsidRPr="00A20426">
              <w:rPr>
                <w:rFonts w:cs="Arial"/>
                <w:sz w:val="18"/>
                <w:szCs w:val="18"/>
                <w:lang w:val="en-NZ"/>
              </w:rPr>
              <w:t>]</w:t>
            </w:r>
          </w:p>
        </w:tc>
        <w:tc>
          <w:tcPr>
            <w:tcW w:w="1559" w:type="dxa"/>
          </w:tcPr>
          <w:p w:rsidR="00AF16C0" w:rsidRPr="00A20426" w:rsidRDefault="002F6D79" w:rsidP="0047473A">
            <w:pPr>
              <w:spacing w:line="320" w:lineRule="atLeast"/>
              <w:rPr>
                <w:rFonts w:cs="Arial"/>
                <w:sz w:val="18"/>
                <w:szCs w:val="18"/>
                <w:lang w:val="en-NZ"/>
              </w:rPr>
            </w:pPr>
            <w:r w:rsidRPr="00A20426">
              <w:rPr>
                <w:rFonts w:cs="Arial"/>
                <w:sz w:val="18"/>
                <w:szCs w:val="18"/>
                <w:lang w:val="en-NZ"/>
              </w:rPr>
              <w:t>See below</w:t>
            </w:r>
          </w:p>
        </w:tc>
        <w:tc>
          <w:tcPr>
            <w:tcW w:w="993" w:type="dxa"/>
          </w:tcPr>
          <w:p w:rsidR="00AF16C0" w:rsidRPr="00A20426" w:rsidRDefault="00AF16C0" w:rsidP="00480160">
            <w:pPr>
              <w:spacing w:line="320" w:lineRule="atLeast"/>
              <w:rPr>
                <w:rFonts w:cs="Arial"/>
                <w:sz w:val="18"/>
                <w:szCs w:val="18"/>
                <w:lang w:val="en-NZ"/>
              </w:rPr>
            </w:pPr>
            <w:r w:rsidRPr="00A20426">
              <w:rPr>
                <w:rFonts w:cs="Arial"/>
                <w:sz w:val="18"/>
                <w:szCs w:val="18"/>
                <w:lang w:val="en-NZ"/>
              </w:rPr>
              <w:t>[</w:t>
            </w:r>
            <w:r w:rsidR="0047473A" w:rsidRPr="00A20426">
              <w:rPr>
                <w:rFonts w:cs="Arial"/>
                <w:i/>
                <w:sz w:val="18"/>
                <w:szCs w:val="18"/>
                <w:lang w:val="en-NZ"/>
              </w:rPr>
              <w:t xml:space="preserve">e.g. </w:t>
            </w:r>
            <w:r w:rsidR="00480160" w:rsidRPr="00A20426">
              <w:rPr>
                <w:rFonts w:cs="Arial"/>
                <w:i/>
                <w:sz w:val="18"/>
                <w:szCs w:val="18"/>
                <w:lang w:val="en-NZ"/>
              </w:rPr>
              <w:t>5</w:t>
            </w:r>
            <w:r w:rsidRPr="00A20426">
              <w:rPr>
                <w:rFonts w:cs="Arial"/>
                <w:i/>
                <w:sz w:val="18"/>
                <w:szCs w:val="18"/>
                <w:lang w:val="en-NZ"/>
              </w:rPr>
              <w:t>00</w:t>
            </w:r>
            <w:r w:rsidRPr="00A20426">
              <w:rPr>
                <w:rFonts w:cs="Arial"/>
                <w:sz w:val="18"/>
                <w:szCs w:val="18"/>
                <w:lang w:val="en-NZ"/>
              </w:rPr>
              <w:t>]</w:t>
            </w:r>
          </w:p>
        </w:tc>
        <w:tc>
          <w:tcPr>
            <w:tcW w:w="1392" w:type="dxa"/>
          </w:tcPr>
          <w:p w:rsidR="00480160" w:rsidRPr="00A20426" w:rsidRDefault="00AF16C0" w:rsidP="0047473A">
            <w:pPr>
              <w:spacing w:line="320" w:lineRule="atLeast"/>
              <w:rPr>
                <w:rFonts w:cs="Arial"/>
                <w:i/>
                <w:sz w:val="18"/>
                <w:szCs w:val="18"/>
                <w:lang w:val="en-NZ"/>
              </w:rPr>
            </w:pPr>
            <w:r w:rsidRPr="00A20426">
              <w:rPr>
                <w:rFonts w:cs="Arial"/>
                <w:sz w:val="18"/>
                <w:szCs w:val="18"/>
                <w:lang w:val="en-NZ"/>
              </w:rPr>
              <w:t>[</w:t>
            </w:r>
            <w:r w:rsidR="0047473A"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300 on 12 March 2013</w:t>
            </w:r>
          </w:p>
          <w:p w:rsidR="00AF16C0" w:rsidRPr="00A20426" w:rsidRDefault="00480160" w:rsidP="0047473A">
            <w:pPr>
              <w:spacing w:line="320" w:lineRule="atLeast"/>
              <w:rPr>
                <w:rFonts w:cs="Arial"/>
                <w:sz w:val="18"/>
                <w:szCs w:val="18"/>
                <w:lang w:val="en-NZ"/>
              </w:rPr>
            </w:pPr>
            <w:r w:rsidRPr="00A20426">
              <w:rPr>
                <w:rFonts w:cs="Arial"/>
                <w:i/>
                <w:sz w:val="18"/>
                <w:szCs w:val="18"/>
                <w:lang w:val="en-NZ"/>
              </w:rPr>
              <w:t xml:space="preserve">300 on </w:t>
            </w:r>
            <w:r w:rsidR="00757A3F" w:rsidRPr="00A20426">
              <w:rPr>
                <w:rFonts w:cs="Arial"/>
                <w:i/>
                <w:sz w:val="18"/>
                <w:szCs w:val="18"/>
                <w:lang w:val="en-NZ"/>
              </w:rPr>
              <w:t>31 January 2014</w:t>
            </w:r>
            <w:r w:rsidR="00AF16C0" w:rsidRPr="00A20426">
              <w:rPr>
                <w:rFonts w:cs="Arial"/>
                <w:sz w:val="18"/>
                <w:szCs w:val="18"/>
                <w:lang w:val="en-NZ"/>
              </w:rPr>
              <w:t>]</w:t>
            </w:r>
          </w:p>
        </w:tc>
        <w:tc>
          <w:tcPr>
            <w:tcW w:w="1726" w:type="dxa"/>
          </w:tcPr>
          <w:p w:rsidR="00AF16C0" w:rsidRPr="00A20426" w:rsidRDefault="00AF16C0" w:rsidP="0047473A">
            <w:pPr>
              <w:spacing w:line="320" w:lineRule="atLeast"/>
              <w:rPr>
                <w:rFonts w:cs="Arial"/>
                <w:sz w:val="18"/>
                <w:szCs w:val="18"/>
                <w:lang w:val="en-NZ"/>
              </w:rPr>
            </w:pPr>
            <w:r w:rsidRPr="00A20426">
              <w:rPr>
                <w:rFonts w:cs="Arial"/>
                <w:sz w:val="18"/>
                <w:szCs w:val="18"/>
                <w:lang w:val="en-NZ"/>
              </w:rPr>
              <w:t>[</w:t>
            </w:r>
            <w:r w:rsidR="0047473A"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Nil</w:t>
            </w:r>
            <w:r w:rsidRPr="00A20426">
              <w:rPr>
                <w:rFonts w:cs="Arial"/>
                <w:sz w:val="18"/>
                <w:szCs w:val="18"/>
                <w:lang w:val="en-NZ"/>
              </w:rPr>
              <w:t>]</w:t>
            </w:r>
          </w:p>
        </w:tc>
        <w:tc>
          <w:tcPr>
            <w:tcW w:w="1701" w:type="dxa"/>
          </w:tcPr>
          <w:p w:rsidR="00AF16C0" w:rsidRPr="00A20426" w:rsidRDefault="00AF16C0" w:rsidP="0047473A">
            <w:pPr>
              <w:spacing w:line="320" w:lineRule="atLeast"/>
              <w:rPr>
                <w:rFonts w:cs="Arial"/>
                <w:sz w:val="18"/>
                <w:szCs w:val="18"/>
                <w:lang w:val="en-NZ"/>
              </w:rPr>
            </w:pPr>
            <w:r w:rsidRPr="00A20426">
              <w:rPr>
                <w:rFonts w:cs="Arial"/>
                <w:sz w:val="18"/>
                <w:szCs w:val="18"/>
                <w:lang w:val="en-NZ"/>
              </w:rPr>
              <w:t>[</w:t>
            </w:r>
            <w:r w:rsidR="0047473A"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Nil</w:t>
            </w:r>
            <w:r w:rsidRPr="00A20426">
              <w:rPr>
                <w:rFonts w:cs="Arial"/>
                <w:sz w:val="18"/>
                <w:szCs w:val="18"/>
                <w:lang w:val="en-NZ"/>
              </w:rPr>
              <w:t>]</w:t>
            </w:r>
          </w:p>
        </w:tc>
        <w:tc>
          <w:tcPr>
            <w:tcW w:w="1985" w:type="dxa"/>
          </w:tcPr>
          <w:p w:rsidR="00AF16C0" w:rsidRPr="00A20426" w:rsidRDefault="00AF16C0" w:rsidP="00480160">
            <w:pPr>
              <w:spacing w:line="320" w:lineRule="atLeast"/>
              <w:rPr>
                <w:rFonts w:cs="Arial"/>
                <w:sz w:val="18"/>
                <w:szCs w:val="18"/>
                <w:lang w:val="en-NZ"/>
              </w:rPr>
            </w:pPr>
            <w:r w:rsidRPr="00A20426">
              <w:rPr>
                <w:rFonts w:cs="Arial"/>
                <w:sz w:val="18"/>
                <w:szCs w:val="18"/>
                <w:lang w:val="en-NZ"/>
              </w:rPr>
              <w:t>[</w:t>
            </w:r>
            <w:r w:rsidR="0047473A" w:rsidRPr="00A20426">
              <w:rPr>
                <w:rFonts w:cs="Arial"/>
                <w:i/>
                <w:sz w:val="18"/>
                <w:szCs w:val="18"/>
                <w:lang w:val="en-NZ"/>
              </w:rPr>
              <w:t>e.g.</w:t>
            </w:r>
            <w:r w:rsidRPr="00A20426">
              <w:rPr>
                <w:rFonts w:cs="Arial"/>
                <w:sz w:val="18"/>
                <w:szCs w:val="18"/>
                <w:lang w:val="en-NZ"/>
              </w:rPr>
              <w:t xml:space="preserve"> </w:t>
            </w:r>
            <w:r w:rsidR="00480160" w:rsidRPr="00A20426">
              <w:rPr>
                <w:rFonts w:cs="Arial"/>
                <w:i/>
                <w:sz w:val="18"/>
                <w:szCs w:val="18"/>
                <w:lang w:val="en-NZ"/>
              </w:rPr>
              <w:t>100 ordinary shares to Jane Smith on 1 January 2014</w:t>
            </w:r>
            <w:r w:rsidRPr="00A20426">
              <w:rPr>
                <w:rFonts w:cs="Arial"/>
                <w:sz w:val="18"/>
                <w:szCs w:val="18"/>
                <w:lang w:val="en-NZ"/>
              </w:rPr>
              <w:t>]</w:t>
            </w:r>
          </w:p>
        </w:tc>
      </w:tr>
      <w:tr w:rsidR="00480160" w:rsidRPr="00A20426" w:rsidTr="00446DFA">
        <w:tc>
          <w:tcPr>
            <w:tcW w:w="1800" w:type="dxa"/>
          </w:tcPr>
          <w:p w:rsidR="00480160" w:rsidRPr="00A20426" w:rsidRDefault="00480160" w:rsidP="00480160">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Smith, Jane</w:t>
            </w:r>
            <w:r w:rsidRPr="00A20426">
              <w:rPr>
                <w:rFonts w:cs="Arial"/>
                <w:sz w:val="18"/>
                <w:szCs w:val="18"/>
                <w:lang w:val="en-NZ"/>
              </w:rPr>
              <w:t>]</w:t>
            </w:r>
          </w:p>
        </w:tc>
        <w:tc>
          <w:tcPr>
            <w:tcW w:w="1744" w:type="dxa"/>
          </w:tcPr>
          <w:p w:rsidR="00480160" w:rsidRPr="00A20426" w:rsidRDefault="00480160" w:rsidP="00480160">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52 Brown Street, Wellington, 6035</w:t>
            </w:r>
            <w:r w:rsidRPr="00A20426">
              <w:rPr>
                <w:rFonts w:cs="Arial"/>
                <w:sz w:val="18"/>
                <w:szCs w:val="18"/>
                <w:lang w:val="en-NZ"/>
              </w:rPr>
              <w:t>]</w:t>
            </w:r>
          </w:p>
        </w:tc>
        <w:tc>
          <w:tcPr>
            <w:tcW w:w="1134" w:type="dxa"/>
          </w:tcPr>
          <w:p w:rsidR="00480160" w:rsidRPr="00A20426" w:rsidRDefault="00480160" w:rsidP="00446DFA">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Ordinary</w:t>
            </w:r>
            <w:r w:rsidRPr="00A20426">
              <w:rPr>
                <w:rFonts w:cs="Arial"/>
                <w:sz w:val="18"/>
                <w:szCs w:val="18"/>
                <w:lang w:val="en-NZ"/>
              </w:rPr>
              <w:t>]</w:t>
            </w:r>
          </w:p>
        </w:tc>
        <w:tc>
          <w:tcPr>
            <w:tcW w:w="1559" w:type="dxa"/>
          </w:tcPr>
          <w:p w:rsidR="00480160" w:rsidRPr="00A20426" w:rsidRDefault="00480160" w:rsidP="00446DFA">
            <w:pPr>
              <w:spacing w:line="320" w:lineRule="atLeast"/>
              <w:rPr>
                <w:rFonts w:cs="Arial"/>
                <w:sz w:val="22"/>
                <w:szCs w:val="22"/>
                <w:lang w:val="en-NZ"/>
              </w:rPr>
            </w:pPr>
            <w:r w:rsidRPr="00A20426">
              <w:rPr>
                <w:rFonts w:cs="Arial"/>
                <w:sz w:val="18"/>
                <w:szCs w:val="18"/>
                <w:lang w:val="en-NZ"/>
              </w:rPr>
              <w:t>See below</w:t>
            </w:r>
          </w:p>
        </w:tc>
        <w:tc>
          <w:tcPr>
            <w:tcW w:w="993" w:type="dxa"/>
          </w:tcPr>
          <w:p w:rsidR="00480160" w:rsidRPr="00A20426" w:rsidRDefault="00480160" w:rsidP="00446DFA">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 xml:space="preserve">e.g. </w:t>
            </w:r>
            <w:r w:rsidRPr="00A20426">
              <w:rPr>
                <w:rFonts w:cs="Arial"/>
                <w:sz w:val="18"/>
                <w:szCs w:val="18"/>
                <w:lang w:val="en-NZ"/>
              </w:rPr>
              <w:t>300]</w:t>
            </w:r>
          </w:p>
        </w:tc>
        <w:tc>
          <w:tcPr>
            <w:tcW w:w="1392" w:type="dxa"/>
          </w:tcPr>
          <w:p w:rsidR="00480160" w:rsidRPr="00A20426" w:rsidRDefault="00480160" w:rsidP="00446DFA">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200 on 31 January 2014</w:t>
            </w:r>
            <w:r w:rsidRPr="00A20426">
              <w:rPr>
                <w:rFonts w:cs="Arial"/>
                <w:sz w:val="18"/>
                <w:szCs w:val="18"/>
                <w:lang w:val="en-NZ"/>
              </w:rPr>
              <w:t>]</w:t>
            </w:r>
          </w:p>
        </w:tc>
        <w:tc>
          <w:tcPr>
            <w:tcW w:w="1726" w:type="dxa"/>
          </w:tcPr>
          <w:p w:rsidR="00480160" w:rsidRPr="00A20426" w:rsidRDefault="00480160" w:rsidP="00446DFA">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Nil</w:t>
            </w:r>
            <w:r w:rsidRPr="00A20426">
              <w:rPr>
                <w:rFonts w:cs="Arial"/>
                <w:sz w:val="18"/>
                <w:szCs w:val="18"/>
                <w:lang w:val="en-NZ"/>
              </w:rPr>
              <w:t>]</w:t>
            </w:r>
          </w:p>
        </w:tc>
        <w:tc>
          <w:tcPr>
            <w:tcW w:w="1701" w:type="dxa"/>
          </w:tcPr>
          <w:p w:rsidR="00480160" w:rsidRPr="00A20426" w:rsidRDefault="00480160" w:rsidP="00480160">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100 ordinary shares from John Brown on 1 January 2014</w:t>
            </w:r>
            <w:r w:rsidRPr="00A20426">
              <w:rPr>
                <w:rFonts w:cs="Arial"/>
                <w:sz w:val="18"/>
                <w:szCs w:val="18"/>
                <w:lang w:val="en-NZ"/>
              </w:rPr>
              <w:t>]</w:t>
            </w:r>
          </w:p>
        </w:tc>
        <w:tc>
          <w:tcPr>
            <w:tcW w:w="1985" w:type="dxa"/>
          </w:tcPr>
          <w:p w:rsidR="00480160" w:rsidRPr="00A20426" w:rsidRDefault="00480160" w:rsidP="00446DFA">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Nil</w:t>
            </w:r>
            <w:r w:rsidRPr="00A20426">
              <w:rPr>
                <w:rFonts w:cs="Arial"/>
                <w:sz w:val="18"/>
                <w:szCs w:val="18"/>
                <w:lang w:val="en-NZ"/>
              </w:rPr>
              <w:t>]</w:t>
            </w:r>
          </w:p>
        </w:tc>
      </w:tr>
      <w:tr w:rsidR="00AF16C0" w:rsidRPr="00A20426" w:rsidTr="00446DFA">
        <w:tc>
          <w:tcPr>
            <w:tcW w:w="1800" w:type="dxa"/>
          </w:tcPr>
          <w:p w:rsidR="00AF16C0" w:rsidRPr="00A20426" w:rsidRDefault="00AF16C0" w:rsidP="00446DFA">
            <w:pPr>
              <w:spacing w:line="320" w:lineRule="atLeast"/>
              <w:rPr>
                <w:rFonts w:cs="Arial"/>
                <w:b/>
                <w:sz w:val="22"/>
                <w:szCs w:val="22"/>
                <w:u w:val="single"/>
                <w:lang w:val="en-NZ"/>
              </w:rPr>
            </w:pPr>
          </w:p>
        </w:tc>
        <w:tc>
          <w:tcPr>
            <w:tcW w:w="1744" w:type="dxa"/>
          </w:tcPr>
          <w:p w:rsidR="00AF16C0" w:rsidRPr="00A20426" w:rsidRDefault="00AF16C0" w:rsidP="00446DFA">
            <w:pPr>
              <w:spacing w:line="320" w:lineRule="atLeast"/>
              <w:jc w:val="center"/>
              <w:rPr>
                <w:rFonts w:cs="Arial"/>
                <w:sz w:val="22"/>
                <w:szCs w:val="22"/>
                <w:lang w:val="en-NZ"/>
              </w:rPr>
            </w:pPr>
          </w:p>
        </w:tc>
        <w:tc>
          <w:tcPr>
            <w:tcW w:w="1134" w:type="dxa"/>
          </w:tcPr>
          <w:p w:rsidR="00AF16C0" w:rsidRPr="00A20426" w:rsidRDefault="00AF16C0" w:rsidP="00446DFA">
            <w:pPr>
              <w:spacing w:line="320" w:lineRule="atLeast"/>
              <w:rPr>
                <w:rFonts w:cs="Arial"/>
                <w:sz w:val="22"/>
                <w:szCs w:val="22"/>
                <w:lang w:val="en-NZ"/>
              </w:rPr>
            </w:pPr>
          </w:p>
        </w:tc>
        <w:tc>
          <w:tcPr>
            <w:tcW w:w="1559" w:type="dxa"/>
          </w:tcPr>
          <w:p w:rsidR="00AF16C0" w:rsidRPr="00A20426" w:rsidRDefault="00AF16C0" w:rsidP="00446DFA">
            <w:pPr>
              <w:spacing w:line="320" w:lineRule="atLeast"/>
              <w:rPr>
                <w:rFonts w:cs="Arial"/>
                <w:sz w:val="22"/>
                <w:szCs w:val="22"/>
                <w:lang w:val="en-NZ"/>
              </w:rPr>
            </w:pPr>
          </w:p>
        </w:tc>
        <w:tc>
          <w:tcPr>
            <w:tcW w:w="993" w:type="dxa"/>
          </w:tcPr>
          <w:p w:rsidR="00AF16C0" w:rsidRPr="00A20426" w:rsidRDefault="00AF16C0" w:rsidP="00446DFA">
            <w:pPr>
              <w:spacing w:line="320" w:lineRule="atLeast"/>
              <w:rPr>
                <w:rFonts w:cs="Arial"/>
                <w:sz w:val="22"/>
                <w:szCs w:val="22"/>
                <w:lang w:val="en-NZ"/>
              </w:rPr>
            </w:pPr>
          </w:p>
        </w:tc>
        <w:tc>
          <w:tcPr>
            <w:tcW w:w="1392" w:type="dxa"/>
          </w:tcPr>
          <w:p w:rsidR="00AF16C0" w:rsidRPr="00A20426" w:rsidRDefault="00AF16C0" w:rsidP="00446DFA">
            <w:pPr>
              <w:spacing w:line="320" w:lineRule="atLeast"/>
              <w:rPr>
                <w:rFonts w:cs="Arial"/>
                <w:sz w:val="22"/>
                <w:szCs w:val="22"/>
                <w:lang w:val="en-NZ"/>
              </w:rPr>
            </w:pPr>
          </w:p>
        </w:tc>
        <w:tc>
          <w:tcPr>
            <w:tcW w:w="1726" w:type="dxa"/>
          </w:tcPr>
          <w:p w:rsidR="00AF16C0" w:rsidRPr="00A20426" w:rsidRDefault="00AF16C0" w:rsidP="00446DFA">
            <w:pPr>
              <w:spacing w:line="320" w:lineRule="atLeast"/>
              <w:rPr>
                <w:rFonts w:cs="Arial"/>
                <w:sz w:val="22"/>
                <w:szCs w:val="22"/>
                <w:lang w:val="en-NZ"/>
              </w:rPr>
            </w:pPr>
          </w:p>
        </w:tc>
        <w:tc>
          <w:tcPr>
            <w:tcW w:w="1701" w:type="dxa"/>
          </w:tcPr>
          <w:p w:rsidR="00AF16C0" w:rsidRPr="00A20426" w:rsidRDefault="00AF16C0" w:rsidP="00446DFA">
            <w:pPr>
              <w:spacing w:line="320" w:lineRule="atLeast"/>
              <w:rPr>
                <w:rFonts w:cs="Arial"/>
                <w:sz w:val="22"/>
                <w:szCs w:val="22"/>
                <w:lang w:val="en-NZ"/>
              </w:rPr>
            </w:pPr>
          </w:p>
        </w:tc>
        <w:tc>
          <w:tcPr>
            <w:tcW w:w="1985" w:type="dxa"/>
          </w:tcPr>
          <w:p w:rsidR="00AF16C0" w:rsidRPr="00A20426" w:rsidRDefault="00AF16C0" w:rsidP="00446DFA">
            <w:pPr>
              <w:spacing w:line="320" w:lineRule="atLeast"/>
              <w:rPr>
                <w:rFonts w:cs="Arial"/>
                <w:sz w:val="22"/>
                <w:szCs w:val="22"/>
                <w:lang w:val="en-NZ"/>
              </w:rPr>
            </w:pPr>
          </w:p>
        </w:tc>
      </w:tr>
    </w:tbl>
    <w:p w:rsidR="002F6D79" w:rsidRPr="00A20426" w:rsidRDefault="002F6D79" w:rsidP="002F6D79">
      <w:pPr>
        <w:widowControl/>
        <w:autoSpaceDE/>
        <w:autoSpaceDN/>
        <w:adjustRightInd/>
        <w:jc w:val="center"/>
        <w:rPr>
          <w:rFonts w:cs="Arial"/>
          <w:b/>
          <w:szCs w:val="20"/>
          <w:lang w:val="en-NZ"/>
        </w:rPr>
      </w:pPr>
    </w:p>
    <w:p w:rsidR="002F6D79" w:rsidRPr="00A20426" w:rsidRDefault="00386A68" w:rsidP="007C30B9">
      <w:pPr>
        <w:keepNext/>
        <w:widowControl/>
        <w:spacing w:line="320" w:lineRule="atLeast"/>
        <w:jc w:val="center"/>
        <w:rPr>
          <w:rFonts w:ascii="Arial Black" w:hAnsi="Arial Black" w:cs="Arial"/>
          <w:b/>
          <w:smallCaps/>
          <w:color w:val="C00000"/>
          <w:szCs w:val="20"/>
          <w:lang w:val="en-NZ"/>
        </w:rPr>
      </w:pPr>
      <w:r w:rsidRPr="00A20426">
        <w:rPr>
          <w:rFonts w:ascii="Arial Black" w:hAnsi="Arial Black" w:cs="Arial"/>
          <w:b/>
          <w:smallCaps/>
          <w:color w:val="C00000"/>
          <w:szCs w:val="20"/>
          <w:lang w:val="en-NZ"/>
        </w:rPr>
        <w:lastRenderedPageBreak/>
        <w:t>Restrictions on the transfer of shares</w:t>
      </w:r>
    </w:p>
    <w:p w:rsidR="00DE73C0" w:rsidRPr="00A20426" w:rsidRDefault="00DE73C0" w:rsidP="002F6D79">
      <w:pPr>
        <w:widowControl/>
        <w:autoSpaceDE/>
        <w:autoSpaceDN/>
        <w:adjustRightInd/>
        <w:jc w:val="center"/>
        <w:rPr>
          <w:rFonts w:cs="Arial"/>
          <w:b/>
          <w:szCs w:val="20"/>
          <w:lang w:val="en-NZ"/>
        </w:rPr>
      </w:pPr>
    </w:p>
    <w:p w:rsidR="00DE73C0" w:rsidRPr="00A20426" w:rsidRDefault="00DE73C0" w:rsidP="00DE73C0">
      <w:pPr>
        <w:rPr>
          <w:rFonts w:cs="Arial"/>
          <w:b/>
          <w:color w:val="C00000"/>
          <w:szCs w:val="20"/>
          <w:lang w:val="en-NZ"/>
        </w:rPr>
      </w:pPr>
      <w:r w:rsidRPr="00A20426">
        <w:rPr>
          <w:rFonts w:cs="Arial"/>
          <w:b/>
          <w:color w:val="C00000"/>
          <w:szCs w:val="20"/>
          <w:highlight w:val="lightGray"/>
          <w:lang w:val="en-NZ"/>
        </w:rPr>
        <w:t>[</w:t>
      </w:r>
      <w:r w:rsidRPr="00A20426">
        <w:rPr>
          <w:rFonts w:cs="Arial"/>
          <w:b/>
          <w:i/>
          <w:color w:val="C00000"/>
          <w:szCs w:val="20"/>
          <w:highlight w:val="lightGray"/>
          <w:lang w:val="en-NZ"/>
        </w:rPr>
        <w:t xml:space="preserve">User note:  The description of restrictions on transfers of shares set out below reflects the restrictions in the </w:t>
      </w:r>
      <w:r w:rsidR="0043044F">
        <w:rPr>
          <w:rFonts w:cs="Arial"/>
          <w:b/>
          <w:i/>
          <w:color w:val="C00000"/>
          <w:szCs w:val="20"/>
          <w:highlight w:val="lightGray"/>
          <w:lang w:val="en-NZ"/>
        </w:rPr>
        <w:t xml:space="preserve">Kindrik Partners </w:t>
      </w:r>
      <w:r w:rsidRPr="00A20426">
        <w:rPr>
          <w:rFonts w:cs="Arial"/>
          <w:b/>
          <w:i/>
          <w:color w:val="C00000"/>
          <w:szCs w:val="20"/>
          <w:highlight w:val="lightGray"/>
          <w:lang w:val="en-NZ"/>
        </w:rPr>
        <w:t>Template Constitution.  If the Company has a different constitution you will need to refer to the transfer restrictions (if any) set out in that constitution.</w:t>
      </w:r>
      <w:r w:rsidR="003771F8">
        <w:rPr>
          <w:rFonts w:cs="Arial"/>
          <w:b/>
          <w:i/>
          <w:color w:val="C00000"/>
          <w:szCs w:val="20"/>
          <w:highlight w:val="lightGray"/>
          <w:lang w:val="en-NZ"/>
        </w:rPr>
        <w:t xml:space="preserve">  If the shares are subject to restrictions under the terms of the issue of those shares, you need to describe this below.</w:t>
      </w:r>
      <w:r w:rsidRPr="00A20426">
        <w:rPr>
          <w:rFonts w:cs="Arial"/>
          <w:b/>
          <w:color w:val="C00000"/>
          <w:szCs w:val="20"/>
          <w:highlight w:val="lightGray"/>
          <w:lang w:val="en-NZ"/>
        </w:rPr>
        <w:t>]</w:t>
      </w:r>
    </w:p>
    <w:p w:rsidR="00DE73C0" w:rsidRPr="00A20426" w:rsidRDefault="002F6D79" w:rsidP="002F6D79">
      <w:pPr>
        <w:spacing w:line="320" w:lineRule="atLeast"/>
        <w:rPr>
          <w:rFonts w:cs="Arial"/>
          <w:szCs w:val="20"/>
          <w:lang w:val="en-NZ"/>
        </w:rPr>
      </w:pPr>
      <w:r w:rsidRPr="00A20426">
        <w:rPr>
          <w:rFonts w:cs="Arial"/>
          <w:szCs w:val="20"/>
          <w:lang w:val="en-NZ"/>
        </w:rPr>
        <w:t xml:space="preserve">The </w:t>
      </w:r>
      <w:r w:rsidR="00AD32DD" w:rsidRPr="00A20426">
        <w:rPr>
          <w:rFonts w:cs="Arial"/>
          <w:szCs w:val="20"/>
          <w:lang w:val="en-NZ"/>
        </w:rPr>
        <w:t>c</w:t>
      </w:r>
      <w:r w:rsidRPr="00A20426">
        <w:rPr>
          <w:rFonts w:cs="Arial"/>
          <w:szCs w:val="20"/>
          <w:lang w:val="en-NZ"/>
        </w:rPr>
        <w:t xml:space="preserve">onstitution of the Company, a copy of which may be inspected at the Company’s registered office, states that no shares may be transferred </w:t>
      </w:r>
      <w:r w:rsidR="004775A8" w:rsidRPr="00A20426">
        <w:rPr>
          <w:rFonts w:cs="Arial"/>
          <w:szCs w:val="20"/>
          <w:lang w:val="en-NZ"/>
        </w:rPr>
        <w:t xml:space="preserve">other than </w:t>
      </w:r>
      <w:r w:rsidRPr="00A20426">
        <w:rPr>
          <w:rFonts w:cs="Arial"/>
          <w:szCs w:val="20"/>
          <w:lang w:val="en-NZ"/>
        </w:rPr>
        <w:t>in accordance with clause 5.2</w:t>
      </w:r>
      <w:r w:rsidR="00AD32DD" w:rsidRPr="00A20426">
        <w:rPr>
          <w:rFonts w:cs="Arial"/>
          <w:szCs w:val="20"/>
          <w:lang w:val="en-NZ"/>
        </w:rPr>
        <w:t xml:space="preserve"> of that constitution</w:t>
      </w:r>
      <w:r w:rsidRPr="00A20426">
        <w:rPr>
          <w:rFonts w:cs="Arial"/>
          <w:szCs w:val="20"/>
          <w:lang w:val="en-NZ"/>
        </w:rPr>
        <w:t>.</w:t>
      </w:r>
    </w:p>
    <w:p w:rsidR="00DE73C0" w:rsidRPr="00A20426" w:rsidRDefault="00DE73C0" w:rsidP="002F6D79">
      <w:pPr>
        <w:spacing w:line="320" w:lineRule="atLeast"/>
        <w:rPr>
          <w:rFonts w:cs="Arial"/>
          <w:szCs w:val="20"/>
          <w:lang w:val="en-NZ"/>
        </w:rPr>
      </w:pPr>
    </w:p>
    <w:p w:rsidR="00DE73C0" w:rsidRPr="00A20426" w:rsidRDefault="00DE73C0" w:rsidP="00DE73C0">
      <w:pPr>
        <w:rPr>
          <w:rFonts w:ascii="Arial Black" w:hAnsi="Arial Black" w:cs="Arial"/>
          <w:color w:val="C00000"/>
          <w:szCs w:val="20"/>
          <w:lang w:val="en-NZ"/>
        </w:rPr>
      </w:pPr>
      <w:r w:rsidRPr="00A20426">
        <w:rPr>
          <w:rFonts w:ascii="Arial Black" w:hAnsi="Arial Black" w:cs="Arial"/>
          <w:color w:val="C00000"/>
          <w:szCs w:val="20"/>
          <w:lang w:val="en-NZ"/>
        </w:rPr>
        <w:t>User notes</w:t>
      </w:r>
    </w:p>
    <w:p w:rsidR="00DE73C0" w:rsidRPr="00A20426" w:rsidRDefault="00DE73C0"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The Company must maintain a share register that records the shares issued by the Company within the last 10 years.  Failure to maintain the share register is an offence.</w:t>
      </w:r>
    </w:p>
    <w:p w:rsidR="00DE73C0" w:rsidRPr="00A20426" w:rsidRDefault="00DE73C0"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If shares are held by a trust, the trust itself cannot be listed as the registered holder of the shares – instead, the trustees of the trust must be listed as holding the shares as joint shareholders.</w:t>
      </w:r>
    </w:p>
    <w:p w:rsidR="00DE73C0" w:rsidRPr="00A20426" w:rsidRDefault="00DE73C0"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An agent (e.g. a lawyer or a share registry provider) may maintain the share register on behalf of a company.</w:t>
      </w:r>
    </w:p>
    <w:p w:rsidR="00DE73C0" w:rsidRPr="00A20426" w:rsidRDefault="00DE73C0"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The share register must state, with respect to each class of shares (e.g. ordinary, preference shares, etc.):</w:t>
      </w:r>
    </w:p>
    <w:p w:rsidR="00DE73C0" w:rsidRPr="00A20426" w:rsidRDefault="00DE73C0" w:rsidP="0067314A">
      <w:pPr>
        <w:pStyle w:val="OutlinenumberedLevel3"/>
        <w:numPr>
          <w:ilvl w:val="2"/>
          <w:numId w:val="45"/>
        </w:numPr>
      </w:pPr>
      <w:r w:rsidRPr="00A20426">
        <w:t xml:space="preserve">whether the shares are subject to any restrictions </w:t>
      </w:r>
      <w:r w:rsidR="00943FE1">
        <w:t xml:space="preserve">or limitations </w:t>
      </w:r>
      <w:r w:rsidRPr="00A20426">
        <w:t>on transfer</w:t>
      </w:r>
      <w:r w:rsidR="00943FE1">
        <w:t xml:space="preserve"> under the Company’s constitution or the terms of issue of the shares</w:t>
      </w:r>
      <w:r w:rsidRPr="00A20426">
        <w:t xml:space="preserve"> and where </w:t>
      </w:r>
      <w:r w:rsidR="00943FE1">
        <w:t xml:space="preserve">any </w:t>
      </w:r>
      <w:r w:rsidRPr="00A20426">
        <w:t xml:space="preserve">document setting out any restrictions on transfer can be </w:t>
      </w:r>
      <w:r w:rsidR="00511DBC">
        <w:t>inspected</w:t>
      </w:r>
      <w:r w:rsidRPr="00A20426">
        <w:t>;</w:t>
      </w:r>
    </w:p>
    <w:p w:rsidR="00DE73C0" w:rsidRPr="00A20426" w:rsidRDefault="00DE73C0" w:rsidP="0067314A">
      <w:pPr>
        <w:pStyle w:val="OutlinenumberedLevel3"/>
      </w:pPr>
      <w:r w:rsidRPr="00A20426">
        <w:t xml:space="preserve">the names, alphabetically arranged, and the latest known address of each person who is, or has within the last 10 years been, a shareholder; </w:t>
      </w:r>
    </w:p>
    <w:p w:rsidR="00DE73C0" w:rsidRPr="00A20426" w:rsidRDefault="00DE73C0" w:rsidP="0067314A">
      <w:pPr>
        <w:pStyle w:val="OutlinenumberedLevel3"/>
      </w:pPr>
      <w:r w:rsidRPr="00A20426">
        <w:t>the number of shares of that class held by each shareholder within the last 10 years; and</w:t>
      </w:r>
    </w:p>
    <w:p w:rsidR="00DE73C0" w:rsidRPr="00A20426" w:rsidRDefault="00DE73C0" w:rsidP="0067314A">
      <w:pPr>
        <w:pStyle w:val="OutlinenumberedLevel3"/>
      </w:pPr>
      <w:r w:rsidRPr="00A20426">
        <w:t>the date of any:</w:t>
      </w:r>
    </w:p>
    <w:p w:rsidR="00DE73C0" w:rsidRPr="00A20426" w:rsidRDefault="00DE73C0" w:rsidP="00937D52">
      <w:pPr>
        <w:pStyle w:val="OutlinenumberedLevel4"/>
        <w:rPr>
          <w:noProof w:val="0"/>
        </w:rPr>
      </w:pPr>
      <w:r w:rsidRPr="00A20426">
        <w:rPr>
          <w:noProof w:val="0"/>
        </w:rPr>
        <w:lastRenderedPageBreak/>
        <w:t xml:space="preserve">issue of shares to; </w:t>
      </w:r>
    </w:p>
    <w:p w:rsidR="00DE73C0" w:rsidRPr="00A20426" w:rsidRDefault="00DE73C0" w:rsidP="00937D52">
      <w:pPr>
        <w:pStyle w:val="OutlinenumberedLevel4"/>
        <w:rPr>
          <w:noProof w:val="0"/>
        </w:rPr>
      </w:pPr>
      <w:r w:rsidRPr="00A20426">
        <w:rPr>
          <w:noProof w:val="0"/>
        </w:rPr>
        <w:t>repurchase or redemption of shares from; or</w:t>
      </w:r>
    </w:p>
    <w:p w:rsidR="00DE73C0" w:rsidRPr="00A20426" w:rsidRDefault="00DE73C0" w:rsidP="00937D52">
      <w:pPr>
        <w:pStyle w:val="OutlinenumberedLevel4"/>
        <w:rPr>
          <w:noProof w:val="0"/>
        </w:rPr>
      </w:pPr>
      <w:r w:rsidRPr="00A20426">
        <w:rPr>
          <w:noProof w:val="0"/>
        </w:rPr>
        <w:t>transfer of shares by or to:</w:t>
      </w:r>
    </w:p>
    <w:p w:rsidR="00DE73C0" w:rsidRPr="00A20426" w:rsidRDefault="00DE73C0" w:rsidP="00937D52">
      <w:pPr>
        <w:spacing w:line="320" w:lineRule="atLeast"/>
        <w:ind w:left="567" w:firstLine="567"/>
        <w:rPr>
          <w:rFonts w:cs="Arial"/>
          <w:szCs w:val="20"/>
          <w:lang w:val="en-NZ"/>
        </w:rPr>
      </w:pPr>
      <w:r w:rsidRPr="00A20426">
        <w:rPr>
          <w:rFonts w:cs="Arial"/>
          <w:szCs w:val="20"/>
          <w:lang w:val="en-NZ"/>
        </w:rPr>
        <w:t>each shareholder within the last 10 years, and in relation to the transfer, the name of the person to or from whom the shares were transferred.</w:t>
      </w:r>
    </w:p>
    <w:p w:rsidR="00A4048F" w:rsidRPr="00A20426" w:rsidRDefault="00A4048F" w:rsidP="00DE73C0">
      <w:pPr>
        <w:rPr>
          <w:rFonts w:cs="Arial"/>
          <w:b/>
          <w:i/>
          <w:color w:val="C00000"/>
          <w:sz w:val="18"/>
          <w:szCs w:val="18"/>
          <w:lang w:val="en-NZ"/>
        </w:rPr>
        <w:sectPr w:rsidR="00A4048F" w:rsidRPr="00A20426" w:rsidSect="005656A3">
          <w:pgSz w:w="15840" w:h="12240" w:orient="landscape"/>
          <w:pgMar w:top="1281" w:right="482" w:bottom="1287" w:left="482" w:header="561" w:footer="561" w:gutter="0"/>
          <w:cols w:space="720"/>
          <w:noEndnote/>
          <w:titlePg/>
          <w:docGrid w:linePitch="326"/>
        </w:sectPr>
      </w:pPr>
    </w:p>
    <w:p w:rsidR="00AD32DD" w:rsidRPr="00A20426" w:rsidRDefault="00AD32DD" w:rsidP="00937D52">
      <w:pPr>
        <w:widowControl/>
        <w:autoSpaceDE/>
        <w:autoSpaceDN/>
        <w:adjustRightInd/>
        <w:spacing w:before="120" w:line="320" w:lineRule="atLeast"/>
        <w:jc w:val="center"/>
        <w:rPr>
          <w:rFonts w:ascii="Arial Black" w:hAnsi="Arial Black" w:cs="Arial"/>
          <w:b/>
          <w:color w:val="C00000"/>
          <w:sz w:val="40"/>
          <w:szCs w:val="40"/>
          <w:lang w:val="en-NZ" w:eastAsia="en-US"/>
        </w:rPr>
      </w:pPr>
      <w:r w:rsidRPr="00A20426">
        <w:rPr>
          <w:rFonts w:ascii="Arial Black" w:hAnsi="Arial Black" w:cs="Arial"/>
          <w:b/>
          <w:color w:val="C00000"/>
          <w:sz w:val="40"/>
          <w:szCs w:val="40"/>
          <w:lang w:val="en-NZ" w:eastAsia="en-US"/>
        </w:rPr>
        <w:lastRenderedPageBreak/>
        <w:t>[</w:t>
      </w:r>
      <w:r w:rsidR="00937D52" w:rsidRPr="00A20426">
        <w:rPr>
          <w:rFonts w:ascii="Arial Black" w:hAnsi="Arial Black" w:cs="Arial"/>
          <w:b/>
          <w:i/>
          <w:smallCaps/>
          <w:color w:val="C00000"/>
          <w:sz w:val="40"/>
          <w:szCs w:val="40"/>
          <w:lang w:val="en-NZ" w:eastAsia="en-US"/>
        </w:rPr>
        <w:t>Insert name of company</w:t>
      </w:r>
      <w:r w:rsidRPr="00A20426">
        <w:rPr>
          <w:rFonts w:ascii="Arial Black" w:hAnsi="Arial Black" w:cs="Arial"/>
          <w:b/>
          <w:color w:val="C00000"/>
          <w:sz w:val="40"/>
          <w:szCs w:val="40"/>
          <w:lang w:val="en-NZ" w:eastAsia="en-US"/>
        </w:rPr>
        <w:t>]</w:t>
      </w:r>
    </w:p>
    <w:p w:rsidR="00AF16C0" w:rsidRPr="00A20426" w:rsidRDefault="00937D52" w:rsidP="00A4048F">
      <w:pPr>
        <w:spacing w:before="100" w:beforeAutospacing="1" w:after="100" w:afterAutospacing="1" w:line="240" w:lineRule="auto"/>
        <w:ind w:left="426" w:right="-5"/>
        <w:jc w:val="center"/>
        <w:rPr>
          <w:rFonts w:ascii="Arial Black" w:hAnsi="Arial Black" w:cs="Arial"/>
          <w:b/>
          <w:bCs/>
          <w:smallCaps/>
          <w:color w:val="C00000"/>
          <w:szCs w:val="20"/>
          <w:lang w:val="en-NZ"/>
        </w:rPr>
      </w:pPr>
      <w:r w:rsidRPr="00A20426">
        <w:rPr>
          <w:rFonts w:ascii="Arial Black" w:hAnsi="Arial Black" w:cs="Arial"/>
          <w:b/>
          <w:bCs/>
          <w:smallCaps/>
          <w:color w:val="C00000"/>
          <w:szCs w:val="20"/>
          <w:lang w:val="en-NZ"/>
        </w:rPr>
        <w:t>Shareholders’ Resolutions and Minutes</w:t>
      </w:r>
    </w:p>
    <w:p w:rsidR="00AF16C0" w:rsidRPr="00A20426" w:rsidRDefault="00AF16C0" w:rsidP="00AF16C0">
      <w:pPr>
        <w:tabs>
          <w:tab w:val="left" w:pos="2403"/>
          <w:tab w:val="left" w:pos="8475"/>
        </w:tabs>
        <w:spacing w:before="240" w:beforeAutospacing="1" w:after="100" w:afterAutospacing="1" w:line="360" w:lineRule="auto"/>
        <w:ind w:right="-5"/>
        <w:jc w:val="center"/>
        <w:rPr>
          <w:rFonts w:cs="Arial"/>
          <w:bCs/>
          <w:szCs w:val="20"/>
          <w:lang w:val="en-NZ"/>
        </w:rPr>
      </w:pPr>
      <w:r w:rsidRPr="00A20426">
        <w:rPr>
          <w:rFonts w:cs="Arial"/>
          <w:bCs/>
          <w:szCs w:val="20"/>
          <w:lang w:val="en-NZ"/>
        </w:rPr>
        <w:t>(Sections 189(1)(b) and 216 of the Companies Act 1993)</w:t>
      </w:r>
    </w:p>
    <w:p w:rsidR="00AF16C0" w:rsidRPr="00A20426" w:rsidRDefault="00AF16C0" w:rsidP="00AF16C0">
      <w:pPr>
        <w:spacing w:before="100" w:beforeAutospacing="1" w:after="100" w:afterAutospacing="1" w:line="240" w:lineRule="auto"/>
        <w:ind w:left="426" w:right="-5"/>
        <w:rPr>
          <w:rFonts w:cs="Arial"/>
          <w:b/>
          <w:bCs/>
          <w:sz w:val="22"/>
          <w:szCs w:val="22"/>
          <w:lang w:val="en-NZ"/>
        </w:rPr>
      </w:pPr>
    </w:p>
    <w:p w:rsidR="00A007F6" w:rsidRPr="00A20426" w:rsidRDefault="00AF16C0" w:rsidP="00DE73C0">
      <w:pPr>
        <w:rPr>
          <w:rFonts w:ascii="Arial Black" w:hAnsi="Arial Black" w:cs="Arial"/>
          <w:color w:val="C00000"/>
          <w:szCs w:val="20"/>
          <w:lang w:val="en-NZ"/>
        </w:rPr>
      </w:pPr>
      <w:r w:rsidRPr="00A20426">
        <w:rPr>
          <w:rFonts w:ascii="Arial Black" w:hAnsi="Arial Black" w:cs="Arial"/>
          <w:color w:val="C00000"/>
          <w:szCs w:val="20"/>
          <w:lang w:val="en-NZ"/>
        </w:rPr>
        <w:t>User note</w:t>
      </w:r>
      <w:r w:rsidR="004756F5" w:rsidRPr="00A20426">
        <w:rPr>
          <w:rFonts w:ascii="Arial Black" w:hAnsi="Arial Black" w:cs="Arial"/>
          <w:color w:val="C00000"/>
          <w:szCs w:val="20"/>
          <w:lang w:val="en-NZ"/>
        </w:rPr>
        <w:t>s</w:t>
      </w:r>
    </w:p>
    <w:p w:rsidR="00A007F6" w:rsidRPr="00A20426" w:rsidRDefault="00AF16C0"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 xml:space="preserve">A record of all </w:t>
      </w:r>
      <w:r w:rsidR="00BA56C2" w:rsidRPr="00A20426">
        <w:rPr>
          <w:rFonts w:cs="Arial"/>
          <w:szCs w:val="20"/>
          <w:lang w:val="en-NZ"/>
        </w:rPr>
        <w:t xml:space="preserve">shareholder </w:t>
      </w:r>
      <w:r w:rsidRPr="00A20426">
        <w:rPr>
          <w:rFonts w:cs="Arial"/>
          <w:szCs w:val="20"/>
          <w:lang w:val="en-NZ"/>
        </w:rPr>
        <w:t xml:space="preserve">resolutions </w:t>
      </w:r>
      <w:r w:rsidR="00BA56C2" w:rsidRPr="00A20426">
        <w:rPr>
          <w:rFonts w:cs="Arial"/>
          <w:szCs w:val="20"/>
          <w:lang w:val="en-NZ"/>
        </w:rPr>
        <w:t>and minutes from shareholder meetings</w:t>
      </w:r>
      <w:r w:rsidRPr="00A20426">
        <w:rPr>
          <w:rFonts w:cs="Arial"/>
          <w:szCs w:val="20"/>
          <w:lang w:val="en-NZ"/>
        </w:rPr>
        <w:t xml:space="preserve"> </w:t>
      </w:r>
      <w:r w:rsidR="00B60E03" w:rsidRPr="00A20426">
        <w:rPr>
          <w:rFonts w:cs="Arial"/>
          <w:szCs w:val="20"/>
          <w:lang w:val="en-NZ"/>
        </w:rPr>
        <w:t xml:space="preserve">for the last seven years </w:t>
      </w:r>
      <w:r w:rsidRPr="00A20426">
        <w:rPr>
          <w:rFonts w:cs="Arial"/>
          <w:szCs w:val="20"/>
          <w:lang w:val="en-NZ"/>
        </w:rPr>
        <w:t>must be maintained at the Company’s registered office.</w:t>
      </w:r>
      <w:r w:rsidR="00B60E03" w:rsidRPr="00A20426">
        <w:rPr>
          <w:rFonts w:cs="Arial"/>
          <w:szCs w:val="20"/>
          <w:lang w:val="en-NZ"/>
        </w:rPr>
        <w:t xml:space="preserve">  </w:t>
      </w:r>
    </w:p>
    <w:p w:rsidR="00A007F6" w:rsidRPr="00A20426" w:rsidRDefault="000657E7"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 xml:space="preserve">After seven years, the shareholder resolutions and minutes from shareholder meetings must </w:t>
      </w:r>
      <w:r w:rsidR="00A007F6" w:rsidRPr="00A20426">
        <w:rPr>
          <w:rFonts w:cs="Arial"/>
          <w:szCs w:val="20"/>
          <w:lang w:val="en-NZ"/>
        </w:rPr>
        <w:t xml:space="preserve">continue to be retained </w:t>
      </w:r>
      <w:r w:rsidR="00A77A09">
        <w:rPr>
          <w:rFonts w:cs="Arial"/>
          <w:szCs w:val="20"/>
          <w:lang w:val="en-NZ"/>
        </w:rPr>
        <w:t xml:space="preserve">for inspection by shareholders </w:t>
      </w:r>
      <w:r w:rsidR="00A007F6" w:rsidRPr="00A20426">
        <w:rPr>
          <w:rFonts w:cs="Arial"/>
          <w:szCs w:val="20"/>
          <w:lang w:val="en-NZ"/>
        </w:rPr>
        <w:t>(indefinitely)</w:t>
      </w:r>
      <w:r w:rsidRPr="00A20426">
        <w:rPr>
          <w:rFonts w:cs="Arial"/>
          <w:szCs w:val="20"/>
          <w:lang w:val="en-NZ"/>
        </w:rPr>
        <w:t xml:space="preserve">, but do not need to be held at the Company’s registered office.  </w:t>
      </w:r>
    </w:p>
    <w:p w:rsidR="00AF16C0" w:rsidRPr="00A20426" w:rsidRDefault="00E15A27"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 xml:space="preserve">Failure to keep the required </w:t>
      </w:r>
      <w:r w:rsidR="00786C12" w:rsidRPr="00A20426">
        <w:rPr>
          <w:rFonts w:cs="Arial"/>
          <w:szCs w:val="20"/>
          <w:lang w:val="en-NZ"/>
        </w:rPr>
        <w:t>records</w:t>
      </w:r>
      <w:r w:rsidRPr="00A20426">
        <w:rPr>
          <w:rFonts w:cs="Arial"/>
          <w:szCs w:val="20"/>
          <w:lang w:val="en-NZ"/>
        </w:rPr>
        <w:t xml:space="preserve"> is an offence.</w:t>
      </w:r>
    </w:p>
    <w:p w:rsidR="00157D75" w:rsidRPr="00A20426" w:rsidRDefault="00157D75" w:rsidP="00157D75">
      <w:pPr>
        <w:widowControl/>
        <w:autoSpaceDE/>
        <w:autoSpaceDN/>
        <w:adjustRightInd/>
        <w:rPr>
          <w:rFonts w:cs="Arial"/>
          <w:b/>
          <w:bCs/>
          <w:sz w:val="22"/>
          <w:szCs w:val="22"/>
          <w:lang w:val="en-NZ"/>
        </w:rPr>
      </w:pPr>
    </w:p>
    <w:p w:rsidR="00157D75" w:rsidRPr="00A20426" w:rsidRDefault="00157D75" w:rsidP="00157D75">
      <w:pPr>
        <w:widowControl/>
        <w:autoSpaceDE/>
        <w:autoSpaceDN/>
        <w:adjustRightInd/>
        <w:rPr>
          <w:rFonts w:cs="Arial"/>
          <w:b/>
          <w:bCs/>
          <w:sz w:val="22"/>
          <w:szCs w:val="22"/>
          <w:lang w:val="en-NZ"/>
        </w:rPr>
        <w:sectPr w:rsidR="00157D75" w:rsidRPr="00A20426" w:rsidSect="005656A3">
          <w:footerReference w:type="first" r:id="rId16"/>
          <w:pgSz w:w="12240" w:h="15840"/>
          <w:pgMar w:top="482" w:right="1287" w:bottom="482" w:left="1281" w:header="561" w:footer="561" w:gutter="0"/>
          <w:cols w:space="720"/>
          <w:noEndnote/>
          <w:titlePg/>
          <w:docGrid w:linePitch="326"/>
        </w:sectPr>
      </w:pPr>
    </w:p>
    <w:p w:rsidR="00937D52" w:rsidRPr="00A20426" w:rsidRDefault="00937D52" w:rsidP="00937D52">
      <w:pPr>
        <w:widowControl/>
        <w:autoSpaceDE/>
        <w:autoSpaceDN/>
        <w:adjustRightInd/>
        <w:spacing w:before="120" w:line="320" w:lineRule="atLeast"/>
        <w:jc w:val="center"/>
        <w:rPr>
          <w:rFonts w:ascii="Arial Black" w:hAnsi="Arial Black" w:cs="Arial"/>
          <w:b/>
          <w:color w:val="C00000"/>
          <w:sz w:val="40"/>
          <w:szCs w:val="40"/>
          <w:lang w:val="en-NZ" w:eastAsia="en-US"/>
        </w:rPr>
      </w:pPr>
      <w:r w:rsidRPr="00A20426">
        <w:rPr>
          <w:rFonts w:ascii="Arial Black" w:hAnsi="Arial Black" w:cs="Arial"/>
          <w:b/>
          <w:color w:val="C00000"/>
          <w:sz w:val="40"/>
          <w:szCs w:val="40"/>
          <w:lang w:val="en-NZ" w:eastAsia="en-US"/>
        </w:rPr>
        <w:lastRenderedPageBreak/>
        <w:t>[</w:t>
      </w:r>
      <w:r w:rsidRPr="00A20426">
        <w:rPr>
          <w:rFonts w:ascii="Arial Black" w:hAnsi="Arial Black" w:cs="Arial"/>
          <w:b/>
          <w:i/>
          <w:smallCaps/>
          <w:color w:val="C00000"/>
          <w:sz w:val="40"/>
          <w:szCs w:val="40"/>
          <w:lang w:val="en-NZ" w:eastAsia="en-US"/>
        </w:rPr>
        <w:t>Insert name of company</w:t>
      </w:r>
      <w:r w:rsidRPr="00A20426">
        <w:rPr>
          <w:rFonts w:ascii="Arial Black" w:hAnsi="Arial Black" w:cs="Arial"/>
          <w:b/>
          <w:color w:val="C00000"/>
          <w:sz w:val="40"/>
          <w:szCs w:val="40"/>
          <w:lang w:val="en-NZ" w:eastAsia="en-US"/>
        </w:rPr>
        <w:t>]</w:t>
      </w:r>
    </w:p>
    <w:p w:rsidR="00157D75" w:rsidRPr="00A20426" w:rsidRDefault="00937D52" w:rsidP="00157D75">
      <w:pPr>
        <w:tabs>
          <w:tab w:val="left" w:pos="2403"/>
          <w:tab w:val="left" w:pos="8475"/>
        </w:tabs>
        <w:spacing w:before="100" w:beforeAutospacing="1" w:after="100" w:afterAutospacing="1" w:line="360" w:lineRule="auto"/>
        <w:ind w:right="-5"/>
        <w:jc w:val="center"/>
        <w:rPr>
          <w:rFonts w:ascii="Arial Black" w:hAnsi="Arial Black" w:cs="Arial"/>
          <w:b/>
          <w:bCs/>
          <w:smallCaps/>
          <w:color w:val="C00000"/>
          <w:szCs w:val="20"/>
          <w:lang w:val="en-NZ"/>
        </w:rPr>
      </w:pPr>
      <w:r w:rsidRPr="00A20426">
        <w:rPr>
          <w:rFonts w:ascii="Arial Black" w:hAnsi="Arial Black" w:cs="Arial"/>
          <w:b/>
          <w:bCs/>
          <w:smallCaps/>
          <w:color w:val="C00000"/>
          <w:szCs w:val="20"/>
          <w:lang w:val="en-NZ"/>
        </w:rPr>
        <w:t>Communications to Shareholders</w:t>
      </w:r>
    </w:p>
    <w:p w:rsidR="00157D75" w:rsidRPr="00A20426" w:rsidRDefault="00157D75" w:rsidP="00157D75">
      <w:pPr>
        <w:tabs>
          <w:tab w:val="left" w:pos="2403"/>
          <w:tab w:val="left" w:pos="8475"/>
        </w:tabs>
        <w:spacing w:before="240" w:beforeAutospacing="1" w:after="100" w:afterAutospacing="1" w:line="360" w:lineRule="auto"/>
        <w:ind w:right="-5"/>
        <w:jc w:val="center"/>
        <w:rPr>
          <w:rFonts w:cs="Arial"/>
          <w:bCs/>
          <w:szCs w:val="20"/>
          <w:lang w:val="en-NZ"/>
        </w:rPr>
      </w:pPr>
      <w:r w:rsidRPr="00A20426">
        <w:rPr>
          <w:rFonts w:cs="Arial"/>
          <w:bCs/>
          <w:szCs w:val="20"/>
          <w:lang w:val="en-NZ"/>
        </w:rPr>
        <w:t>(Sections 189(1)(g) and 216 of the Companies Act 1993)</w:t>
      </w:r>
    </w:p>
    <w:p w:rsidR="00157D75" w:rsidRPr="00A20426" w:rsidRDefault="00157D75" w:rsidP="00157D75">
      <w:pPr>
        <w:rPr>
          <w:rFonts w:cs="Arial"/>
          <w:b/>
          <w:color w:val="C00000"/>
          <w:sz w:val="18"/>
          <w:szCs w:val="18"/>
          <w:highlight w:val="lightGray"/>
          <w:lang w:val="en-NZ"/>
        </w:rPr>
      </w:pPr>
    </w:p>
    <w:p w:rsidR="00157D75" w:rsidRPr="00A20426" w:rsidRDefault="00157D75" w:rsidP="00157D75">
      <w:pPr>
        <w:rPr>
          <w:rFonts w:ascii="Arial Black" w:hAnsi="Arial Black" w:cs="Arial"/>
          <w:color w:val="C00000"/>
          <w:szCs w:val="20"/>
          <w:lang w:val="en-NZ"/>
        </w:rPr>
      </w:pPr>
      <w:r w:rsidRPr="00A20426">
        <w:rPr>
          <w:rFonts w:ascii="Arial Black" w:hAnsi="Arial Black" w:cs="Arial"/>
          <w:color w:val="C00000"/>
          <w:szCs w:val="20"/>
          <w:lang w:val="en-NZ"/>
        </w:rPr>
        <w:t>User notes</w:t>
      </w:r>
    </w:p>
    <w:p w:rsidR="00157D75" w:rsidRPr="00A20426" w:rsidRDefault="00157D75"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A record of all written communications to all shareholders in the last seven years must be maintained at the Company’s registered office.</w:t>
      </w:r>
    </w:p>
    <w:p w:rsidR="00157D75" w:rsidRPr="00A20426" w:rsidRDefault="00157D75"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 xml:space="preserve">After seven years, the documents must continue to be retained by the Company for inspection by shareholders for a further three years (i.e. 10 years in total), but do not need to be held at the Company’s registered office.  </w:t>
      </w:r>
    </w:p>
    <w:p w:rsidR="00157D75" w:rsidRPr="00A20426" w:rsidRDefault="00157D75"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 xml:space="preserve">Written communications include annual reports, financial statements and group financial statements.  </w:t>
      </w:r>
    </w:p>
    <w:p w:rsidR="00157D75" w:rsidRPr="00A20426" w:rsidRDefault="00157D75"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Failure to keep the required records is an offence</w:t>
      </w:r>
      <w:r w:rsidR="0067314A" w:rsidRPr="00A20426">
        <w:rPr>
          <w:rFonts w:cs="Arial"/>
          <w:szCs w:val="20"/>
          <w:lang w:val="en-NZ"/>
        </w:rPr>
        <w:t>.</w:t>
      </w:r>
    </w:p>
    <w:p w:rsidR="000657E7" w:rsidRPr="00A20426" w:rsidRDefault="000657E7" w:rsidP="00DE73C0">
      <w:pPr>
        <w:rPr>
          <w:rFonts w:cs="Arial"/>
          <w:szCs w:val="20"/>
          <w:highlight w:val="lightGray"/>
          <w:lang w:val="en-NZ"/>
        </w:rPr>
      </w:pPr>
    </w:p>
    <w:p w:rsidR="000140CB" w:rsidRPr="00A20426" w:rsidRDefault="000140CB" w:rsidP="0021743B">
      <w:pPr>
        <w:rPr>
          <w:rFonts w:cs="Arial"/>
          <w:b/>
          <w:color w:val="C00000"/>
          <w:sz w:val="18"/>
          <w:szCs w:val="18"/>
          <w:highlight w:val="lightGray"/>
          <w:lang w:val="en-NZ"/>
        </w:rPr>
        <w:sectPr w:rsidR="000140CB" w:rsidRPr="00A20426" w:rsidSect="005656A3">
          <w:pgSz w:w="12240" w:h="15840"/>
          <w:pgMar w:top="482" w:right="1287" w:bottom="482" w:left="1281" w:header="561" w:footer="561" w:gutter="0"/>
          <w:cols w:space="720"/>
          <w:noEndnote/>
          <w:titlePg/>
          <w:docGrid w:linePitch="326"/>
        </w:sectPr>
      </w:pPr>
    </w:p>
    <w:p w:rsidR="00937D52" w:rsidRPr="00A20426" w:rsidRDefault="00937D52" w:rsidP="00937D52">
      <w:pPr>
        <w:widowControl/>
        <w:autoSpaceDE/>
        <w:autoSpaceDN/>
        <w:adjustRightInd/>
        <w:spacing w:before="120" w:line="320" w:lineRule="atLeast"/>
        <w:jc w:val="center"/>
        <w:rPr>
          <w:rFonts w:ascii="Arial Black" w:hAnsi="Arial Black" w:cs="Arial"/>
          <w:b/>
          <w:color w:val="C00000"/>
          <w:sz w:val="40"/>
          <w:szCs w:val="40"/>
          <w:lang w:val="en-NZ" w:eastAsia="en-US"/>
        </w:rPr>
      </w:pPr>
      <w:r w:rsidRPr="00A20426">
        <w:rPr>
          <w:rFonts w:ascii="Arial Black" w:hAnsi="Arial Black" w:cs="Arial"/>
          <w:b/>
          <w:color w:val="C00000"/>
          <w:sz w:val="40"/>
          <w:szCs w:val="40"/>
          <w:lang w:val="en-NZ" w:eastAsia="en-US"/>
        </w:rPr>
        <w:lastRenderedPageBreak/>
        <w:t>[</w:t>
      </w:r>
      <w:r w:rsidRPr="00A20426">
        <w:rPr>
          <w:rFonts w:ascii="Arial Black" w:hAnsi="Arial Black" w:cs="Arial"/>
          <w:b/>
          <w:i/>
          <w:smallCaps/>
          <w:color w:val="C00000"/>
          <w:sz w:val="40"/>
          <w:szCs w:val="40"/>
          <w:lang w:val="en-NZ" w:eastAsia="en-US"/>
        </w:rPr>
        <w:t>Insert name of company</w:t>
      </w:r>
      <w:r w:rsidRPr="00A20426">
        <w:rPr>
          <w:rFonts w:ascii="Arial Black" w:hAnsi="Arial Black" w:cs="Arial"/>
          <w:b/>
          <w:color w:val="C00000"/>
          <w:sz w:val="40"/>
          <w:szCs w:val="40"/>
          <w:lang w:val="en-NZ" w:eastAsia="en-US"/>
        </w:rPr>
        <w:t>]</w:t>
      </w:r>
    </w:p>
    <w:p w:rsidR="00E0470E" w:rsidRPr="00A20426" w:rsidRDefault="00937D52" w:rsidP="00157D75">
      <w:pPr>
        <w:tabs>
          <w:tab w:val="left" w:pos="2403"/>
          <w:tab w:val="left" w:pos="8475"/>
        </w:tabs>
        <w:spacing w:before="100" w:beforeAutospacing="1" w:after="100" w:afterAutospacing="1" w:line="360" w:lineRule="auto"/>
        <w:ind w:right="-5"/>
        <w:jc w:val="center"/>
        <w:rPr>
          <w:rFonts w:ascii="Arial Black" w:hAnsi="Arial Black" w:cs="Arial"/>
          <w:b/>
          <w:bCs/>
          <w:smallCaps/>
          <w:color w:val="C00000"/>
          <w:szCs w:val="20"/>
          <w:lang w:val="en-NZ"/>
        </w:rPr>
      </w:pPr>
      <w:r w:rsidRPr="00A20426">
        <w:rPr>
          <w:rFonts w:ascii="Arial Black" w:hAnsi="Arial Black" w:cs="Arial"/>
          <w:b/>
          <w:bCs/>
          <w:smallCaps/>
          <w:color w:val="C00000"/>
          <w:szCs w:val="20"/>
          <w:lang w:val="en-NZ"/>
        </w:rPr>
        <w:t>Directors’ Resolutions and Minutes</w:t>
      </w:r>
    </w:p>
    <w:p w:rsidR="00E0470E" w:rsidRPr="00A20426" w:rsidRDefault="00E0470E" w:rsidP="00E0470E">
      <w:pPr>
        <w:tabs>
          <w:tab w:val="left" w:pos="2403"/>
          <w:tab w:val="left" w:pos="8475"/>
        </w:tabs>
        <w:spacing w:before="240" w:beforeAutospacing="1" w:after="100" w:afterAutospacing="1" w:line="360" w:lineRule="auto"/>
        <w:ind w:right="-5"/>
        <w:jc w:val="center"/>
        <w:rPr>
          <w:rFonts w:cs="Arial"/>
          <w:bCs/>
          <w:szCs w:val="20"/>
          <w:lang w:val="en-NZ"/>
        </w:rPr>
      </w:pPr>
      <w:r w:rsidRPr="00A20426">
        <w:rPr>
          <w:rFonts w:cs="Arial"/>
          <w:bCs/>
          <w:szCs w:val="20"/>
          <w:lang w:val="en-NZ"/>
        </w:rPr>
        <w:t xml:space="preserve">(Sections 189(1)(d) </w:t>
      </w:r>
      <w:r w:rsidR="00D365D8" w:rsidRPr="00A20426">
        <w:rPr>
          <w:rFonts w:cs="Arial"/>
          <w:bCs/>
          <w:szCs w:val="20"/>
          <w:lang w:val="en-NZ"/>
        </w:rPr>
        <w:t xml:space="preserve">and 216 </w:t>
      </w:r>
      <w:r w:rsidRPr="00A20426">
        <w:rPr>
          <w:rFonts w:cs="Arial"/>
          <w:bCs/>
          <w:szCs w:val="20"/>
          <w:lang w:val="en-NZ"/>
        </w:rPr>
        <w:t>of the Companies Act 1993)</w:t>
      </w:r>
    </w:p>
    <w:p w:rsidR="00E0470E" w:rsidRPr="00A20426" w:rsidRDefault="00E0470E" w:rsidP="0021743B">
      <w:pPr>
        <w:rPr>
          <w:rFonts w:cs="Arial"/>
          <w:b/>
          <w:color w:val="C00000"/>
          <w:sz w:val="18"/>
          <w:szCs w:val="18"/>
          <w:highlight w:val="lightGray"/>
          <w:lang w:val="en-NZ"/>
        </w:rPr>
      </w:pPr>
    </w:p>
    <w:p w:rsidR="00A007F6" w:rsidRPr="00A20426" w:rsidRDefault="00D648CA" w:rsidP="004756F5">
      <w:pPr>
        <w:rPr>
          <w:rFonts w:ascii="Arial Black" w:hAnsi="Arial Black" w:cs="Arial"/>
          <w:color w:val="C00000"/>
          <w:szCs w:val="20"/>
          <w:lang w:val="en-NZ"/>
        </w:rPr>
      </w:pPr>
      <w:r w:rsidRPr="00A20426">
        <w:rPr>
          <w:rFonts w:ascii="Arial Black" w:hAnsi="Arial Black" w:cs="Arial"/>
          <w:color w:val="C00000"/>
          <w:szCs w:val="20"/>
          <w:lang w:val="en-NZ"/>
        </w:rPr>
        <w:t>User note</w:t>
      </w:r>
      <w:r w:rsidR="00D43917" w:rsidRPr="00A20426">
        <w:rPr>
          <w:rFonts w:ascii="Arial Black" w:hAnsi="Arial Black" w:cs="Arial"/>
          <w:color w:val="C00000"/>
          <w:szCs w:val="20"/>
          <w:lang w:val="en-NZ"/>
        </w:rPr>
        <w:t>s</w:t>
      </w:r>
    </w:p>
    <w:p w:rsidR="00A007F6" w:rsidRPr="00A20426" w:rsidRDefault="00006234"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A record</w:t>
      </w:r>
      <w:r w:rsidR="00E0470E" w:rsidRPr="00A20426">
        <w:rPr>
          <w:rFonts w:cs="Arial"/>
          <w:szCs w:val="20"/>
          <w:lang w:val="en-NZ"/>
        </w:rPr>
        <w:t xml:space="preserve"> of all meetings </w:t>
      </w:r>
      <w:r w:rsidR="00157D75" w:rsidRPr="00A20426">
        <w:rPr>
          <w:rFonts w:cs="Arial"/>
          <w:szCs w:val="20"/>
          <w:lang w:val="en-NZ"/>
        </w:rPr>
        <w:t xml:space="preserve">of the board of directors held, </w:t>
      </w:r>
      <w:r w:rsidR="00E0470E" w:rsidRPr="00A20426">
        <w:rPr>
          <w:rFonts w:cs="Arial"/>
          <w:szCs w:val="20"/>
          <w:lang w:val="en-NZ"/>
        </w:rPr>
        <w:t>and resolutions of directors and directors</w:t>
      </w:r>
      <w:r w:rsidR="00B4714F" w:rsidRPr="00A20426">
        <w:rPr>
          <w:rFonts w:cs="Arial"/>
          <w:szCs w:val="20"/>
          <w:lang w:val="en-NZ"/>
        </w:rPr>
        <w:t>’</w:t>
      </w:r>
      <w:r w:rsidR="00E0470E" w:rsidRPr="00A20426">
        <w:rPr>
          <w:rFonts w:cs="Arial"/>
          <w:szCs w:val="20"/>
          <w:lang w:val="en-NZ"/>
        </w:rPr>
        <w:t xml:space="preserve"> committees made</w:t>
      </w:r>
      <w:r w:rsidR="00157D75" w:rsidRPr="00A20426">
        <w:rPr>
          <w:rFonts w:cs="Arial"/>
          <w:szCs w:val="20"/>
          <w:lang w:val="en-NZ"/>
        </w:rPr>
        <w:t>,</w:t>
      </w:r>
      <w:r w:rsidR="00E0470E" w:rsidRPr="00A20426">
        <w:rPr>
          <w:rFonts w:cs="Arial"/>
          <w:szCs w:val="20"/>
          <w:lang w:val="en-NZ"/>
        </w:rPr>
        <w:t xml:space="preserve"> within the last seven years</w:t>
      </w:r>
      <w:r w:rsidRPr="00A20426">
        <w:rPr>
          <w:rFonts w:cs="Arial"/>
          <w:szCs w:val="20"/>
          <w:lang w:val="en-NZ"/>
        </w:rPr>
        <w:t xml:space="preserve"> must be kept at </w:t>
      </w:r>
      <w:r w:rsidR="004213A9" w:rsidRPr="00A20426">
        <w:rPr>
          <w:rFonts w:cs="Arial"/>
          <w:szCs w:val="20"/>
          <w:lang w:val="en-NZ"/>
        </w:rPr>
        <w:t>the C</w:t>
      </w:r>
      <w:r w:rsidRPr="00A20426">
        <w:rPr>
          <w:rFonts w:cs="Arial"/>
          <w:szCs w:val="20"/>
          <w:lang w:val="en-NZ"/>
        </w:rPr>
        <w:t>ompany’s registered office</w:t>
      </w:r>
      <w:r w:rsidR="00E0470E" w:rsidRPr="00A20426">
        <w:rPr>
          <w:rFonts w:cs="Arial"/>
          <w:szCs w:val="20"/>
          <w:lang w:val="en-NZ"/>
        </w:rPr>
        <w:t>.</w:t>
      </w:r>
    </w:p>
    <w:p w:rsidR="00E0470E" w:rsidRPr="00A20426" w:rsidRDefault="00E15A27"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Failure to keep the required certificates is an offence.</w:t>
      </w:r>
    </w:p>
    <w:p w:rsidR="000140CB" w:rsidRPr="00A20426" w:rsidRDefault="000140CB" w:rsidP="0021743B">
      <w:pPr>
        <w:rPr>
          <w:rFonts w:cs="Arial"/>
          <w:b/>
          <w:color w:val="C00000"/>
          <w:sz w:val="18"/>
          <w:szCs w:val="18"/>
          <w:lang w:val="en-NZ"/>
        </w:rPr>
        <w:sectPr w:rsidR="000140CB" w:rsidRPr="00A20426" w:rsidSect="005656A3">
          <w:pgSz w:w="12240" w:h="15840"/>
          <w:pgMar w:top="482" w:right="1287" w:bottom="482" w:left="1281" w:header="561" w:footer="561" w:gutter="0"/>
          <w:cols w:space="720"/>
          <w:noEndnote/>
          <w:titlePg/>
          <w:docGrid w:linePitch="326"/>
        </w:sectPr>
      </w:pPr>
    </w:p>
    <w:p w:rsidR="00AF16C0" w:rsidRPr="00A20426" w:rsidRDefault="00AF16C0" w:rsidP="00CE1BAC">
      <w:pPr>
        <w:widowControl/>
        <w:autoSpaceDE/>
        <w:autoSpaceDN/>
        <w:adjustRightInd/>
        <w:spacing w:before="120" w:line="320" w:lineRule="atLeast"/>
        <w:jc w:val="center"/>
        <w:rPr>
          <w:rFonts w:ascii="Arial Black" w:hAnsi="Arial Black" w:cs="Arial"/>
          <w:b/>
          <w:smallCaps/>
          <w:color w:val="C00000"/>
          <w:sz w:val="40"/>
          <w:szCs w:val="40"/>
          <w:lang w:val="en-NZ" w:eastAsia="en-US"/>
        </w:rPr>
      </w:pPr>
      <w:r w:rsidRPr="00A20426">
        <w:rPr>
          <w:rFonts w:ascii="Arial Black" w:hAnsi="Arial Black" w:cs="Arial"/>
          <w:b/>
          <w:smallCaps/>
          <w:color w:val="C00000"/>
          <w:sz w:val="40"/>
          <w:szCs w:val="40"/>
          <w:lang w:val="en-NZ" w:eastAsia="en-US"/>
        </w:rPr>
        <w:lastRenderedPageBreak/>
        <w:t>[</w:t>
      </w:r>
      <w:r w:rsidR="00CE1BAC" w:rsidRPr="00A20426">
        <w:rPr>
          <w:rFonts w:ascii="Arial Black" w:hAnsi="Arial Black" w:cs="Arial"/>
          <w:b/>
          <w:i/>
          <w:smallCaps/>
          <w:color w:val="C00000"/>
          <w:sz w:val="40"/>
          <w:szCs w:val="40"/>
          <w:lang w:val="en-NZ" w:eastAsia="en-US"/>
        </w:rPr>
        <w:t>Insert name of company</w:t>
      </w:r>
      <w:r w:rsidRPr="00A20426">
        <w:rPr>
          <w:rFonts w:ascii="Arial Black" w:hAnsi="Arial Black" w:cs="Arial"/>
          <w:b/>
          <w:smallCaps/>
          <w:color w:val="C00000"/>
          <w:sz w:val="40"/>
          <w:szCs w:val="40"/>
          <w:lang w:val="en-NZ" w:eastAsia="en-US"/>
        </w:rPr>
        <w:t>]</w:t>
      </w:r>
    </w:p>
    <w:p w:rsidR="00AF16C0" w:rsidRPr="00A20426" w:rsidRDefault="00AF16C0" w:rsidP="00CE1BAC">
      <w:pPr>
        <w:tabs>
          <w:tab w:val="left" w:pos="2403"/>
          <w:tab w:val="left" w:pos="8475"/>
        </w:tabs>
        <w:spacing w:before="100" w:beforeAutospacing="1" w:after="100" w:afterAutospacing="1" w:line="360" w:lineRule="auto"/>
        <w:ind w:right="-5"/>
        <w:jc w:val="center"/>
        <w:rPr>
          <w:rFonts w:ascii="Arial Black" w:hAnsi="Arial Black" w:cs="Arial"/>
          <w:b/>
          <w:bCs/>
          <w:smallCaps/>
          <w:color w:val="C00000"/>
          <w:szCs w:val="20"/>
          <w:lang w:val="en-NZ"/>
        </w:rPr>
      </w:pPr>
      <w:r w:rsidRPr="00A20426">
        <w:rPr>
          <w:rFonts w:ascii="Arial Black" w:hAnsi="Arial Black" w:cs="Arial"/>
          <w:b/>
          <w:bCs/>
          <w:smallCaps/>
          <w:color w:val="C00000"/>
          <w:szCs w:val="20"/>
          <w:lang w:val="en-NZ"/>
        </w:rPr>
        <w:t>D</w:t>
      </w:r>
      <w:r w:rsidR="00CE1BAC" w:rsidRPr="00A20426">
        <w:rPr>
          <w:rFonts w:ascii="Arial Black" w:hAnsi="Arial Black" w:cs="Arial"/>
          <w:b/>
          <w:bCs/>
          <w:smallCaps/>
          <w:color w:val="C00000"/>
          <w:szCs w:val="20"/>
          <w:lang w:val="en-NZ"/>
        </w:rPr>
        <w:t>irectors’ Certificates</w:t>
      </w:r>
    </w:p>
    <w:p w:rsidR="00AF16C0" w:rsidRPr="00A20426" w:rsidRDefault="00AF16C0" w:rsidP="00AF16C0">
      <w:pPr>
        <w:spacing w:line="320" w:lineRule="atLeast"/>
        <w:jc w:val="center"/>
        <w:rPr>
          <w:rFonts w:cs="Arial"/>
          <w:szCs w:val="20"/>
          <w:lang w:val="en-NZ"/>
        </w:rPr>
      </w:pPr>
      <w:r w:rsidRPr="00A20426">
        <w:rPr>
          <w:rFonts w:cs="Arial"/>
          <w:szCs w:val="20"/>
          <w:lang w:val="en-NZ"/>
        </w:rPr>
        <w:t>(Section 189(1)(e) of the Companies Act 1993)</w:t>
      </w:r>
      <w:r w:rsidR="003F17A1" w:rsidRPr="00A20426">
        <w:rPr>
          <w:rFonts w:cs="Arial"/>
          <w:szCs w:val="20"/>
          <w:lang w:val="en-NZ"/>
        </w:rPr>
        <w:t xml:space="preserve"> </w:t>
      </w:r>
    </w:p>
    <w:p w:rsidR="00A007F6" w:rsidRPr="00A20426" w:rsidRDefault="00AD32DD" w:rsidP="004756F5">
      <w:pPr>
        <w:rPr>
          <w:rFonts w:cs="Arial"/>
          <w:color w:val="C00000"/>
          <w:szCs w:val="20"/>
          <w:lang w:val="en-NZ"/>
        </w:rPr>
      </w:pPr>
      <w:r w:rsidRPr="00A20426">
        <w:rPr>
          <w:rFonts w:ascii="Arial Black" w:hAnsi="Arial Black" w:cs="Arial"/>
          <w:color w:val="C00000"/>
          <w:szCs w:val="20"/>
          <w:lang w:val="en-NZ"/>
        </w:rPr>
        <w:t>User note</w:t>
      </w:r>
      <w:r w:rsidR="004756F5" w:rsidRPr="00A20426">
        <w:rPr>
          <w:rFonts w:ascii="Arial Black" w:hAnsi="Arial Black" w:cs="Arial"/>
          <w:color w:val="C00000"/>
          <w:szCs w:val="20"/>
          <w:lang w:val="en-NZ"/>
        </w:rPr>
        <w:t>s</w:t>
      </w:r>
    </w:p>
    <w:p w:rsidR="00A007F6" w:rsidRPr="00A20426" w:rsidRDefault="00AD32DD"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A</w:t>
      </w:r>
      <w:r w:rsidR="00FB2150" w:rsidRPr="00A20426">
        <w:rPr>
          <w:rFonts w:cs="Arial"/>
          <w:szCs w:val="20"/>
          <w:lang w:val="en-NZ"/>
        </w:rPr>
        <w:t xml:space="preserve"> record of a</w:t>
      </w:r>
      <w:r w:rsidRPr="00A20426">
        <w:rPr>
          <w:rFonts w:cs="Arial"/>
          <w:szCs w:val="20"/>
          <w:lang w:val="en-NZ"/>
        </w:rPr>
        <w:t>ll certificates given by directors under the Companies Act 1993 within the last seven years must be maintained for inspection upon request at the Company’s registered office.</w:t>
      </w:r>
    </w:p>
    <w:p w:rsidR="00D365D8" w:rsidRPr="00A20426" w:rsidRDefault="00A007F6"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 xml:space="preserve">After seven years, </w:t>
      </w:r>
      <w:r w:rsidR="00D365D8" w:rsidRPr="00A20426">
        <w:rPr>
          <w:rFonts w:cs="Arial"/>
          <w:szCs w:val="20"/>
          <w:lang w:val="en-NZ"/>
        </w:rPr>
        <w:t xml:space="preserve">directors’ certificates </w:t>
      </w:r>
      <w:r w:rsidRPr="00A20426">
        <w:rPr>
          <w:rFonts w:cs="Arial"/>
          <w:szCs w:val="20"/>
          <w:lang w:val="en-NZ"/>
        </w:rPr>
        <w:t xml:space="preserve">must continue to be retained </w:t>
      </w:r>
      <w:r w:rsidR="00152C03">
        <w:rPr>
          <w:rFonts w:cs="Arial"/>
          <w:szCs w:val="20"/>
          <w:lang w:val="en-NZ"/>
        </w:rPr>
        <w:t xml:space="preserve">for inspection by shareholders </w:t>
      </w:r>
      <w:r w:rsidRPr="00A20426">
        <w:rPr>
          <w:rFonts w:cs="Arial"/>
          <w:szCs w:val="20"/>
          <w:lang w:val="en-NZ"/>
        </w:rPr>
        <w:t>(indefinitely), but do not need to be held at the Company’s registered office.</w:t>
      </w:r>
    </w:p>
    <w:p w:rsidR="00AD32DD" w:rsidRPr="00A20426" w:rsidRDefault="00AD32DD"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Failure to keep the required certificates is an offence.</w:t>
      </w:r>
    </w:p>
    <w:p w:rsidR="00AF16C0" w:rsidRPr="00A20426" w:rsidRDefault="00AF16C0" w:rsidP="00AF16C0">
      <w:pPr>
        <w:spacing w:before="100" w:beforeAutospacing="1" w:after="100" w:afterAutospacing="1" w:line="240" w:lineRule="auto"/>
        <w:ind w:left="426" w:right="-5"/>
        <w:rPr>
          <w:rFonts w:cs="Arial"/>
          <w:sz w:val="22"/>
          <w:szCs w:val="22"/>
          <w:lang w:val="en-NZ"/>
        </w:rPr>
        <w:sectPr w:rsidR="00AF16C0" w:rsidRPr="00A20426" w:rsidSect="005656A3">
          <w:pgSz w:w="12240" w:h="15840"/>
          <w:pgMar w:top="482" w:right="1287" w:bottom="482" w:left="1281" w:header="561" w:footer="561" w:gutter="0"/>
          <w:cols w:space="720"/>
          <w:noEndnote/>
          <w:titlePg/>
          <w:docGrid w:linePitch="326"/>
        </w:sectPr>
      </w:pPr>
    </w:p>
    <w:p w:rsidR="00CE1BAC" w:rsidRPr="00A20426" w:rsidRDefault="00CE1BAC" w:rsidP="00CE1BAC">
      <w:pPr>
        <w:widowControl/>
        <w:autoSpaceDE/>
        <w:autoSpaceDN/>
        <w:adjustRightInd/>
        <w:spacing w:before="120" w:line="320" w:lineRule="atLeast"/>
        <w:jc w:val="center"/>
        <w:rPr>
          <w:rFonts w:ascii="Arial Black" w:hAnsi="Arial Black" w:cs="Arial"/>
          <w:b/>
          <w:smallCaps/>
          <w:color w:val="C00000"/>
          <w:sz w:val="40"/>
          <w:szCs w:val="40"/>
          <w:lang w:val="en-NZ" w:eastAsia="en-US"/>
        </w:rPr>
      </w:pPr>
      <w:r w:rsidRPr="00A20426">
        <w:rPr>
          <w:rFonts w:ascii="Arial Black" w:hAnsi="Arial Black" w:cs="Arial"/>
          <w:b/>
          <w:smallCaps/>
          <w:color w:val="C00000"/>
          <w:sz w:val="40"/>
          <w:szCs w:val="40"/>
          <w:lang w:val="en-NZ" w:eastAsia="en-US"/>
        </w:rPr>
        <w:lastRenderedPageBreak/>
        <w:t>[</w:t>
      </w:r>
      <w:r w:rsidRPr="00A20426">
        <w:rPr>
          <w:rFonts w:ascii="Arial Black" w:hAnsi="Arial Black" w:cs="Arial"/>
          <w:b/>
          <w:i/>
          <w:smallCaps/>
          <w:color w:val="C00000"/>
          <w:sz w:val="40"/>
          <w:szCs w:val="40"/>
          <w:lang w:val="en-NZ" w:eastAsia="en-US"/>
        </w:rPr>
        <w:t>Insert name of company</w:t>
      </w:r>
      <w:r w:rsidRPr="00A20426">
        <w:rPr>
          <w:rFonts w:ascii="Arial Black" w:hAnsi="Arial Black" w:cs="Arial"/>
          <w:b/>
          <w:smallCaps/>
          <w:color w:val="C00000"/>
          <w:sz w:val="40"/>
          <w:szCs w:val="40"/>
          <w:lang w:val="en-NZ" w:eastAsia="en-US"/>
        </w:rPr>
        <w:t>]</w:t>
      </w:r>
    </w:p>
    <w:p w:rsidR="00CE1BAC" w:rsidRPr="00A20426" w:rsidRDefault="00CE1BAC" w:rsidP="00CE1BAC">
      <w:pPr>
        <w:tabs>
          <w:tab w:val="left" w:pos="2403"/>
          <w:tab w:val="left" w:pos="8475"/>
        </w:tabs>
        <w:spacing w:before="100" w:beforeAutospacing="1" w:after="100" w:afterAutospacing="1" w:line="360" w:lineRule="auto"/>
        <w:ind w:right="-5"/>
        <w:jc w:val="center"/>
        <w:rPr>
          <w:rFonts w:ascii="Arial Black" w:hAnsi="Arial Black" w:cs="Arial"/>
          <w:b/>
          <w:bCs/>
          <w:smallCaps/>
          <w:color w:val="C00000"/>
          <w:szCs w:val="20"/>
          <w:lang w:val="en-NZ"/>
        </w:rPr>
      </w:pPr>
      <w:r w:rsidRPr="00A20426">
        <w:rPr>
          <w:rFonts w:ascii="Arial Black" w:hAnsi="Arial Black" w:cs="Arial"/>
          <w:b/>
          <w:bCs/>
          <w:smallCaps/>
          <w:color w:val="C00000"/>
          <w:szCs w:val="20"/>
          <w:lang w:val="en-NZ"/>
        </w:rPr>
        <w:t>Register of Directors</w:t>
      </w:r>
    </w:p>
    <w:p w:rsidR="00AF16C0" w:rsidRPr="00A20426" w:rsidRDefault="00CE1BAC" w:rsidP="00AF16C0">
      <w:pPr>
        <w:spacing w:line="320" w:lineRule="atLeast"/>
        <w:jc w:val="center"/>
        <w:rPr>
          <w:rFonts w:cs="Arial"/>
          <w:szCs w:val="20"/>
          <w:lang w:val="en-NZ"/>
        </w:rPr>
      </w:pPr>
      <w:r w:rsidRPr="00A20426" w:rsidDel="00CE1BAC">
        <w:rPr>
          <w:rFonts w:cs="Arial"/>
          <w:b/>
          <w:szCs w:val="20"/>
          <w:lang w:val="en-NZ"/>
        </w:rPr>
        <w:t xml:space="preserve"> </w:t>
      </w:r>
      <w:r w:rsidR="00AF16C0" w:rsidRPr="00A20426">
        <w:rPr>
          <w:rFonts w:cs="Arial"/>
          <w:szCs w:val="20"/>
          <w:lang w:val="en-NZ"/>
        </w:rPr>
        <w:t>(Section 189(1)(f) of the Companies Act 1993)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2756"/>
        <w:gridCol w:w="3220"/>
        <w:gridCol w:w="2734"/>
        <w:gridCol w:w="2722"/>
      </w:tblGrid>
      <w:tr w:rsidR="00AF16C0" w:rsidRPr="00A20426" w:rsidTr="00AD32DD">
        <w:tc>
          <w:tcPr>
            <w:tcW w:w="2744"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b/>
                <w:color w:val="C00000"/>
                <w:szCs w:val="20"/>
                <w:lang w:val="en-NZ"/>
              </w:rPr>
            </w:pPr>
            <w:r w:rsidRPr="00A20426">
              <w:rPr>
                <w:rFonts w:ascii="Arial Black" w:hAnsi="Arial Black" w:cs="Arial"/>
                <w:b/>
                <w:color w:val="C00000"/>
                <w:szCs w:val="20"/>
                <w:lang w:val="en-NZ"/>
              </w:rPr>
              <w:t>Full Name</w:t>
            </w:r>
          </w:p>
        </w:tc>
        <w:tc>
          <w:tcPr>
            <w:tcW w:w="2756"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b/>
                <w:color w:val="C00000"/>
                <w:szCs w:val="20"/>
                <w:lang w:val="en-NZ"/>
              </w:rPr>
            </w:pPr>
            <w:r w:rsidRPr="00A20426">
              <w:rPr>
                <w:rFonts w:ascii="Arial Black" w:hAnsi="Arial Black" w:cs="Arial"/>
                <w:b/>
                <w:color w:val="C00000"/>
                <w:szCs w:val="20"/>
                <w:lang w:val="en-NZ"/>
              </w:rPr>
              <w:t>Physical Address</w:t>
            </w:r>
          </w:p>
        </w:tc>
        <w:tc>
          <w:tcPr>
            <w:tcW w:w="3220"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b/>
                <w:color w:val="C00000"/>
                <w:szCs w:val="20"/>
                <w:lang w:val="en-NZ"/>
              </w:rPr>
            </w:pPr>
            <w:r w:rsidRPr="00A20426">
              <w:rPr>
                <w:rFonts w:ascii="Arial Black" w:hAnsi="Arial Black" w:cs="Arial"/>
                <w:b/>
                <w:color w:val="C00000"/>
                <w:szCs w:val="20"/>
                <w:lang w:val="en-NZ"/>
              </w:rPr>
              <w:t>Postal address and other details</w:t>
            </w:r>
          </w:p>
        </w:tc>
        <w:tc>
          <w:tcPr>
            <w:tcW w:w="2734"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b/>
                <w:color w:val="C00000"/>
                <w:szCs w:val="20"/>
                <w:lang w:val="en-NZ"/>
              </w:rPr>
            </w:pPr>
            <w:r w:rsidRPr="00A20426">
              <w:rPr>
                <w:rFonts w:ascii="Arial Black" w:hAnsi="Arial Black" w:cs="Arial"/>
                <w:b/>
                <w:color w:val="C00000"/>
                <w:szCs w:val="20"/>
                <w:lang w:val="en-NZ"/>
              </w:rPr>
              <w:t>Date appointed</w:t>
            </w:r>
          </w:p>
        </w:tc>
        <w:tc>
          <w:tcPr>
            <w:tcW w:w="2722" w:type="dxa"/>
            <w:shd w:val="clear" w:color="auto" w:fill="BFBFBF" w:themeFill="background1" w:themeFillShade="BF"/>
          </w:tcPr>
          <w:p w:rsidR="00AF16C0" w:rsidRPr="00A20426" w:rsidRDefault="00AF16C0" w:rsidP="00446DFA">
            <w:pPr>
              <w:spacing w:line="320" w:lineRule="atLeast"/>
              <w:jc w:val="center"/>
              <w:rPr>
                <w:rFonts w:ascii="Arial Black" w:hAnsi="Arial Black" w:cs="Arial"/>
                <w:b/>
                <w:color w:val="C00000"/>
                <w:szCs w:val="20"/>
                <w:lang w:val="en-NZ"/>
              </w:rPr>
            </w:pPr>
            <w:r w:rsidRPr="00A20426">
              <w:rPr>
                <w:rFonts w:ascii="Arial Black" w:hAnsi="Arial Black" w:cs="Arial"/>
                <w:b/>
                <w:color w:val="C00000"/>
                <w:szCs w:val="20"/>
                <w:lang w:val="en-NZ"/>
              </w:rPr>
              <w:t>Date ceased to be a director</w:t>
            </w:r>
          </w:p>
        </w:tc>
      </w:tr>
      <w:tr w:rsidR="00AF16C0" w:rsidRPr="00A20426" w:rsidTr="00446DFA">
        <w:tc>
          <w:tcPr>
            <w:tcW w:w="2744" w:type="dxa"/>
          </w:tcPr>
          <w:p w:rsidR="00AF16C0" w:rsidRPr="00A20426" w:rsidRDefault="00AF16C0" w:rsidP="0021743B">
            <w:pPr>
              <w:spacing w:line="320" w:lineRule="atLeast"/>
              <w:rPr>
                <w:rFonts w:cs="Arial"/>
                <w:sz w:val="18"/>
                <w:szCs w:val="18"/>
                <w:lang w:val="en-NZ"/>
              </w:rPr>
            </w:pPr>
            <w:r w:rsidRPr="00A20426">
              <w:rPr>
                <w:rFonts w:cs="Arial"/>
                <w:sz w:val="18"/>
                <w:szCs w:val="18"/>
                <w:lang w:val="en-NZ"/>
              </w:rPr>
              <w:t>[</w:t>
            </w:r>
            <w:r w:rsidR="0021743B"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John James BROWN</w:t>
            </w:r>
            <w:r w:rsidRPr="00A20426">
              <w:rPr>
                <w:rFonts w:cs="Arial"/>
                <w:sz w:val="18"/>
                <w:szCs w:val="18"/>
                <w:lang w:val="en-NZ"/>
              </w:rPr>
              <w:t>]</w:t>
            </w:r>
          </w:p>
        </w:tc>
        <w:tc>
          <w:tcPr>
            <w:tcW w:w="2756" w:type="dxa"/>
          </w:tcPr>
          <w:p w:rsidR="00AF16C0" w:rsidRPr="00A20426" w:rsidRDefault="00AF16C0" w:rsidP="0021743B">
            <w:pPr>
              <w:spacing w:line="320" w:lineRule="atLeast"/>
              <w:rPr>
                <w:rFonts w:cs="Arial"/>
                <w:sz w:val="18"/>
                <w:szCs w:val="18"/>
                <w:lang w:val="en-NZ"/>
              </w:rPr>
            </w:pPr>
            <w:r w:rsidRPr="00A20426">
              <w:rPr>
                <w:rFonts w:cs="Arial"/>
                <w:sz w:val="18"/>
                <w:szCs w:val="18"/>
                <w:lang w:val="en-NZ"/>
              </w:rPr>
              <w:t>[</w:t>
            </w:r>
            <w:r w:rsidR="0021743B"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25 Smith Street, Wellington, 6035</w:t>
            </w:r>
            <w:r w:rsidRPr="00A20426">
              <w:rPr>
                <w:rFonts w:cs="Arial"/>
                <w:sz w:val="18"/>
                <w:szCs w:val="18"/>
                <w:lang w:val="en-NZ"/>
              </w:rPr>
              <w:t>]</w:t>
            </w:r>
          </w:p>
        </w:tc>
        <w:tc>
          <w:tcPr>
            <w:tcW w:w="3220" w:type="dxa"/>
          </w:tcPr>
          <w:p w:rsidR="00AF16C0" w:rsidRPr="00A20426" w:rsidRDefault="00AF16C0" w:rsidP="0021743B">
            <w:pPr>
              <w:spacing w:line="320" w:lineRule="atLeast"/>
              <w:rPr>
                <w:rFonts w:cs="Arial"/>
                <w:sz w:val="18"/>
                <w:szCs w:val="18"/>
                <w:lang w:val="en-NZ"/>
              </w:rPr>
            </w:pPr>
            <w:r w:rsidRPr="00A20426">
              <w:rPr>
                <w:rFonts w:cs="Arial"/>
                <w:sz w:val="18"/>
                <w:szCs w:val="18"/>
                <w:lang w:val="en-NZ"/>
              </w:rPr>
              <w:t>[</w:t>
            </w:r>
            <w:r w:rsidR="0021743B"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PO Box 00025, Wellington, 6146</w:t>
            </w:r>
            <w:r w:rsidRPr="00A20426">
              <w:rPr>
                <w:rFonts w:cs="Arial"/>
                <w:sz w:val="18"/>
                <w:szCs w:val="18"/>
                <w:lang w:val="en-NZ"/>
              </w:rPr>
              <w:t>]</w:t>
            </w:r>
          </w:p>
        </w:tc>
        <w:tc>
          <w:tcPr>
            <w:tcW w:w="2734" w:type="dxa"/>
          </w:tcPr>
          <w:p w:rsidR="00AF16C0" w:rsidRPr="00A20426" w:rsidRDefault="00AF16C0" w:rsidP="0021743B">
            <w:pPr>
              <w:spacing w:line="320" w:lineRule="atLeast"/>
              <w:rPr>
                <w:rFonts w:cs="Arial"/>
                <w:sz w:val="18"/>
                <w:szCs w:val="18"/>
                <w:lang w:val="en-NZ"/>
              </w:rPr>
            </w:pPr>
            <w:r w:rsidRPr="00A20426">
              <w:rPr>
                <w:rFonts w:cs="Arial"/>
                <w:sz w:val="18"/>
                <w:szCs w:val="18"/>
                <w:lang w:val="en-NZ"/>
              </w:rPr>
              <w:t>[</w:t>
            </w:r>
            <w:r w:rsidR="0021743B" w:rsidRPr="00A20426">
              <w:rPr>
                <w:rFonts w:cs="Arial"/>
                <w:i/>
                <w:sz w:val="18"/>
                <w:szCs w:val="18"/>
                <w:lang w:val="en-NZ"/>
              </w:rPr>
              <w:t>e.g.</w:t>
            </w:r>
            <w:r w:rsidRPr="00A20426">
              <w:rPr>
                <w:rFonts w:cs="Arial"/>
                <w:sz w:val="18"/>
                <w:szCs w:val="18"/>
                <w:lang w:val="en-NZ"/>
              </w:rPr>
              <w:t xml:space="preserve"> </w:t>
            </w:r>
            <w:r w:rsidR="00757A3F" w:rsidRPr="00A20426">
              <w:rPr>
                <w:rFonts w:cs="Arial"/>
                <w:i/>
                <w:sz w:val="18"/>
                <w:szCs w:val="18"/>
                <w:lang w:val="en-NZ"/>
              </w:rPr>
              <w:t>31 January 2014</w:t>
            </w:r>
            <w:r w:rsidRPr="00A20426">
              <w:rPr>
                <w:rFonts w:cs="Arial"/>
                <w:sz w:val="18"/>
                <w:szCs w:val="18"/>
                <w:lang w:val="en-NZ"/>
              </w:rPr>
              <w:t>]</w:t>
            </w:r>
          </w:p>
        </w:tc>
        <w:tc>
          <w:tcPr>
            <w:tcW w:w="2722" w:type="dxa"/>
          </w:tcPr>
          <w:p w:rsidR="00AF16C0" w:rsidRPr="00A20426" w:rsidRDefault="00AF16C0" w:rsidP="00446DFA">
            <w:pPr>
              <w:spacing w:line="320" w:lineRule="atLeast"/>
              <w:rPr>
                <w:rFonts w:cs="Arial"/>
                <w:sz w:val="18"/>
                <w:szCs w:val="18"/>
                <w:lang w:val="en-NZ"/>
              </w:rPr>
            </w:pPr>
          </w:p>
        </w:tc>
      </w:tr>
      <w:tr w:rsidR="00AF16C0" w:rsidRPr="00A20426" w:rsidTr="00446DFA">
        <w:tc>
          <w:tcPr>
            <w:tcW w:w="2744" w:type="dxa"/>
          </w:tcPr>
          <w:p w:rsidR="00AF16C0" w:rsidRPr="00A20426" w:rsidRDefault="00AF16C0" w:rsidP="00446DFA">
            <w:pPr>
              <w:spacing w:line="320" w:lineRule="atLeast"/>
              <w:rPr>
                <w:rFonts w:cs="Arial"/>
                <w:sz w:val="22"/>
                <w:szCs w:val="22"/>
                <w:lang w:val="en-NZ"/>
              </w:rPr>
            </w:pPr>
          </w:p>
        </w:tc>
        <w:tc>
          <w:tcPr>
            <w:tcW w:w="2756" w:type="dxa"/>
          </w:tcPr>
          <w:p w:rsidR="00AF16C0" w:rsidRPr="00A20426" w:rsidRDefault="00AF16C0" w:rsidP="00446DFA">
            <w:pPr>
              <w:spacing w:line="320" w:lineRule="atLeast"/>
              <w:rPr>
                <w:rFonts w:cs="Arial"/>
                <w:sz w:val="22"/>
                <w:szCs w:val="22"/>
                <w:lang w:val="en-NZ"/>
              </w:rPr>
            </w:pPr>
          </w:p>
        </w:tc>
        <w:tc>
          <w:tcPr>
            <w:tcW w:w="3220" w:type="dxa"/>
          </w:tcPr>
          <w:p w:rsidR="00AF16C0" w:rsidRPr="00A20426" w:rsidRDefault="00AF16C0" w:rsidP="00446DFA">
            <w:pPr>
              <w:spacing w:line="320" w:lineRule="atLeast"/>
              <w:rPr>
                <w:rFonts w:cs="Arial"/>
                <w:sz w:val="22"/>
                <w:szCs w:val="22"/>
                <w:lang w:val="en-NZ"/>
              </w:rPr>
            </w:pPr>
          </w:p>
        </w:tc>
        <w:tc>
          <w:tcPr>
            <w:tcW w:w="2734" w:type="dxa"/>
          </w:tcPr>
          <w:p w:rsidR="00AF16C0" w:rsidRPr="00A20426" w:rsidRDefault="00AF16C0" w:rsidP="00446DFA">
            <w:pPr>
              <w:spacing w:line="320" w:lineRule="atLeast"/>
              <w:rPr>
                <w:rFonts w:cs="Arial"/>
                <w:sz w:val="22"/>
                <w:szCs w:val="22"/>
                <w:lang w:val="en-NZ"/>
              </w:rPr>
            </w:pPr>
          </w:p>
        </w:tc>
        <w:tc>
          <w:tcPr>
            <w:tcW w:w="2722" w:type="dxa"/>
          </w:tcPr>
          <w:p w:rsidR="00AF16C0" w:rsidRPr="00A20426" w:rsidRDefault="00AF16C0" w:rsidP="00446DFA">
            <w:pPr>
              <w:spacing w:line="320" w:lineRule="atLeast"/>
              <w:rPr>
                <w:rFonts w:cs="Arial"/>
                <w:sz w:val="22"/>
                <w:szCs w:val="22"/>
                <w:lang w:val="en-NZ"/>
              </w:rPr>
            </w:pPr>
          </w:p>
        </w:tc>
      </w:tr>
      <w:tr w:rsidR="00AF16C0" w:rsidRPr="00A20426" w:rsidTr="00446DFA">
        <w:tc>
          <w:tcPr>
            <w:tcW w:w="2744" w:type="dxa"/>
          </w:tcPr>
          <w:p w:rsidR="00AF16C0" w:rsidRPr="00A20426" w:rsidRDefault="00AF16C0" w:rsidP="00446DFA">
            <w:pPr>
              <w:spacing w:line="320" w:lineRule="atLeast"/>
              <w:rPr>
                <w:rFonts w:cs="Arial"/>
                <w:sz w:val="22"/>
                <w:szCs w:val="22"/>
                <w:lang w:val="en-NZ"/>
              </w:rPr>
            </w:pPr>
          </w:p>
        </w:tc>
        <w:tc>
          <w:tcPr>
            <w:tcW w:w="2756" w:type="dxa"/>
          </w:tcPr>
          <w:p w:rsidR="00AF16C0" w:rsidRPr="00A20426" w:rsidRDefault="00AF16C0" w:rsidP="00446DFA">
            <w:pPr>
              <w:spacing w:line="320" w:lineRule="atLeast"/>
              <w:rPr>
                <w:rFonts w:cs="Arial"/>
                <w:sz w:val="22"/>
                <w:szCs w:val="22"/>
                <w:lang w:val="en-NZ"/>
              </w:rPr>
            </w:pPr>
          </w:p>
        </w:tc>
        <w:tc>
          <w:tcPr>
            <w:tcW w:w="3220" w:type="dxa"/>
          </w:tcPr>
          <w:p w:rsidR="00AF16C0" w:rsidRPr="00A20426" w:rsidRDefault="00AF16C0" w:rsidP="00446DFA">
            <w:pPr>
              <w:spacing w:line="320" w:lineRule="atLeast"/>
              <w:rPr>
                <w:rFonts w:cs="Arial"/>
                <w:sz w:val="22"/>
                <w:szCs w:val="22"/>
                <w:lang w:val="en-NZ"/>
              </w:rPr>
            </w:pPr>
          </w:p>
        </w:tc>
        <w:tc>
          <w:tcPr>
            <w:tcW w:w="2734" w:type="dxa"/>
          </w:tcPr>
          <w:p w:rsidR="00AF16C0" w:rsidRPr="00A20426" w:rsidRDefault="00AF16C0" w:rsidP="00446DFA">
            <w:pPr>
              <w:spacing w:line="320" w:lineRule="atLeast"/>
              <w:rPr>
                <w:rFonts w:cs="Arial"/>
                <w:sz w:val="22"/>
                <w:szCs w:val="22"/>
                <w:lang w:val="en-NZ"/>
              </w:rPr>
            </w:pPr>
          </w:p>
        </w:tc>
        <w:tc>
          <w:tcPr>
            <w:tcW w:w="2722" w:type="dxa"/>
          </w:tcPr>
          <w:p w:rsidR="00AF16C0" w:rsidRPr="00A20426" w:rsidRDefault="00AF16C0" w:rsidP="00446DFA">
            <w:pPr>
              <w:spacing w:line="320" w:lineRule="atLeast"/>
              <w:rPr>
                <w:rFonts w:cs="Arial"/>
                <w:sz w:val="22"/>
                <w:szCs w:val="22"/>
                <w:lang w:val="en-NZ"/>
              </w:rPr>
            </w:pPr>
          </w:p>
        </w:tc>
      </w:tr>
      <w:tr w:rsidR="00AF16C0" w:rsidRPr="00A20426" w:rsidTr="00446DFA">
        <w:tc>
          <w:tcPr>
            <w:tcW w:w="2744" w:type="dxa"/>
          </w:tcPr>
          <w:p w:rsidR="00AF16C0" w:rsidRPr="00A20426" w:rsidRDefault="00AF16C0" w:rsidP="00446DFA">
            <w:pPr>
              <w:spacing w:line="320" w:lineRule="atLeast"/>
              <w:rPr>
                <w:rFonts w:cs="Arial"/>
                <w:sz w:val="22"/>
                <w:szCs w:val="22"/>
                <w:lang w:val="en-NZ"/>
              </w:rPr>
            </w:pPr>
          </w:p>
        </w:tc>
        <w:tc>
          <w:tcPr>
            <w:tcW w:w="2756" w:type="dxa"/>
          </w:tcPr>
          <w:p w:rsidR="00AF16C0" w:rsidRPr="00A20426" w:rsidRDefault="00AF16C0" w:rsidP="00446DFA">
            <w:pPr>
              <w:spacing w:line="320" w:lineRule="atLeast"/>
              <w:rPr>
                <w:rFonts w:cs="Arial"/>
                <w:sz w:val="22"/>
                <w:szCs w:val="22"/>
                <w:lang w:val="en-NZ"/>
              </w:rPr>
            </w:pPr>
          </w:p>
        </w:tc>
        <w:tc>
          <w:tcPr>
            <w:tcW w:w="3220" w:type="dxa"/>
          </w:tcPr>
          <w:p w:rsidR="00AF16C0" w:rsidRPr="00A20426" w:rsidRDefault="00AF16C0" w:rsidP="00446DFA">
            <w:pPr>
              <w:spacing w:line="320" w:lineRule="atLeast"/>
              <w:rPr>
                <w:rFonts w:cs="Arial"/>
                <w:sz w:val="22"/>
                <w:szCs w:val="22"/>
                <w:lang w:val="en-NZ"/>
              </w:rPr>
            </w:pPr>
          </w:p>
        </w:tc>
        <w:tc>
          <w:tcPr>
            <w:tcW w:w="2734" w:type="dxa"/>
          </w:tcPr>
          <w:p w:rsidR="00AF16C0" w:rsidRPr="00A20426" w:rsidRDefault="00AF16C0" w:rsidP="00446DFA">
            <w:pPr>
              <w:spacing w:line="320" w:lineRule="atLeast"/>
              <w:rPr>
                <w:rFonts w:cs="Arial"/>
                <w:sz w:val="22"/>
                <w:szCs w:val="22"/>
                <w:lang w:val="en-NZ"/>
              </w:rPr>
            </w:pPr>
          </w:p>
        </w:tc>
        <w:tc>
          <w:tcPr>
            <w:tcW w:w="2722" w:type="dxa"/>
          </w:tcPr>
          <w:p w:rsidR="00AF16C0" w:rsidRPr="00A20426" w:rsidRDefault="00AF16C0" w:rsidP="00446DFA">
            <w:pPr>
              <w:spacing w:line="320" w:lineRule="atLeast"/>
              <w:rPr>
                <w:rFonts w:cs="Arial"/>
                <w:sz w:val="22"/>
                <w:szCs w:val="22"/>
                <w:lang w:val="en-NZ"/>
              </w:rPr>
            </w:pPr>
          </w:p>
        </w:tc>
      </w:tr>
      <w:tr w:rsidR="00AF16C0" w:rsidRPr="00A20426" w:rsidTr="00446DFA">
        <w:tc>
          <w:tcPr>
            <w:tcW w:w="2744" w:type="dxa"/>
          </w:tcPr>
          <w:p w:rsidR="00AF16C0" w:rsidRPr="00A20426" w:rsidRDefault="00AF16C0" w:rsidP="00446DFA">
            <w:pPr>
              <w:spacing w:line="320" w:lineRule="atLeast"/>
              <w:rPr>
                <w:rFonts w:cs="Arial"/>
                <w:sz w:val="22"/>
                <w:szCs w:val="22"/>
                <w:lang w:val="en-NZ"/>
              </w:rPr>
            </w:pPr>
          </w:p>
        </w:tc>
        <w:tc>
          <w:tcPr>
            <w:tcW w:w="2756" w:type="dxa"/>
          </w:tcPr>
          <w:p w:rsidR="00AF16C0" w:rsidRPr="00A20426" w:rsidRDefault="00AF16C0" w:rsidP="00446DFA">
            <w:pPr>
              <w:spacing w:line="320" w:lineRule="atLeast"/>
              <w:rPr>
                <w:rFonts w:cs="Arial"/>
                <w:sz w:val="22"/>
                <w:szCs w:val="22"/>
                <w:lang w:val="en-NZ"/>
              </w:rPr>
            </w:pPr>
          </w:p>
        </w:tc>
        <w:tc>
          <w:tcPr>
            <w:tcW w:w="3220" w:type="dxa"/>
          </w:tcPr>
          <w:p w:rsidR="00AF16C0" w:rsidRPr="00A20426" w:rsidRDefault="00AF16C0" w:rsidP="00446DFA">
            <w:pPr>
              <w:spacing w:line="320" w:lineRule="atLeast"/>
              <w:rPr>
                <w:rFonts w:cs="Arial"/>
                <w:sz w:val="22"/>
                <w:szCs w:val="22"/>
                <w:lang w:val="en-NZ"/>
              </w:rPr>
            </w:pPr>
          </w:p>
        </w:tc>
        <w:tc>
          <w:tcPr>
            <w:tcW w:w="2734" w:type="dxa"/>
          </w:tcPr>
          <w:p w:rsidR="00AF16C0" w:rsidRPr="00A20426" w:rsidRDefault="00AF16C0" w:rsidP="00446DFA">
            <w:pPr>
              <w:spacing w:line="320" w:lineRule="atLeast"/>
              <w:rPr>
                <w:rFonts w:cs="Arial"/>
                <w:sz w:val="22"/>
                <w:szCs w:val="22"/>
                <w:lang w:val="en-NZ"/>
              </w:rPr>
            </w:pPr>
          </w:p>
        </w:tc>
        <w:tc>
          <w:tcPr>
            <w:tcW w:w="2722" w:type="dxa"/>
          </w:tcPr>
          <w:p w:rsidR="00AF16C0" w:rsidRPr="00A20426" w:rsidRDefault="00AF16C0" w:rsidP="00446DFA">
            <w:pPr>
              <w:spacing w:line="320" w:lineRule="atLeast"/>
              <w:rPr>
                <w:rFonts w:cs="Arial"/>
                <w:sz w:val="22"/>
                <w:szCs w:val="22"/>
                <w:lang w:val="en-NZ"/>
              </w:rPr>
            </w:pPr>
          </w:p>
        </w:tc>
      </w:tr>
      <w:tr w:rsidR="00AF16C0" w:rsidRPr="00A20426" w:rsidTr="00446DFA">
        <w:tc>
          <w:tcPr>
            <w:tcW w:w="2744" w:type="dxa"/>
          </w:tcPr>
          <w:p w:rsidR="00AF16C0" w:rsidRPr="00A20426" w:rsidRDefault="00AF16C0" w:rsidP="00446DFA">
            <w:pPr>
              <w:spacing w:line="320" w:lineRule="atLeast"/>
              <w:rPr>
                <w:rFonts w:cs="Arial"/>
                <w:sz w:val="22"/>
                <w:szCs w:val="22"/>
                <w:lang w:val="en-NZ"/>
              </w:rPr>
            </w:pPr>
          </w:p>
        </w:tc>
        <w:tc>
          <w:tcPr>
            <w:tcW w:w="2756" w:type="dxa"/>
          </w:tcPr>
          <w:p w:rsidR="00AF16C0" w:rsidRPr="00A20426" w:rsidRDefault="00AF16C0" w:rsidP="00446DFA">
            <w:pPr>
              <w:spacing w:line="320" w:lineRule="atLeast"/>
              <w:rPr>
                <w:rFonts w:cs="Arial"/>
                <w:sz w:val="22"/>
                <w:szCs w:val="22"/>
                <w:lang w:val="en-NZ"/>
              </w:rPr>
            </w:pPr>
          </w:p>
        </w:tc>
        <w:tc>
          <w:tcPr>
            <w:tcW w:w="3220" w:type="dxa"/>
          </w:tcPr>
          <w:p w:rsidR="00AF16C0" w:rsidRPr="00A20426" w:rsidRDefault="00AF16C0" w:rsidP="00446DFA">
            <w:pPr>
              <w:spacing w:line="320" w:lineRule="atLeast"/>
              <w:rPr>
                <w:rFonts w:cs="Arial"/>
                <w:sz w:val="22"/>
                <w:szCs w:val="22"/>
                <w:lang w:val="en-NZ"/>
              </w:rPr>
            </w:pPr>
          </w:p>
        </w:tc>
        <w:tc>
          <w:tcPr>
            <w:tcW w:w="2734" w:type="dxa"/>
          </w:tcPr>
          <w:p w:rsidR="00AF16C0" w:rsidRPr="00A20426" w:rsidRDefault="00AF16C0" w:rsidP="00446DFA">
            <w:pPr>
              <w:spacing w:line="320" w:lineRule="atLeast"/>
              <w:rPr>
                <w:rFonts w:cs="Arial"/>
                <w:sz w:val="22"/>
                <w:szCs w:val="22"/>
                <w:lang w:val="en-NZ"/>
              </w:rPr>
            </w:pPr>
          </w:p>
        </w:tc>
        <w:tc>
          <w:tcPr>
            <w:tcW w:w="2722" w:type="dxa"/>
          </w:tcPr>
          <w:p w:rsidR="00AF16C0" w:rsidRPr="00A20426" w:rsidRDefault="00AF16C0" w:rsidP="00446DFA">
            <w:pPr>
              <w:spacing w:line="320" w:lineRule="atLeast"/>
              <w:rPr>
                <w:rFonts w:cs="Arial"/>
                <w:sz w:val="22"/>
                <w:szCs w:val="22"/>
                <w:lang w:val="en-NZ"/>
              </w:rPr>
            </w:pPr>
          </w:p>
        </w:tc>
      </w:tr>
      <w:tr w:rsidR="00AF16C0" w:rsidRPr="00A20426" w:rsidTr="00446DFA">
        <w:tc>
          <w:tcPr>
            <w:tcW w:w="2744" w:type="dxa"/>
          </w:tcPr>
          <w:p w:rsidR="00AF16C0" w:rsidRPr="00A20426" w:rsidRDefault="00AF16C0" w:rsidP="00446DFA">
            <w:pPr>
              <w:spacing w:line="320" w:lineRule="atLeast"/>
              <w:rPr>
                <w:rFonts w:cs="Arial"/>
                <w:sz w:val="22"/>
                <w:szCs w:val="22"/>
                <w:lang w:val="en-NZ"/>
              </w:rPr>
            </w:pPr>
          </w:p>
        </w:tc>
        <w:tc>
          <w:tcPr>
            <w:tcW w:w="2756" w:type="dxa"/>
          </w:tcPr>
          <w:p w:rsidR="00AF16C0" w:rsidRPr="00A20426" w:rsidRDefault="00AF16C0" w:rsidP="00446DFA">
            <w:pPr>
              <w:spacing w:line="320" w:lineRule="atLeast"/>
              <w:rPr>
                <w:rFonts w:cs="Arial"/>
                <w:sz w:val="22"/>
                <w:szCs w:val="22"/>
                <w:lang w:val="en-NZ"/>
              </w:rPr>
            </w:pPr>
          </w:p>
        </w:tc>
        <w:tc>
          <w:tcPr>
            <w:tcW w:w="3220" w:type="dxa"/>
          </w:tcPr>
          <w:p w:rsidR="00AF16C0" w:rsidRPr="00A20426" w:rsidRDefault="00AF16C0" w:rsidP="00446DFA">
            <w:pPr>
              <w:spacing w:line="320" w:lineRule="atLeast"/>
              <w:rPr>
                <w:rFonts w:cs="Arial"/>
                <w:sz w:val="22"/>
                <w:szCs w:val="22"/>
                <w:lang w:val="en-NZ"/>
              </w:rPr>
            </w:pPr>
          </w:p>
        </w:tc>
        <w:tc>
          <w:tcPr>
            <w:tcW w:w="2734" w:type="dxa"/>
          </w:tcPr>
          <w:p w:rsidR="00AF16C0" w:rsidRPr="00A20426" w:rsidRDefault="00AF16C0" w:rsidP="00446DFA">
            <w:pPr>
              <w:spacing w:line="320" w:lineRule="atLeast"/>
              <w:rPr>
                <w:rFonts w:cs="Arial"/>
                <w:sz w:val="22"/>
                <w:szCs w:val="22"/>
                <w:lang w:val="en-NZ"/>
              </w:rPr>
            </w:pPr>
          </w:p>
        </w:tc>
        <w:tc>
          <w:tcPr>
            <w:tcW w:w="2722" w:type="dxa"/>
          </w:tcPr>
          <w:p w:rsidR="00AF16C0" w:rsidRPr="00A20426" w:rsidRDefault="00AF16C0" w:rsidP="00446DFA">
            <w:pPr>
              <w:spacing w:line="320" w:lineRule="atLeast"/>
              <w:rPr>
                <w:rFonts w:cs="Arial"/>
                <w:sz w:val="22"/>
                <w:szCs w:val="22"/>
                <w:lang w:val="en-NZ"/>
              </w:rPr>
            </w:pPr>
          </w:p>
        </w:tc>
      </w:tr>
    </w:tbl>
    <w:p w:rsidR="00AF16C0" w:rsidRPr="00A20426" w:rsidRDefault="00AF16C0" w:rsidP="00AF16C0">
      <w:pPr>
        <w:spacing w:line="320" w:lineRule="atLeast"/>
        <w:rPr>
          <w:rFonts w:cs="Arial"/>
          <w:sz w:val="22"/>
          <w:szCs w:val="22"/>
          <w:lang w:val="en-NZ"/>
        </w:rPr>
      </w:pPr>
    </w:p>
    <w:p w:rsidR="004756F5" w:rsidRPr="00A20426" w:rsidRDefault="004756F5" w:rsidP="004756F5">
      <w:pPr>
        <w:spacing w:line="320" w:lineRule="atLeast"/>
        <w:rPr>
          <w:rFonts w:cs="Arial"/>
          <w:color w:val="C00000"/>
          <w:szCs w:val="20"/>
          <w:lang w:val="en-NZ"/>
        </w:rPr>
      </w:pPr>
      <w:r w:rsidRPr="00A20426">
        <w:rPr>
          <w:rFonts w:ascii="Arial Black" w:hAnsi="Arial Black" w:cs="Arial"/>
          <w:color w:val="C00000"/>
          <w:szCs w:val="20"/>
          <w:lang w:val="en-NZ"/>
        </w:rPr>
        <w:t>User notes</w:t>
      </w:r>
    </w:p>
    <w:p w:rsidR="004756F5" w:rsidRPr="00A20426" w:rsidRDefault="004756F5"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 xml:space="preserve">A record of </w:t>
      </w:r>
      <w:proofErr w:type="gramStart"/>
      <w:r w:rsidRPr="00A20426">
        <w:rPr>
          <w:rFonts w:cs="Arial"/>
          <w:szCs w:val="20"/>
          <w:lang w:val="en-NZ"/>
        </w:rPr>
        <w:t>all of</w:t>
      </w:r>
      <w:proofErr w:type="gramEnd"/>
      <w:r w:rsidRPr="00A20426">
        <w:rPr>
          <w:rFonts w:cs="Arial"/>
          <w:szCs w:val="20"/>
          <w:lang w:val="en-NZ"/>
        </w:rPr>
        <w:t xml:space="preserve"> the Company’s current directors’ full names and addresses must be maintained for inspection upon request at the Company’s registered office.  </w:t>
      </w:r>
    </w:p>
    <w:p w:rsidR="0067314A" w:rsidRPr="00A20426" w:rsidRDefault="0067314A" w:rsidP="0067314A">
      <w:pPr>
        <w:widowControl/>
        <w:numPr>
          <w:ilvl w:val="0"/>
          <w:numId w:val="25"/>
        </w:numPr>
        <w:tabs>
          <w:tab w:val="left" w:pos="567"/>
        </w:tabs>
        <w:autoSpaceDE/>
        <w:autoSpaceDN/>
        <w:adjustRightInd/>
        <w:spacing w:line="320" w:lineRule="atLeast"/>
        <w:ind w:left="567" w:hanging="567"/>
        <w:rPr>
          <w:rFonts w:cs="Arial"/>
          <w:szCs w:val="20"/>
          <w:lang w:val="en-NZ"/>
        </w:rPr>
      </w:pPr>
      <w:r w:rsidRPr="00A20426">
        <w:rPr>
          <w:rFonts w:cs="Arial"/>
          <w:szCs w:val="20"/>
          <w:lang w:val="en-NZ"/>
        </w:rPr>
        <w:t>Failure to maintain the register is an offence.</w:t>
      </w:r>
    </w:p>
    <w:p w:rsidR="00AF16C0" w:rsidRPr="00A20426" w:rsidRDefault="00AF16C0" w:rsidP="00CE1BAC">
      <w:pPr>
        <w:numPr>
          <w:ilvl w:val="0"/>
          <w:numId w:val="39"/>
        </w:numPr>
        <w:spacing w:line="320" w:lineRule="atLeast"/>
        <w:rPr>
          <w:rFonts w:cs="Arial"/>
          <w:sz w:val="22"/>
          <w:szCs w:val="22"/>
          <w:lang w:val="en-NZ"/>
        </w:rPr>
        <w:sectPr w:rsidR="00AF16C0" w:rsidRPr="00A20426" w:rsidSect="005656A3">
          <w:pgSz w:w="15840" w:h="12240" w:orient="landscape"/>
          <w:pgMar w:top="1281" w:right="482" w:bottom="1287" w:left="482" w:header="561" w:footer="561" w:gutter="0"/>
          <w:cols w:space="720"/>
          <w:noEndnote/>
          <w:titlePg/>
          <w:docGrid w:linePitch="326"/>
        </w:sectPr>
      </w:pPr>
    </w:p>
    <w:p w:rsidR="00AF16C0" w:rsidRPr="00A20426" w:rsidRDefault="00CE1BAC" w:rsidP="00AF16C0">
      <w:pPr>
        <w:spacing w:line="320" w:lineRule="atLeast"/>
        <w:jc w:val="center"/>
        <w:rPr>
          <w:rFonts w:ascii="Arial Black" w:hAnsi="Arial Black" w:cs="Arial"/>
          <w:b/>
          <w:smallCaps/>
          <w:color w:val="C00000"/>
          <w:sz w:val="40"/>
          <w:szCs w:val="40"/>
          <w:lang w:val="en-NZ"/>
        </w:rPr>
      </w:pPr>
      <w:r w:rsidRPr="00A20426">
        <w:rPr>
          <w:rFonts w:ascii="Arial Black" w:hAnsi="Arial Black" w:cs="Arial"/>
          <w:b/>
          <w:smallCaps/>
          <w:color w:val="C00000"/>
          <w:sz w:val="40"/>
          <w:szCs w:val="40"/>
          <w:lang w:val="en-NZ"/>
        </w:rPr>
        <w:lastRenderedPageBreak/>
        <w:t>[</w:t>
      </w:r>
      <w:r w:rsidRPr="00A20426">
        <w:rPr>
          <w:rFonts w:ascii="Arial Black" w:hAnsi="Arial Black" w:cs="Arial"/>
          <w:b/>
          <w:i/>
          <w:smallCaps/>
          <w:color w:val="C00000"/>
          <w:sz w:val="40"/>
          <w:szCs w:val="40"/>
          <w:lang w:val="en-NZ"/>
        </w:rPr>
        <w:t>Insert name of company</w:t>
      </w:r>
      <w:r w:rsidRPr="00A20426">
        <w:rPr>
          <w:rFonts w:ascii="Arial Black" w:hAnsi="Arial Black" w:cs="Arial"/>
          <w:b/>
          <w:smallCaps/>
          <w:color w:val="C00000"/>
          <w:sz w:val="40"/>
          <w:szCs w:val="40"/>
          <w:lang w:val="en-NZ"/>
        </w:rPr>
        <w:t>]</w:t>
      </w:r>
    </w:p>
    <w:p w:rsidR="00AF16C0" w:rsidRPr="00A20426" w:rsidRDefault="00CE1BAC" w:rsidP="00AF16C0">
      <w:pPr>
        <w:spacing w:line="320" w:lineRule="atLeast"/>
        <w:jc w:val="center"/>
        <w:rPr>
          <w:rFonts w:ascii="Arial Black" w:hAnsi="Arial Black" w:cs="Arial"/>
          <w:smallCaps/>
          <w:color w:val="C00000"/>
          <w:szCs w:val="20"/>
          <w:lang w:val="en-NZ"/>
        </w:rPr>
      </w:pPr>
      <w:r w:rsidRPr="00A20426">
        <w:rPr>
          <w:rFonts w:ascii="Arial Black" w:hAnsi="Arial Black" w:cs="Arial"/>
          <w:b/>
          <w:smallCaps/>
          <w:color w:val="C00000"/>
          <w:szCs w:val="20"/>
          <w:lang w:val="en-NZ"/>
        </w:rPr>
        <w:t>Register of Directors’ Interests</w:t>
      </w:r>
    </w:p>
    <w:p w:rsidR="00AF16C0" w:rsidRPr="00A20426" w:rsidRDefault="00AF16C0" w:rsidP="00AF16C0">
      <w:pPr>
        <w:spacing w:line="320" w:lineRule="atLeast"/>
        <w:jc w:val="center"/>
        <w:rPr>
          <w:rFonts w:cs="Arial"/>
          <w:szCs w:val="20"/>
          <w:lang w:val="en-NZ"/>
        </w:rPr>
      </w:pPr>
      <w:r w:rsidRPr="00A20426">
        <w:rPr>
          <w:rFonts w:cs="Arial"/>
          <w:szCs w:val="20"/>
          <w:lang w:val="en-NZ"/>
        </w:rPr>
        <w:t>(Section 189(1)(c) of the Companies Act 1993)</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7266"/>
        <w:gridCol w:w="3960"/>
      </w:tblGrid>
      <w:tr w:rsidR="00CE1BAC" w:rsidRPr="00A20426" w:rsidTr="00CE1BAC">
        <w:tc>
          <w:tcPr>
            <w:tcW w:w="2742" w:type="dxa"/>
            <w:shd w:val="clear" w:color="auto" w:fill="BFBFBF" w:themeFill="background1" w:themeFillShade="BF"/>
          </w:tcPr>
          <w:p w:rsidR="00CE1BAC" w:rsidRPr="00A20426" w:rsidRDefault="00CE1BAC" w:rsidP="00CE1BAC">
            <w:pPr>
              <w:spacing w:line="320" w:lineRule="atLeast"/>
              <w:jc w:val="center"/>
              <w:rPr>
                <w:rFonts w:ascii="Arial Black" w:hAnsi="Arial Black" w:cs="Arial"/>
                <w:b/>
                <w:color w:val="C00000"/>
                <w:szCs w:val="20"/>
                <w:lang w:val="en-NZ"/>
              </w:rPr>
            </w:pPr>
            <w:r w:rsidRPr="00A20426">
              <w:rPr>
                <w:rFonts w:ascii="Arial Black" w:hAnsi="Arial Black" w:cs="Arial"/>
                <w:b/>
                <w:color w:val="C00000"/>
                <w:szCs w:val="20"/>
                <w:lang w:val="en-NZ"/>
              </w:rPr>
              <w:t>Name of director</w:t>
            </w:r>
          </w:p>
        </w:tc>
        <w:tc>
          <w:tcPr>
            <w:tcW w:w="7266" w:type="dxa"/>
            <w:shd w:val="clear" w:color="auto" w:fill="BFBFBF" w:themeFill="background1" w:themeFillShade="BF"/>
          </w:tcPr>
          <w:p w:rsidR="00CE1BAC" w:rsidRPr="00A20426" w:rsidRDefault="00CE1BAC" w:rsidP="00CE1BAC">
            <w:pPr>
              <w:spacing w:line="320" w:lineRule="atLeast"/>
              <w:jc w:val="center"/>
              <w:rPr>
                <w:rFonts w:ascii="Arial Black" w:hAnsi="Arial Black" w:cs="Arial"/>
                <w:b/>
                <w:color w:val="C00000"/>
                <w:szCs w:val="20"/>
                <w:lang w:val="en-NZ"/>
              </w:rPr>
            </w:pPr>
            <w:r w:rsidRPr="00A20426">
              <w:rPr>
                <w:rFonts w:ascii="Arial Black" w:hAnsi="Arial Black" w:cs="Arial"/>
                <w:b/>
                <w:color w:val="C00000"/>
                <w:szCs w:val="20"/>
                <w:lang w:val="en-NZ"/>
              </w:rPr>
              <w:t>Nature of interest</w:t>
            </w:r>
          </w:p>
        </w:tc>
        <w:tc>
          <w:tcPr>
            <w:tcW w:w="3960" w:type="dxa"/>
            <w:shd w:val="clear" w:color="auto" w:fill="BFBFBF" w:themeFill="background1" w:themeFillShade="BF"/>
          </w:tcPr>
          <w:p w:rsidR="00CE1BAC" w:rsidRPr="00A20426" w:rsidRDefault="00CE1BAC" w:rsidP="00CE1BAC">
            <w:pPr>
              <w:spacing w:line="320" w:lineRule="atLeast"/>
              <w:jc w:val="center"/>
              <w:rPr>
                <w:rFonts w:ascii="Arial Black" w:hAnsi="Arial Black" w:cs="Arial"/>
                <w:b/>
                <w:color w:val="C00000"/>
                <w:szCs w:val="20"/>
                <w:lang w:val="en-NZ"/>
              </w:rPr>
            </w:pPr>
            <w:r w:rsidRPr="00A20426">
              <w:rPr>
                <w:rFonts w:ascii="Arial Black" w:hAnsi="Arial Black" w:cs="Arial"/>
                <w:b/>
                <w:color w:val="C00000"/>
                <w:szCs w:val="20"/>
                <w:lang w:val="en-NZ"/>
              </w:rPr>
              <w:t>Disclosure date</w:t>
            </w:r>
          </w:p>
        </w:tc>
      </w:tr>
      <w:tr w:rsidR="00CE1BAC" w:rsidRPr="00A20426" w:rsidTr="00CE1BAC">
        <w:tc>
          <w:tcPr>
            <w:tcW w:w="2742" w:type="dxa"/>
          </w:tcPr>
          <w:p w:rsidR="00CE1BAC" w:rsidRPr="00A20426" w:rsidRDefault="00CE1BAC" w:rsidP="00CE1BAC">
            <w:pPr>
              <w:spacing w:line="320" w:lineRule="atLeast"/>
              <w:rPr>
                <w:rFonts w:cs="Arial"/>
                <w:sz w:val="18"/>
                <w:szCs w:val="18"/>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John BROWN</w:t>
            </w:r>
            <w:r w:rsidRPr="00A20426">
              <w:rPr>
                <w:rFonts w:cs="Arial"/>
                <w:sz w:val="18"/>
                <w:szCs w:val="18"/>
                <w:lang w:val="en-NZ"/>
              </w:rPr>
              <w:t>]</w:t>
            </w:r>
          </w:p>
        </w:tc>
        <w:tc>
          <w:tcPr>
            <w:tcW w:w="7266" w:type="dxa"/>
          </w:tcPr>
          <w:p w:rsidR="00CE1BAC" w:rsidRPr="00A20426" w:rsidRDefault="00CE1BAC" w:rsidP="00CE1BAC">
            <w:pPr>
              <w:spacing w:line="320" w:lineRule="atLeast"/>
              <w:rPr>
                <w:rFonts w:cs="Arial"/>
                <w:sz w:val="18"/>
                <w:szCs w:val="18"/>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 xml:space="preserve">Shareholder </w:t>
            </w:r>
            <w:r w:rsidR="00B4714F" w:rsidRPr="00A20426">
              <w:rPr>
                <w:rFonts w:cs="Arial"/>
                <w:i/>
                <w:sz w:val="18"/>
                <w:szCs w:val="18"/>
                <w:lang w:val="en-NZ"/>
              </w:rPr>
              <w:t xml:space="preserve">of </w:t>
            </w:r>
            <w:r w:rsidRPr="00A20426">
              <w:rPr>
                <w:rFonts w:cs="Arial"/>
                <w:i/>
                <w:sz w:val="18"/>
                <w:szCs w:val="18"/>
                <w:lang w:val="en-NZ"/>
              </w:rPr>
              <w:t>the Company</w:t>
            </w:r>
            <w:r w:rsidRPr="00A20426">
              <w:rPr>
                <w:rFonts w:cs="Arial"/>
                <w:sz w:val="18"/>
                <w:szCs w:val="18"/>
                <w:lang w:val="en-NZ"/>
              </w:rPr>
              <w:t>.]</w:t>
            </w:r>
          </w:p>
          <w:p w:rsidR="00CE1BAC" w:rsidRPr="00A20426" w:rsidRDefault="00CE1BAC" w:rsidP="00CE1BAC">
            <w:pPr>
              <w:spacing w:line="320" w:lineRule="atLeast"/>
              <w:rPr>
                <w:rFonts w:cs="Arial"/>
                <w:b/>
                <w:color w:val="C00000"/>
                <w:sz w:val="18"/>
                <w:szCs w:val="18"/>
                <w:lang w:val="en-NZ"/>
              </w:rPr>
            </w:pPr>
            <w:r w:rsidRPr="00A20426">
              <w:rPr>
                <w:rFonts w:cs="Arial"/>
                <w:b/>
                <w:color w:val="C00000"/>
                <w:sz w:val="18"/>
                <w:szCs w:val="18"/>
                <w:highlight w:val="lightGray"/>
                <w:lang w:val="en-NZ"/>
              </w:rPr>
              <w:t>[</w:t>
            </w:r>
            <w:r w:rsidRPr="00A20426">
              <w:rPr>
                <w:rFonts w:cs="Arial"/>
                <w:b/>
                <w:i/>
                <w:color w:val="C00000"/>
                <w:sz w:val="18"/>
                <w:szCs w:val="18"/>
                <w:highlight w:val="lightGray"/>
                <w:lang w:val="en-NZ"/>
              </w:rPr>
              <w:t>User note:  If the monetary value of the director’s interest can be quantified, it should be disclosed here</w:t>
            </w:r>
            <w:r w:rsidRPr="00A20426">
              <w:rPr>
                <w:rFonts w:cs="Arial"/>
                <w:b/>
                <w:color w:val="C00000"/>
                <w:sz w:val="18"/>
                <w:szCs w:val="18"/>
                <w:highlight w:val="lightGray"/>
                <w:lang w:val="en-NZ"/>
              </w:rPr>
              <w:t>.]</w:t>
            </w:r>
          </w:p>
        </w:tc>
        <w:tc>
          <w:tcPr>
            <w:tcW w:w="3960" w:type="dxa"/>
          </w:tcPr>
          <w:p w:rsidR="00CE1BAC" w:rsidRPr="00A20426" w:rsidRDefault="00CE1BAC" w:rsidP="00CE1BAC">
            <w:pPr>
              <w:spacing w:line="320" w:lineRule="atLeast"/>
              <w:rPr>
                <w:rFonts w:cs="Arial"/>
                <w:sz w:val="18"/>
                <w:szCs w:val="18"/>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31 January 2014</w:t>
            </w:r>
            <w:r w:rsidRPr="00A20426">
              <w:rPr>
                <w:rFonts w:cs="Arial"/>
                <w:sz w:val="18"/>
                <w:szCs w:val="18"/>
                <w:lang w:val="en-NZ"/>
              </w:rPr>
              <w:t>]</w:t>
            </w:r>
          </w:p>
        </w:tc>
      </w:tr>
      <w:tr w:rsidR="00CE1BAC" w:rsidRPr="00A20426" w:rsidTr="00CE1BAC">
        <w:tc>
          <w:tcPr>
            <w:tcW w:w="2742" w:type="dxa"/>
          </w:tcPr>
          <w:p w:rsidR="00CE1BAC" w:rsidRPr="00A20426" w:rsidRDefault="00CE1BAC" w:rsidP="00CE1BAC">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John BROWN and Jane SMITH</w:t>
            </w:r>
            <w:r w:rsidRPr="00A20426">
              <w:rPr>
                <w:rFonts w:cs="Arial"/>
                <w:sz w:val="18"/>
                <w:szCs w:val="18"/>
                <w:lang w:val="en-NZ"/>
              </w:rPr>
              <w:t>]</w:t>
            </w:r>
          </w:p>
        </w:tc>
        <w:tc>
          <w:tcPr>
            <w:tcW w:w="7266" w:type="dxa"/>
          </w:tcPr>
          <w:p w:rsidR="00CE1BAC" w:rsidRPr="00A20426" w:rsidRDefault="00CE1BAC" w:rsidP="00CE1BAC">
            <w:pPr>
              <w:spacing w:line="320" w:lineRule="atLeast"/>
              <w:rPr>
                <w:rFonts w:cs="Arial"/>
                <w:sz w:val="18"/>
                <w:szCs w:val="18"/>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The Company has agreed to indemnify its directors in accordance with section 162 of the Companies Act 1993</w:t>
            </w:r>
            <w:r w:rsidRPr="00A20426">
              <w:rPr>
                <w:rFonts w:cs="Arial"/>
                <w:sz w:val="18"/>
                <w:szCs w:val="18"/>
                <w:lang w:val="en-NZ"/>
              </w:rPr>
              <w:t>.]</w:t>
            </w:r>
          </w:p>
        </w:tc>
        <w:tc>
          <w:tcPr>
            <w:tcW w:w="3960" w:type="dxa"/>
          </w:tcPr>
          <w:p w:rsidR="00CE1BAC" w:rsidRPr="00A20426" w:rsidRDefault="00CE1BAC" w:rsidP="00CE1BAC">
            <w:pPr>
              <w:spacing w:line="320" w:lineRule="atLeast"/>
              <w:rPr>
                <w:rFonts w:cs="Arial"/>
                <w:sz w:val="18"/>
                <w:szCs w:val="18"/>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31 January 2014</w:t>
            </w:r>
            <w:r w:rsidRPr="00A20426">
              <w:rPr>
                <w:rFonts w:cs="Arial"/>
                <w:sz w:val="18"/>
                <w:szCs w:val="18"/>
                <w:lang w:val="en-NZ"/>
              </w:rPr>
              <w:t>]</w:t>
            </w:r>
          </w:p>
        </w:tc>
      </w:tr>
      <w:tr w:rsidR="00CE1BAC" w:rsidRPr="00A20426" w:rsidTr="00CE1BAC">
        <w:tc>
          <w:tcPr>
            <w:tcW w:w="2742" w:type="dxa"/>
          </w:tcPr>
          <w:p w:rsidR="00CE1BAC" w:rsidRPr="00A20426" w:rsidRDefault="00CE1BAC" w:rsidP="00CE1BAC">
            <w:pPr>
              <w:spacing w:line="320" w:lineRule="atLeast"/>
              <w:rPr>
                <w:rFonts w:cs="Arial"/>
                <w:sz w:val="18"/>
                <w:szCs w:val="18"/>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John BROWN and Jane SMITH</w:t>
            </w:r>
            <w:r w:rsidRPr="00A20426">
              <w:rPr>
                <w:rFonts w:cs="Arial"/>
                <w:sz w:val="18"/>
                <w:szCs w:val="18"/>
                <w:lang w:val="en-NZ"/>
              </w:rPr>
              <w:t>]</w:t>
            </w:r>
          </w:p>
        </w:tc>
        <w:tc>
          <w:tcPr>
            <w:tcW w:w="7266" w:type="dxa"/>
          </w:tcPr>
          <w:p w:rsidR="00CE1BAC" w:rsidRPr="00A20426" w:rsidRDefault="00CE1BAC" w:rsidP="00B4714F">
            <w:pPr>
              <w:spacing w:line="320" w:lineRule="atLeast"/>
              <w:rPr>
                <w:rFonts w:cs="Arial"/>
                <w:sz w:val="18"/>
                <w:szCs w:val="18"/>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 xml:space="preserve">The Company has agreed to pay each director a fee of $15,000 per annum for </w:t>
            </w:r>
            <w:r w:rsidR="00B4714F" w:rsidRPr="00A20426">
              <w:rPr>
                <w:rFonts w:cs="Arial"/>
                <w:i/>
                <w:sz w:val="18"/>
                <w:szCs w:val="18"/>
                <w:lang w:val="en-NZ"/>
              </w:rPr>
              <w:t xml:space="preserve">his or her </w:t>
            </w:r>
            <w:r w:rsidRPr="00A20426">
              <w:rPr>
                <w:rFonts w:cs="Arial"/>
                <w:i/>
                <w:sz w:val="18"/>
                <w:szCs w:val="18"/>
                <w:lang w:val="en-NZ"/>
              </w:rPr>
              <w:t>services</w:t>
            </w:r>
            <w:r w:rsidRPr="00A20426">
              <w:rPr>
                <w:rFonts w:cs="Arial"/>
                <w:sz w:val="18"/>
                <w:szCs w:val="18"/>
                <w:lang w:val="en-NZ"/>
              </w:rPr>
              <w:t>.]</w:t>
            </w:r>
          </w:p>
        </w:tc>
        <w:tc>
          <w:tcPr>
            <w:tcW w:w="3960" w:type="dxa"/>
          </w:tcPr>
          <w:p w:rsidR="00CE1BAC" w:rsidRPr="00A20426" w:rsidRDefault="00CE1BAC" w:rsidP="00CE1BAC">
            <w:pPr>
              <w:spacing w:line="320" w:lineRule="atLeast"/>
              <w:rPr>
                <w:rFonts w:cs="Arial"/>
                <w:sz w:val="18"/>
                <w:szCs w:val="18"/>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31 January 2014</w:t>
            </w:r>
            <w:r w:rsidRPr="00A20426">
              <w:rPr>
                <w:rFonts w:cs="Arial"/>
                <w:sz w:val="18"/>
                <w:szCs w:val="18"/>
                <w:lang w:val="en-NZ"/>
              </w:rPr>
              <w:t>]</w:t>
            </w:r>
          </w:p>
        </w:tc>
      </w:tr>
      <w:tr w:rsidR="00CE1BAC" w:rsidRPr="00A20426" w:rsidTr="00CE1BAC">
        <w:tc>
          <w:tcPr>
            <w:tcW w:w="2742" w:type="dxa"/>
          </w:tcPr>
          <w:p w:rsidR="00CE1BAC" w:rsidRPr="00A20426" w:rsidRDefault="00CE1BAC" w:rsidP="00CE1BAC">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Jane SMITH</w:t>
            </w:r>
            <w:r w:rsidRPr="00A20426">
              <w:rPr>
                <w:rFonts w:cs="Arial"/>
                <w:sz w:val="18"/>
                <w:szCs w:val="18"/>
                <w:lang w:val="en-NZ"/>
              </w:rPr>
              <w:t>]</w:t>
            </w:r>
          </w:p>
        </w:tc>
        <w:tc>
          <w:tcPr>
            <w:tcW w:w="7266" w:type="dxa"/>
          </w:tcPr>
          <w:p w:rsidR="00CE1BAC" w:rsidRPr="00A20426" w:rsidRDefault="00CE1BAC" w:rsidP="00CE1BAC">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w:t>
            </w:r>
            <w:r w:rsidRPr="00A20426">
              <w:rPr>
                <w:rFonts w:cs="Arial"/>
                <w:sz w:val="18"/>
                <w:szCs w:val="18"/>
                <w:lang w:val="en-NZ"/>
              </w:rPr>
              <w:t xml:space="preserve"> </w:t>
            </w:r>
            <w:r w:rsidRPr="00A20426">
              <w:rPr>
                <w:rFonts w:cs="Arial"/>
                <w:i/>
                <w:sz w:val="18"/>
                <w:szCs w:val="18"/>
                <w:lang w:val="en-NZ"/>
              </w:rPr>
              <w:t xml:space="preserve">Jane is a shareholder </w:t>
            </w:r>
            <w:r w:rsidR="00B4714F" w:rsidRPr="00A20426">
              <w:rPr>
                <w:rFonts w:cs="Arial"/>
                <w:i/>
                <w:sz w:val="18"/>
                <w:szCs w:val="18"/>
                <w:lang w:val="en-NZ"/>
              </w:rPr>
              <w:t>of</w:t>
            </w:r>
            <w:r w:rsidRPr="00A20426">
              <w:rPr>
                <w:rFonts w:cs="Arial"/>
                <w:i/>
                <w:sz w:val="18"/>
                <w:szCs w:val="18"/>
                <w:lang w:val="en-NZ"/>
              </w:rPr>
              <w:t xml:space="preserve"> Smith and Smith Consulting Group Limited and is to be regarded as interested in any transaction between the Company and Smith and Smith Consulting Group Limited</w:t>
            </w:r>
            <w:r w:rsidRPr="00A20426">
              <w:rPr>
                <w:rFonts w:cs="Arial"/>
                <w:sz w:val="18"/>
                <w:szCs w:val="18"/>
                <w:lang w:val="en-NZ"/>
              </w:rPr>
              <w:t>.]</w:t>
            </w:r>
          </w:p>
        </w:tc>
        <w:tc>
          <w:tcPr>
            <w:tcW w:w="3960" w:type="dxa"/>
          </w:tcPr>
          <w:p w:rsidR="00CE1BAC" w:rsidRPr="00A20426" w:rsidRDefault="00CE1BAC" w:rsidP="00CE1BAC">
            <w:pPr>
              <w:spacing w:line="320" w:lineRule="atLeast"/>
              <w:rPr>
                <w:rFonts w:cs="Arial"/>
                <w:sz w:val="22"/>
                <w:szCs w:val="22"/>
                <w:lang w:val="en-NZ"/>
              </w:rPr>
            </w:pPr>
            <w:r w:rsidRPr="00A20426">
              <w:rPr>
                <w:rFonts w:cs="Arial"/>
                <w:sz w:val="18"/>
                <w:szCs w:val="18"/>
                <w:lang w:val="en-NZ"/>
              </w:rPr>
              <w:t>[</w:t>
            </w:r>
            <w:r w:rsidRPr="00A20426">
              <w:rPr>
                <w:rFonts w:cs="Arial"/>
                <w:i/>
                <w:sz w:val="18"/>
                <w:szCs w:val="18"/>
                <w:lang w:val="en-NZ"/>
              </w:rPr>
              <w:t>e.g. 31 January 2014</w:t>
            </w:r>
            <w:r w:rsidRPr="00A20426">
              <w:rPr>
                <w:rFonts w:cs="Arial"/>
                <w:sz w:val="18"/>
                <w:szCs w:val="18"/>
                <w:lang w:val="en-NZ"/>
              </w:rPr>
              <w:t>]</w:t>
            </w:r>
          </w:p>
        </w:tc>
      </w:tr>
      <w:tr w:rsidR="00CE1BAC" w:rsidRPr="00A20426" w:rsidTr="00CE1BAC">
        <w:tc>
          <w:tcPr>
            <w:tcW w:w="2742" w:type="dxa"/>
          </w:tcPr>
          <w:p w:rsidR="00CE1BAC" w:rsidRPr="00A20426" w:rsidRDefault="00CE1BAC" w:rsidP="00CE1BAC">
            <w:pPr>
              <w:spacing w:line="320" w:lineRule="atLeast"/>
              <w:rPr>
                <w:rFonts w:cs="Arial"/>
                <w:sz w:val="22"/>
                <w:szCs w:val="22"/>
                <w:lang w:val="en-NZ"/>
              </w:rPr>
            </w:pPr>
          </w:p>
        </w:tc>
        <w:tc>
          <w:tcPr>
            <w:tcW w:w="7266" w:type="dxa"/>
          </w:tcPr>
          <w:p w:rsidR="00CE1BAC" w:rsidRPr="00A20426" w:rsidRDefault="00CE1BAC" w:rsidP="00CE1BAC">
            <w:pPr>
              <w:spacing w:line="320" w:lineRule="atLeast"/>
              <w:rPr>
                <w:rFonts w:cs="Arial"/>
                <w:sz w:val="22"/>
                <w:szCs w:val="22"/>
                <w:lang w:val="en-NZ"/>
              </w:rPr>
            </w:pPr>
          </w:p>
        </w:tc>
        <w:tc>
          <w:tcPr>
            <w:tcW w:w="3960" w:type="dxa"/>
          </w:tcPr>
          <w:p w:rsidR="00CE1BAC" w:rsidRPr="00A20426" w:rsidRDefault="00CE1BAC" w:rsidP="00CE1BAC">
            <w:pPr>
              <w:spacing w:line="320" w:lineRule="atLeast"/>
              <w:rPr>
                <w:rFonts w:cs="Arial"/>
                <w:sz w:val="22"/>
                <w:szCs w:val="22"/>
                <w:lang w:val="en-NZ"/>
              </w:rPr>
            </w:pPr>
          </w:p>
        </w:tc>
      </w:tr>
      <w:tr w:rsidR="00CE1BAC" w:rsidRPr="00A20426" w:rsidTr="00CE1BAC">
        <w:tc>
          <w:tcPr>
            <w:tcW w:w="2742" w:type="dxa"/>
            <w:tcBorders>
              <w:top w:val="single" w:sz="4" w:space="0" w:color="auto"/>
              <w:left w:val="single" w:sz="4" w:space="0" w:color="auto"/>
              <w:bottom w:val="single" w:sz="4" w:space="0" w:color="auto"/>
              <w:right w:val="single" w:sz="4" w:space="0" w:color="auto"/>
            </w:tcBorders>
          </w:tcPr>
          <w:p w:rsidR="00CE1BAC" w:rsidRPr="00A20426" w:rsidRDefault="00CE1BAC" w:rsidP="00CE1BAC">
            <w:pPr>
              <w:spacing w:line="320" w:lineRule="atLeast"/>
              <w:rPr>
                <w:rFonts w:cs="Arial"/>
                <w:sz w:val="22"/>
                <w:szCs w:val="22"/>
                <w:lang w:val="en-NZ"/>
              </w:rPr>
            </w:pPr>
          </w:p>
        </w:tc>
        <w:tc>
          <w:tcPr>
            <w:tcW w:w="7266" w:type="dxa"/>
            <w:tcBorders>
              <w:top w:val="single" w:sz="4" w:space="0" w:color="auto"/>
              <w:left w:val="single" w:sz="4" w:space="0" w:color="auto"/>
              <w:bottom w:val="single" w:sz="4" w:space="0" w:color="auto"/>
              <w:right w:val="single" w:sz="4" w:space="0" w:color="auto"/>
            </w:tcBorders>
          </w:tcPr>
          <w:p w:rsidR="00CE1BAC" w:rsidRPr="00A20426" w:rsidRDefault="00CE1BAC" w:rsidP="00CE1BAC">
            <w:pPr>
              <w:spacing w:line="320" w:lineRule="atLeast"/>
              <w:rPr>
                <w:rFonts w:cs="Arial"/>
                <w:sz w:val="22"/>
                <w:szCs w:val="22"/>
                <w:lang w:val="en-NZ"/>
              </w:rPr>
            </w:pPr>
          </w:p>
        </w:tc>
        <w:tc>
          <w:tcPr>
            <w:tcW w:w="3960" w:type="dxa"/>
            <w:tcBorders>
              <w:top w:val="single" w:sz="4" w:space="0" w:color="auto"/>
              <w:left w:val="single" w:sz="4" w:space="0" w:color="auto"/>
              <w:bottom w:val="single" w:sz="4" w:space="0" w:color="auto"/>
              <w:right w:val="single" w:sz="4" w:space="0" w:color="auto"/>
            </w:tcBorders>
          </w:tcPr>
          <w:p w:rsidR="00CE1BAC" w:rsidRPr="00A20426" w:rsidRDefault="00CE1BAC" w:rsidP="00CE1BAC">
            <w:pPr>
              <w:spacing w:line="320" w:lineRule="atLeast"/>
              <w:rPr>
                <w:rFonts w:cs="Arial"/>
                <w:sz w:val="22"/>
                <w:szCs w:val="22"/>
                <w:lang w:val="en-NZ"/>
              </w:rPr>
            </w:pPr>
          </w:p>
        </w:tc>
      </w:tr>
    </w:tbl>
    <w:p w:rsidR="004756F5" w:rsidRPr="00A20426" w:rsidRDefault="0067314A" w:rsidP="00E2612F">
      <w:pPr>
        <w:ind w:left="426"/>
        <w:rPr>
          <w:rFonts w:ascii="Arial Black" w:hAnsi="Arial Black" w:cs="Arial"/>
          <w:color w:val="C00000"/>
          <w:szCs w:val="20"/>
          <w:lang w:val="en-NZ"/>
        </w:rPr>
      </w:pPr>
      <w:r w:rsidRPr="00A20426">
        <w:rPr>
          <w:rFonts w:ascii="Arial Black" w:hAnsi="Arial Black" w:cs="Arial"/>
          <w:color w:val="C00000"/>
          <w:szCs w:val="20"/>
          <w:lang w:val="en-NZ"/>
        </w:rPr>
        <w:t>U</w:t>
      </w:r>
      <w:r w:rsidR="004756F5" w:rsidRPr="00A20426">
        <w:rPr>
          <w:rFonts w:ascii="Arial Black" w:hAnsi="Arial Black" w:cs="Arial"/>
          <w:color w:val="C00000"/>
          <w:szCs w:val="20"/>
          <w:lang w:val="en-NZ"/>
        </w:rPr>
        <w:t>ser notes</w:t>
      </w:r>
    </w:p>
    <w:p w:rsidR="004756F5" w:rsidRPr="00A20426" w:rsidRDefault="004756F5" w:rsidP="00E2612F">
      <w:pPr>
        <w:widowControl/>
        <w:numPr>
          <w:ilvl w:val="0"/>
          <w:numId w:val="25"/>
        </w:numPr>
        <w:autoSpaceDE/>
        <w:autoSpaceDN/>
        <w:adjustRightInd/>
        <w:spacing w:line="320" w:lineRule="atLeast"/>
        <w:ind w:left="1134" w:hanging="567"/>
        <w:rPr>
          <w:rFonts w:cs="Arial"/>
          <w:szCs w:val="20"/>
          <w:lang w:val="en-NZ"/>
        </w:rPr>
      </w:pPr>
      <w:r w:rsidRPr="00A20426">
        <w:rPr>
          <w:rFonts w:cs="Arial"/>
          <w:szCs w:val="20"/>
          <w:lang w:val="en-NZ"/>
        </w:rPr>
        <w:t>The Companies Act 1993 requires the directors of a company to disclose any interests they have that will or may affect their ability to act in the best interests of the Company in a transaction, including any:</w:t>
      </w:r>
    </w:p>
    <w:p w:rsidR="004756F5" w:rsidRPr="00A20426" w:rsidRDefault="004756F5" w:rsidP="00E2612F">
      <w:pPr>
        <w:widowControl/>
        <w:numPr>
          <w:ilvl w:val="0"/>
          <w:numId w:val="27"/>
        </w:numPr>
        <w:tabs>
          <w:tab w:val="clear" w:pos="862"/>
        </w:tabs>
        <w:autoSpaceDE/>
        <w:autoSpaceDN/>
        <w:adjustRightInd/>
        <w:ind w:left="1701" w:hanging="567"/>
        <w:rPr>
          <w:rFonts w:cs="Arial"/>
          <w:szCs w:val="20"/>
          <w:lang w:val="en-NZ"/>
        </w:rPr>
      </w:pPr>
      <w:r w:rsidRPr="00A20426">
        <w:rPr>
          <w:rFonts w:cs="Arial"/>
          <w:szCs w:val="20"/>
          <w:lang w:val="en-NZ"/>
        </w:rPr>
        <w:lastRenderedPageBreak/>
        <w:t>interests he or she has in a transaction or proposed transaction involving the Company that may or will conflict with the Company’s interests;</w:t>
      </w:r>
      <w:r w:rsidR="00B4714F" w:rsidRPr="00A20426">
        <w:rPr>
          <w:rFonts w:cs="Arial"/>
          <w:szCs w:val="20"/>
          <w:lang w:val="en-NZ"/>
        </w:rPr>
        <w:t xml:space="preserve"> and</w:t>
      </w:r>
    </w:p>
    <w:p w:rsidR="004756F5" w:rsidRPr="00A20426" w:rsidRDefault="004756F5" w:rsidP="00E2612F">
      <w:pPr>
        <w:widowControl/>
        <w:numPr>
          <w:ilvl w:val="0"/>
          <w:numId w:val="27"/>
        </w:numPr>
        <w:tabs>
          <w:tab w:val="clear" w:pos="862"/>
        </w:tabs>
        <w:autoSpaceDE/>
        <w:autoSpaceDN/>
        <w:adjustRightInd/>
        <w:ind w:left="1701" w:hanging="567"/>
        <w:rPr>
          <w:rFonts w:cs="Arial"/>
          <w:szCs w:val="20"/>
          <w:lang w:val="en-NZ"/>
        </w:rPr>
      </w:pPr>
      <w:r w:rsidRPr="00A20426">
        <w:rPr>
          <w:rFonts w:cs="Arial"/>
          <w:szCs w:val="20"/>
          <w:lang w:val="en-NZ"/>
        </w:rPr>
        <w:t>sale or transfer of an interest the director holds (whether directly or indirectly) in the Company’s shares.</w:t>
      </w:r>
    </w:p>
    <w:p w:rsidR="004756F5" w:rsidRPr="00A20426" w:rsidRDefault="004756F5" w:rsidP="00E2612F">
      <w:pPr>
        <w:widowControl/>
        <w:autoSpaceDE/>
        <w:autoSpaceDN/>
        <w:adjustRightInd/>
        <w:spacing w:line="320" w:lineRule="atLeast"/>
        <w:ind w:left="1134"/>
        <w:rPr>
          <w:rFonts w:cs="Arial"/>
          <w:szCs w:val="20"/>
          <w:lang w:val="en-NZ"/>
        </w:rPr>
      </w:pPr>
      <w:r w:rsidRPr="00A20426">
        <w:rPr>
          <w:rFonts w:cs="Arial"/>
          <w:szCs w:val="20"/>
          <w:lang w:val="en-NZ"/>
        </w:rPr>
        <w:t>Exceptions to these requirements apply in certain circumstances.</w:t>
      </w:r>
    </w:p>
    <w:p w:rsidR="004756F5" w:rsidRPr="00A20426" w:rsidRDefault="004756F5" w:rsidP="00E2612F">
      <w:pPr>
        <w:widowControl/>
        <w:numPr>
          <w:ilvl w:val="0"/>
          <w:numId w:val="25"/>
        </w:numPr>
        <w:autoSpaceDE/>
        <w:autoSpaceDN/>
        <w:adjustRightInd/>
        <w:spacing w:line="320" w:lineRule="atLeast"/>
        <w:ind w:left="1134" w:hanging="567"/>
        <w:rPr>
          <w:rFonts w:cs="Arial"/>
          <w:szCs w:val="20"/>
          <w:lang w:val="en-NZ"/>
        </w:rPr>
      </w:pPr>
      <w:r w:rsidRPr="00A20426">
        <w:rPr>
          <w:rFonts w:cs="Arial"/>
          <w:szCs w:val="20"/>
          <w:lang w:val="en-NZ"/>
        </w:rPr>
        <w:t>The Companies Act 1993 also requires the board of a company to disclose details of any remuneration, insurance, indemnities or other benefits provided by the Company to directors under sections 161 and/or 162 of the Companies Act 1993.</w:t>
      </w:r>
    </w:p>
    <w:p w:rsidR="004756F5" w:rsidRPr="00A20426" w:rsidRDefault="004756F5" w:rsidP="00E2612F">
      <w:pPr>
        <w:widowControl/>
        <w:numPr>
          <w:ilvl w:val="0"/>
          <w:numId w:val="25"/>
        </w:numPr>
        <w:autoSpaceDE/>
        <w:autoSpaceDN/>
        <w:adjustRightInd/>
        <w:spacing w:line="320" w:lineRule="atLeast"/>
        <w:ind w:left="1134" w:hanging="567"/>
        <w:rPr>
          <w:rFonts w:cs="Arial"/>
          <w:szCs w:val="20"/>
          <w:lang w:val="en-NZ"/>
        </w:rPr>
      </w:pPr>
      <w:r w:rsidRPr="00A20426">
        <w:rPr>
          <w:rFonts w:cs="Arial"/>
          <w:szCs w:val="20"/>
          <w:lang w:val="en-NZ"/>
        </w:rPr>
        <w:t xml:space="preserve">The Company is required to keep and maintain a record of these disclosures in an </w:t>
      </w:r>
      <w:proofErr w:type="gramStart"/>
      <w:r w:rsidRPr="00A20426">
        <w:rPr>
          <w:rFonts w:cs="Arial"/>
          <w:szCs w:val="20"/>
          <w:lang w:val="en-NZ"/>
        </w:rPr>
        <w:t>interests</w:t>
      </w:r>
      <w:proofErr w:type="gramEnd"/>
      <w:r w:rsidRPr="00A20426">
        <w:rPr>
          <w:rFonts w:cs="Arial"/>
          <w:szCs w:val="20"/>
          <w:lang w:val="en-NZ"/>
        </w:rPr>
        <w:t xml:space="preserve"> register under section 189</w:t>
      </w:r>
      <w:r w:rsidR="00B4714F" w:rsidRPr="00A20426">
        <w:rPr>
          <w:rFonts w:cs="Arial"/>
          <w:szCs w:val="20"/>
          <w:lang w:val="en-NZ"/>
        </w:rPr>
        <w:t>(1)</w:t>
      </w:r>
      <w:r w:rsidRPr="00A20426">
        <w:rPr>
          <w:rFonts w:cs="Arial"/>
          <w:szCs w:val="20"/>
          <w:lang w:val="en-NZ"/>
        </w:rPr>
        <w:t xml:space="preserve">(c) of the Companies Act 1993.  The register must be made available for inspection by shareholders.  Failure to maintain the register is an offence.  </w:t>
      </w:r>
    </w:p>
    <w:p w:rsidR="004756F5" w:rsidRPr="00A20426" w:rsidRDefault="004756F5" w:rsidP="00E2612F">
      <w:pPr>
        <w:widowControl/>
        <w:numPr>
          <w:ilvl w:val="0"/>
          <w:numId w:val="25"/>
        </w:numPr>
        <w:autoSpaceDE/>
        <w:autoSpaceDN/>
        <w:adjustRightInd/>
        <w:spacing w:line="320" w:lineRule="atLeast"/>
        <w:ind w:left="1134" w:hanging="567"/>
        <w:rPr>
          <w:rFonts w:cs="Arial"/>
          <w:szCs w:val="20"/>
          <w:lang w:val="en-NZ"/>
        </w:rPr>
      </w:pPr>
      <w:r w:rsidRPr="00A20426">
        <w:rPr>
          <w:rFonts w:cs="Arial"/>
          <w:szCs w:val="20"/>
          <w:lang w:val="en-NZ"/>
        </w:rPr>
        <w:t xml:space="preserve">In general, a director will be </w:t>
      </w:r>
      <w:r w:rsidRPr="00A20426">
        <w:rPr>
          <w:rFonts w:cs="Arial"/>
          <w:i/>
          <w:szCs w:val="20"/>
          <w:lang w:val="en-NZ"/>
        </w:rPr>
        <w:t>interested</w:t>
      </w:r>
      <w:r w:rsidRPr="00A20426">
        <w:rPr>
          <w:rFonts w:cs="Arial"/>
          <w:szCs w:val="20"/>
          <w:lang w:val="en-NZ"/>
        </w:rPr>
        <w:t xml:space="preserve"> in a transaction for the purposes of the Companies Act 1993 if the director:</w:t>
      </w:r>
    </w:p>
    <w:p w:rsidR="004756F5" w:rsidRPr="00A20426" w:rsidRDefault="004756F5" w:rsidP="00E2612F">
      <w:pPr>
        <w:pStyle w:val="OutlinenumberedLevel3"/>
        <w:numPr>
          <w:ilvl w:val="2"/>
          <w:numId w:val="46"/>
        </w:numPr>
        <w:ind w:left="1701"/>
      </w:pPr>
      <w:r w:rsidRPr="00A20426">
        <w:t>is also a party to the transaction;</w:t>
      </w:r>
    </w:p>
    <w:p w:rsidR="004756F5" w:rsidRPr="00A20426" w:rsidRDefault="004756F5" w:rsidP="00E2612F">
      <w:pPr>
        <w:pStyle w:val="OutlinenumberedLevel3"/>
        <w:ind w:left="1701"/>
      </w:pPr>
      <w:r w:rsidRPr="00A20426">
        <w:t>will or may gain a material financial benefit from the transaction;</w:t>
      </w:r>
    </w:p>
    <w:p w:rsidR="004756F5" w:rsidRPr="00A20426" w:rsidRDefault="004756F5" w:rsidP="00E2612F">
      <w:pPr>
        <w:pStyle w:val="OutlinenumberedLevel3"/>
        <w:ind w:left="1701"/>
      </w:pPr>
      <w:r w:rsidRPr="00A20426">
        <w:t xml:space="preserve">has a material financial interest in a party to the transaction; </w:t>
      </w:r>
    </w:p>
    <w:p w:rsidR="004756F5" w:rsidRPr="00A20426" w:rsidRDefault="004756F5" w:rsidP="00E2612F">
      <w:pPr>
        <w:pStyle w:val="OutlinenumberedLevel3"/>
        <w:ind w:left="1701"/>
      </w:pPr>
      <w:r w:rsidRPr="00A20426">
        <w:t>is a director, officer, or trustee of another party to the transaction, or another person who will or may gain a material financial benefit from the transaction (exceptions are provided for companies within the same company group)</w:t>
      </w:r>
      <w:r w:rsidR="00B4714F" w:rsidRPr="00A20426">
        <w:t>;</w:t>
      </w:r>
    </w:p>
    <w:p w:rsidR="004756F5" w:rsidRPr="00A20426" w:rsidRDefault="004756F5" w:rsidP="00E2612F">
      <w:pPr>
        <w:pStyle w:val="OutlinenumberedLevel3"/>
        <w:ind w:left="1701"/>
      </w:pPr>
      <w:r w:rsidRPr="00A20426">
        <w:t>is closely related (i.e. is a parent, child, spouse or partner) to another party to the transaction, or another person who will or may gain a material financial benefit from the transaction; or</w:t>
      </w:r>
    </w:p>
    <w:p w:rsidR="004756F5" w:rsidRPr="00A20426" w:rsidRDefault="004756F5" w:rsidP="00E2612F">
      <w:pPr>
        <w:pStyle w:val="OutlinenumberedLevel3"/>
        <w:ind w:left="1701"/>
      </w:pPr>
      <w:r w:rsidRPr="00A20426">
        <w:t>is otherwise materially interested in the transaction.</w:t>
      </w:r>
    </w:p>
    <w:p w:rsidR="004756F5" w:rsidRPr="00A20426" w:rsidRDefault="004756F5" w:rsidP="00E2612F">
      <w:pPr>
        <w:widowControl/>
        <w:numPr>
          <w:ilvl w:val="0"/>
          <w:numId w:val="25"/>
        </w:numPr>
        <w:autoSpaceDE/>
        <w:autoSpaceDN/>
        <w:adjustRightInd/>
        <w:spacing w:line="320" w:lineRule="atLeast"/>
        <w:ind w:left="1134" w:hanging="567"/>
        <w:rPr>
          <w:rFonts w:cs="Arial"/>
          <w:szCs w:val="20"/>
          <w:lang w:val="en-NZ"/>
        </w:rPr>
      </w:pPr>
      <w:r w:rsidRPr="00A20426">
        <w:rPr>
          <w:rFonts w:cs="Arial"/>
          <w:szCs w:val="20"/>
          <w:lang w:val="en-NZ"/>
        </w:rPr>
        <w:t>Disclosure can be made on an individual transaction basis.  A general disclosure can also be made to the effect that a director is a shareholder/director/officer or trustee of a company or other entity and is to be considered as interested in any transaction between that company or other entity and the Company.</w:t>
      </w:r>
    </w:p>
    <w:p w:rsidR="00AF16C0" w:rsidRPr="00A20426" w:rsidRDefault="00AF16C0" w:rsidP="00AF16C0">
      <w:pPr>
        <w:spacing w:before="100" w:beforeAutospacing="1" w:after="100" w:afterAutospacing="1" w:line="240" w:lineRule="auto"/>
        <w:ind w:left="426" w:right="-5"/>
        <w:rPr>
          <w:rFonts w:cs="Arial"/>
          <w:sz w:val="22"/>
          <w:szCs w:val="22"/>
          <w:lang w:val="en-NZ"/>
        </w:rPr>
        <w:sectPr w:rsidR="00AF16C0" w:rsidRPr="00A20426" w:rsidSect="005656A3">
          <w:pgSz w:w="15840" w:h="12240" w:orient="landscape"/>
          <w:pgMar w:top="1281" w:right="482" w:bottom="1287" w:left="482" w:header="561" w:footer="561" w:gutter="0"/>
          <w:cols w:space="720"/>
          <w:noEndnote/>
          <w:titlePg/>
          <w:docGrid w:linePitch="326"/>
        </w:sectPr>
      </w:pPr>
    </w:p>
    <w:p w:rsidR="00AF16C0" w:rsidRPr="00A20426" w:rsidRDefault="00AF16C0" w:rsidP="003D08FD">
      <w:pPr>
        <w:spacing w:before="400" w:line="320" w:lineRule="atLeast"/>
        <w:jc w:val="center"/>
        <w:rPr>
          <w:rFonts w:ascii="Arial Black" w:hAnsi="Arial Black" w:cs="Arial"/>
          <w:b/>
          <w:bCs/>
          <w:smallCaps/>
          <w:color w:val="C00000"/>
          <w:sz w:val="40"/>
          <w:szCs w:val="40"/>
          <w:lang w:val="en-NZ"/>
        </w:rPr>
      </w:pPr>
      <w:r w:rsidRPr="00A20426">
        <w:rPr>
          <w:rFonts w:ascii="Arial Black" w:hAnsi="Arial Black" w:cs="Arial"/>
          <w:b/>
          <w:bCs/>
          <w:smallCaps/>
          <w:color w:val="C00000"/>
          <w:sz w:val="40"/>
          <w:szCs w:val="40"/>
          <w:lang w:val="en-NZ"/>
        </w:rPr>
        <w:lastRenderedPageBreak/>
        <w:t>[</w:t>
      </w:r>
      <w:r w:rsidR="00AD1B9D" w:rsidRPr="003D08FD">
        <w:rPr>
          <w:rFonts w:ascii="Arial Black" w:hAnsi="Arial Black" w:cs="Arial"/>
          <w:b/>
          <w:i/>
          <w:smallCaps/>
          <w:color w:val="C00000"/>
          <w:sz w:val="40"/>
          <w:szCs w:val="40"/>
          <w:lang w:val="en-NZ"/>
        </w:rPr>
        <w:t>Insert</w:t>
      </w:r>
      <w:r w:rsidR="00AD1B9D" w:rsidRPr="00A20426">
        <w:rPr>
          <w:rFonts w:ascii="Arial Black" w:hAnsi="Arial Black" w:cs="Arial"/>
          <w:b/>
          <w:bCs/>
          <w:i/>
          <w:smallCaps/>
          <w:color w:val="C00000"/>
          <w:sz w:val="40"/>
          <w:szCs w:val="40"/>
          <w:lang w:val="en-NZ"/>
        </w:rPr>
        <w:t xml:space="preserve"> name of company</w:t>
      </w:r>
      <w:r w:rsidRPr="00A20426">
        <w:rPr>
          <w:rFonts w:ascii="Arial Black" w:hAnsi="Arial Black" w:cs="Arial"/>
          <w:b/>
          <w:bCs/>
          <w:smallCaps/>
          <w:color w:val="C00000"/>
          <w:sz w:val="40"/>
          <w:szCs w:val="40"/>
          <w:lang w:val="en-NZ"/>
        </w:rPr>
        <w:t>]</w:t>
      </w:r>
    </w:p>
    <w:p w:rsidR="00AF16C0" w:rsidRPr="00A20426" w:rsidRDefault="00AD1B9D" w:rsidP="00AF16C0">
      <w:pPr>
        <w:tabs>
          <w:tab w:val="left" w:pos="2403"/>
          <w:tab w:val="left" w:pos="8475"/>
        </w:tabs>
        <w:spacing w:before="100" w:beforeAutospacing="1" w:after="100" w:afterAutospacing="1" w:line="360" w:lineRule="auto"/>
        <w:ind w:right="-5"/>
        <w:jc w:val="center"/>
        <w:rPr>
          <w:rFonts w:ascii="Arial Black" w:hAnsi="Arial Black" w:cs="Arial"/>
          <w:b/>
          <w:bCs/>
          <w:smallCaps/>
          <w:color w:val="C00000"/>
          <w:szCs w:val="20"/>
          <w:lang w:val="en-NZ"/>
        </w:rPr>
      </w:pPr>
      <w:r w:rsidRPr="00A20426">
        <w:rPr>
          <w:rFonts w:ascii="Arial Black" w:hAnsi="Arial Black" w:cs="Arial"/>
          <w:b/>
          <w:bCs/>
          <w:smallCaps/>
          <w:color w:val="C00000"/>
          <w:szCs w:val="20"/>
          <w:lang w:val="en-NZ"/>
        </w:rPr>
        <w:t>Financial Records</w:t>
      </w:r>
    </w:p>
    <w:p w:rsidR="00AF16C0" w:rsidRPr="00A20426" w:rsidRDefault="00AF16C0" w:rsidP="00AF16C0">
      <w:pPr>
        <w:tabs>
          <w:tab w:val="left" w:pos="2403"/>
          <w:tab w:val="left" w:pos="8475"/>
        </w:tabs>
        <w:spacing w:before="240" w:beforeAutospacing="1" w:after="100" w:afterAutospacing="1" w:line="360" w:lineRule="auto"/>
        <w:ind w:right="-5"/>
        <w:jc w:val="center"/>
        <w:rPr>
          <w:rFonts w:cs="Arial"/>
          <w:bCs/>
          <w:szCs w:val="20"/>
          <w:lang w:val="en-NZ"/>
        </w:rPr>
      </w:pPr>
      <w:r w:rsidRPr="00A20426">
        <w:rPr>
          <w:rFonts w:cs="Arial"/>
          <w:bCs/>
          <w:szCs w:val="20"/>
          <w:lang w:val="en-NZ"/>
        </w:rPr>
        <w:t>(Sections 189(1)(h), 189(1)(i), 194 and 216 of the Companies Act 1993)</w:t>
      </w:r>
    </w:p>
    <w:p w:rsidR="00AF16C0" w:rsidRPr="00A20426" w:rsidRDefault="00AF16C0" w:rsidP="00C70815">
      <w:pPr>
        <w:spacing w:before="100" w:beforeAutospacing="1"/>
        <w:ind w:left="426" w:right="-5"/>
        <w:rPr>
          <w:rFonts w:cs="Arial"/>
          <w:b/>
          <w:bCs/>
          <w:sz w:val="22"/>
          <w:szCs w:val="22"/>
          <w:lang w:val="en-NZ"/>
        </w:rPr>
      </w:pPr>
    </w:p>
    <w:p w:rsidR="004756F5" w:rsidRPr="00A20426" w:rsidRDefault="00AF16C0" w:rsidP="00C70815">
      <w:pPr>
        <w:rPr>
          <w:rFonts w:cs="Arial"/>
          <w:color w:val="C00000"/>
          <w:szCs w:val="20"/>
          <w:lang w:val="en-NZ"/>
        </w:rPr>
      </w:pPr>
      <w:r w:rsidRPr="00A20426">
        <w:rPr>
          <w:rFonts w:ascii="Arial Black" w:hAnsi="Arial Black" w:cs="Arial"/>
          <w:color w:val="C00000"/>
          <w:szCs w:val="20"/>
          <w:lang w:val="en-NZ"/>
        </w:rPr>
        <w:t>User note</w:t>
      </w:r>
      <w:r w:rsidR="005C6E7E" w:rsidRPr="00A20426">
        <w:rPr>
          <w:rFonts w:ascii="Arial Black" w:hAnsi="Arial Black" w:cs="Arial"/>
          <w:color w:val="C00000"/>
          <w:szCs w:val="20"/>
          <w:lang w:val="en-NZ"/>
        </w:rPr>
        <w:t>s</w:t>
      </w:r>
    </w:p>
    <w:p w:rsidR="004756F5" w:rsidRPr="00A20426" w:rsidRDefault="00AF16C0" w:rsidP="004756F5">
      <w:pPr>
        <w:rPr>
          <w:rFonts w:cs="Arial"/>
          <w:szCs w:val="20"/>
          <w:lang w:val="en-NZ"/>
        </w:rPr>
      </w:pPr>
      <w:r w:rsidRPr="00A20426">
        <w:rPr>
          <w:rFonts w:cs="Arial"/>
          <w:szCs w:val="20"/>
          <w:lang w:val="en-NZ"/>
        </w:rPr>
        <w:t xml:space="preserve">The following </w:t>
      </w:r>
      <w:r w:rsidR="004756F5" w:rsidRPr="00A20426">
        <w:rPr>
          <w:rFonts w:cs="Arial"/>
          <w:szCs w:val="20"/>
          <w:lang w:val="en-NZ"/>
        </w:rPr>
        <w:t xml:space="preserve">financial </w:t>
      </w:r>
      <w:r w:rsidRPr="00A20426">
        <w:rPr>
          <w:rFonts w:cs="Arial"/>
          <w:szCs w:val="20"/>
          <w:lang w:val="en-NZ"/>
        </w:rPr>
        <w:t xml:space="preserve">records must be kept at the registered </w:t>
      </w:r>
      <w:r w:rsidR="00937ACA" w:rsidRPr="00A20426">
        <w:rPr>
          <w:rFonts w:cs="Arial"/>
          <w:szCs w:val="20"/>
          <w:lang w:val="en-NZ"/>
        </w:rPr>
        <w:t>office of the C</w:t>
      </w:r>
      <w:r w:rsidRPr="00A20426">
        <w:rPr>
          <w:rFonts w:cs="Arial"/>
          <w:szCs w:val="20"/>
          <w:lang w:val="en-NZ"/>
        </w:rPr>
        <w:t>ompany and be made available for inspection by shareholders</w:t>
      </w:r>
      <w:r w:rsidR="004756F5" w:rsidRPr="00A20426">
        <w:rPr>
          <w:rFonts w:cs="Arial"/>
          <w:szCs w:val="20"/>
          <w:lang w:val="en-NZ"/>
        </w:rPr>
        <w:t>:</w:t>
      </w:r>
    </w:p>
    <w:p w:rsidR="004756F5" w:rsidRPr="00A20426" w:rsidRDefault="00AF16C0" w:rsidP="00AD1B9D">
      <w:pPr>
        <w:numPr>
          <w:ilvl w:val="1"/>
          <w:numId w:val="25"/>
        </w:numPr>
        <w:ind w:left="567" w:hanging="567"/>
        <w:rPr>
          <w:rFonts w:cs="Arial"/>
          <w:szCs w:val="20"/>
          <w:lang w:val="en-NZ"/>
        </w:rPr>
      </w:pPr>
      <w:r w:rsidRPr="00A20426">
        <w:rPr>
          <w:rFonts w:cs="Arial"/>
          <w:szCs w:val="20"/>
          <w:lang w:val="en-NZ"/>
        </w:rPr>
        <w:t>Financial Statements</w:t>
      </w:r>
      <w:r w:rsidR="00AF18A5" w:rsidRPr="00A20426">
        <w:rPr>
          <w:rFonts w:cs="Arial"/>
          <w:szCs w:val="20"/>
          <w:lang w:val="en-NZ"/>
        </w:rPr>
        <w:t xml:space="preserve"> for the last </w:t>
      </w:r>
      <w:r w:rsidR="00B4714F" w:rsidRPr="00A20426">
        <w:rPr>
          <w:rFonts w:cs="Arial"/>
          <w:szCs w:val="20"/>
          <w:lang w:val="en-NZ"/>
        </w:rPr>
        <w:t>seven</w:t>
      </w:r>
      <w:r w:rsidR="00AF18A5" w:rsidRPr="00A20426">
        <w:rPr>
          <w:rFonts w:cs="Arial"/>
          <w:szCs w:val="20"/>
          <w:lang w:val="en-NZ"/>
        </w:rPr>
        <w:t xml:space="preserve"> completed accounting periods</w:t>
      </w:r>
    </w:p>
    <w:p w:rsidR="00AF16C0" w:rsidRPr="00A20426" w:rsidRDefault="00AF16C0" w:rsidP="00AD1B9D">
      <w:pPr>
        <w:numPr>
          <w:ilvl w:val="1"/>
          <w:numId w:val="25"/>
        </w:numPr>
        <w:ind w:left="567" w:hanging="567"/>
        <w:rPr>
          <w:rFonts w:cs="Arial"/>
          <w:szCs w:val="20"/>
          <w:lang w:val="en-NZ"/>
        </w:rPr>
      </w:pPr>
      <w:r w:rsidRPr="00A20426">
        <w:rPr>
          <w:rFonts w:cs="Arial"/>
          <w:szCs w:val="20"/>
          <w:lang w:val="en-NZ"/>
        </w:rPr>
        <w:t>Accounting Records</w:t>
      </w:r>
      <w:r w:rsidR="00B4714F" w:rsidRPr="00A20426">
        <w:rPr>
          <w:rFonts w:cs="Arial"/>
          <w:szCs w:val="20"/>
          <w:lang w:val="en-NZ"/>
        </w:rPr>
        <w:t xml:space="preserve"> for</w:t>
      </w:r>
      <w:r w:rsidR="00AF18A5" w:rsidRPr="00A20426">
        <w:rPr>
          <w:rFonts w:cs="Arial"/>
          <w:szCs w:val="20"/>
          <w:lang w:val="en-NZ"/>
        </w:rPr>
        <w:t xml:space="preserve"> the last</w:t>
      </w:r>
      <w:r w:rsidR="00B4714F" w:rsidRPr="00A20426">
        <w:rPr>
          <w:rFonts w:cs="Arial"/>
          <w:szCs w:val="20"/>
          <w:lang w:val="en-NZ"/>
        </w:rPr>
        <w:t xml:space="preserve"> seven</w:t>
      </w:r>
      <w:r w:rsidR="00AF18A5" w:rsidRPr="00A20426">
        <w:rPr>
          <w:rFonts w:cs="Arial"/>
          <w:szCs w:val="20"/>
          <w:lang w:val="en-NZ"/>
        </w:rPr>
        <w:t xml:space="preserve"> completed accounting periods</w:t>
      </w:r>
    </w:p>
    <w:sectPr w:rsidR="00AF16C0" w:rsidRPr="00A20426" w:rsidSect="005656A3">
      <w:pgSz w:w="12240" w:h="15840"/>
      <w:pgMar w:top="482" w:right="1287" w:bottom="482" w:left="1281" w:header="561" w:footer="561"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43B" w:rsidRDefault="001C443B">
      <w:r>
        <w:separator/>
      </w:r>
    </w:p>
  </w:endnote>
  <w:endnote w:type="continuationSeparator" w:id="0">
    <w:p w:rsidR="001C443B" w:rsidRDefault="001C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19A" w:rsidRPr="00E646CE" w:rsidRDefault="00A3719A" w:rsidP="00A3719A">
    <w:pPr>
      <w:pStyle w:val="Footer"/>
      <w:spacing w:beforeLines="100" w:before="240"/>
      <w:rPr>
        <w:rFonts w:cs="Arial"/>
        <w:color w:val="C00000"/>
        <w:sz w:val="14"/>
        <w:szCs w:val="14"/>
      </w:rPr>
    </w:pPr>
    <w:r w:rsidRPr="00E646CE">
      <w:rPr>
        <w:rFonts w:cs="Arial"/>
        <w:color w:val="C00000"/>
        <w:sz w:val="14"/>
        <w:szCs w:val="14"/>
      </w:rPr>
      <w:t>This template document is provided for guidance purposes only.  We recommend you obtain the help of a qualified lawyer to complete it.  Use of this document is subject to the terms and conditions set out at www.</w:t>
    </w:r>
    <w:r w:rsidR="0043044F">
      <w:rPr>
        <w:rFonts w:cs="Arial"/>
        <w:color w:val="C00000"/>
        <w:sz w:val="14"/>
        <w:szCs w:val="14"/>
      </w:rPr>
      <w:t>kindrik</w:t>
    </w:r>
    <w:r w:rsidRPr="00E646CE">
      <w:rPr>
        <w:rFonts w:cs="Arial"/>
        <w:color w:val="C00000"/>
        <w:sz w:val="14"/>
        <w:szCs w:val="14"/>
      </w:rPr>
      <w:t>.co</w:t>
    </w:r>
    <w:r w:rsidR="0043044F">
      <w:rPr>
        <w:rFonts w:cs="Arial"/>
        <w:color w:val="C00000"/>
        <w:sz w:val="14"/>
        <w:szCs w:val="14"/>
      </w:rPr>
      <w:t>.nz</w:t>
    </w:r>
    <w:r>
      <w:rPr>
        <w:rFonts w:cs="Arial"/>
        <w:color w:val="C00000"/>
        <w:sz w:val="14"/>
        <w:szCs w:val="14"/>
      </w:rPr>
      <w:t>/templates</w:t>
    </w:r>
    <w:r w:rsidRPr="00E646CE">
      <w:rPr>
        <w:rFonts w:cs="Arial"/>
        <w:color w:val="C00000"/>
        <w:sz w:val="14"/>
        <w:szCs w:val="14"/>
      </w:rPr>
      <w:t>.</w:t>
    </w:r>
  </w:p>
  <w:p w:rsidR="00A3719A" w:rsidRPr="00A3719A" w:rsidRDefault="00A3719A" w:rsidP="00A3719A">
    <w:pPr>
      <w:pStyle w:val="Footer"/>
      <w:tabs>
        <w:tab w:val="clear" w:pos="4513"/>
        <w:tab w:val="clear" w:pos="9026"/>
      </w:tabs>
      <w:spacing w:beforeLines="100" w:before="240"/>
      <w:rPr>
        <w:rFonts w:cs="Arial"/>
        <w:color w:val="C00000"/>
        <w:sz w:val="14"/>
        <w:szCs w:val="14"/>
      </w:rPr>
    </w:pPr>
    <w:r w:rsidRPr="00E646CE">
      <w:rPr>
        <w:rFonts w:cs="Arial"/>
        <w:color w:val="C00000"/>
        <w:sz w:val="14"/>
        <w:szCs w:val="14"/>
      </w:rPr>
      <w:t xml:space="preserve">© </w:t>
    </w:r>
    <w:r w:rsidR="0043044F">
      <w:rPr>
        <w:rFonts w:cs="Arial"/>
        <w:color w:val="C00000"/>
        <w:sz w:val="14"/>
        <w:szCs w:val="14"/>
      </w:rPr>
      <w:t>Kindrik Partners</w:t>
    </w:r>
    <w:r>
      <w:rPr>
        <w:rFonts w:cs="Arial"/>
        <w:color w:val="C00000"/>
        <w:sz w:val="14"/>
        <w:szCs w:val="14"/>
      </w:rPr>
      <w:t xml:space="preserve"> Limited 20</w:t>
    </w:r>
    <w:r w:rsidR="0043044F">
      <w:rPr>
        <w:rFonts w:cs="Arial"/>
        <w:color w:val="C00000"/>
        <w:sz w:val="14"/>
        <w:szCs w:val="14"/>
      </w:rPr>
      <w:t>20</w:t>
    </w:r>
    <w:r>
      <w:rPr>
        <w:rFonts w:cs="Arial"/>
        <w:color w:val="C00000"/>
        <w:sz w:val="14"/>
        <w:szCs w:val="14"/>
      </w:rPr>
      <w:tab/>
      <w:t>V1.</w:t>
    </w:r>
    <w:r w:rsidR="0043044F">
      <w:rPr>
        <w:rFonts w:cs="Arial"/>
        <w:color w:val="C00000"/>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68D" w:rsidRPr="006C4978" w:rsidRDefault="008C768D" w:rsidP="006C4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861731"/>
      <w:docPartObj>
        <w:docPartGallery w:val="Page Numbers (Bottom of Page)"/>
        <w:docPartUnique/>
      </w:docPartObj>
    </w:sdtPr>
    <w:sdtEndPr>
      <w:rPr>
        <w:noProof/>
        <w:sz w:val="14"/>
        <w:szCs w:val="14"/>
      </w:rPr>
    </w:sdtEndPr>
    <w:sdtContent>
      <w:p w:rsidR="00930A72" w:rsidRPr="00E646CE" w:rsidRDefault="00930A72" w:rsidP="00930A72">
        <w:pPr>
          <w:pStyle w:val="Footer"/>
          <w:spacing w:beforeLines="100" w:before="240"/>
          <w:rPr>
            <w:rFonts w:cs="Arial"/>
            <w:color w:val="C00000"/>
            <w:sz w:val="14"/>
            <w:szCs w:val="14"/>
          </w:rPr>
        </w:pPr>
        <w:r w:rsidRPr="00E646CE">
          <w:rPr>
            <w:rFonts w:cs="Arial"/>
            <w:color w:val="C00000"/>
            <w:sz w:val="14"/>
            <w:szCs w:val="14"/>
          </w:rPr>
          <w:t>This template document is provided for guidance purposes only.  We recommend you obtain the help of a qualified lawyer to complete it.  Use of this document is subject to the terms and conditions set out at www.</w:t>
        </w:r>
        <w:r w:rsidR="0043044F">
          <w:rPr>
            <w:rFonts w:cs="Arial"/>
            <w:color w:val="C00000"/>
            <w:sz w:val="14"/>
            <w:szCs w:val="14"/>
          </w:rPr>
          <w:t>kindrik</w:t>
        </w:r>
        <w:r w:rsidRPr="00E646CE">
          <w:rPr>
            <w:rFonts w:cs="Arial"/>
            <w:color w:val="C00000"/>
            <w:sz w:val="14"/>
            <w:szCs w:val="14"/>
          </w:rPr>
          <w:t>.co</w:t>
        </w:r>
        <w:r w:rsidR="0043044F">
          <w:rPr>
            <w:rFonts w:cs="Arial"/>
            <w:color w:val="C00000"/>
            <w:sz w:val="14"/>
            <w:szCs w:val="14"/>
          </w:rPr>
          <w:t>.nz</w:t>
        </w:r>
        <w:r>
          <w:rPr>
            <w:rFonts w:cs="Arial"/>
            <w:color w:val="C00000"/>
            <w:sz w:val="14"/>
            <w:szCs w:val="14"/>
          </w:rPr>
          <w:t>/templates</w:t>
        </w:r>
        <w:r w:rsidRPr="00E646CE">
          <w:rPr>
            <w:rFonts w:cs="Arial"/>
            <w:color w:val="C00000"/>
            <w:sz w:val="14"/>
            <w:szCs w:val="14"/>
          </w:rPr>
          <w:t>.</w:t>
        </w:r>
      </w:p>
      <w:p w:rsidR="00930A72" w:rsidRDefault="00930A72" w:rsidP="00930A72">
        <w:pPr>
          <w:pStyle w:val="Footer"/>
          <w:tabs>
            <w:tab w:val="clear" w:pos="4513"/>
            <w:tab w:val="clear" w:pos="9026"/>
          </w:tabs>
          <w:spacing w:beforeLines="100" w:before="240"/>
          <w:rPr>
            <w:rFonts w:cs="Arial"/>
            <w:color w:val="C00000"/>
            <w:sz w:val="14"/>
            <w:szCs w:val="14"/>
          </w:rPr>
        </w:pPr>
        <w:r w:rsidRPr="00E646CE">
          <w:rPr>
            <w:rFonts w:cs="Arial"/>
            <w:color w:val="C00000"/>
            <w:sz w:val="14"/>
            <w:szCs w:val="14"/>
          </w:rPr>
          <w:t xml:space="preserve">© </w:t>
        </w:r>
        <w:r w:rsidR="0043044F">
          <w:rPr>
            <w:rFonts w:cs="Arial"/>
            <w:color w:val="C00000"/>
            <w:sz w:val="14"/>
            <w:szCs w:val="14"/>
          </w:rPr>
          <w:t>Kindrik Partners</w:t>
        </w:r>
        <w:r>
          <w:rPr>
            <w:rFonts w:cs="Arial"/>
            <w:color w:val="C00000"/>
            <w:sz w:val="14"/>
            <w:szCs w:val="14"/>
          </w:rPr>
          <w:t xml:space="preserve"> </w:t>
        </w:r>
        <w:r w:rsidR="00FA7673">
          <w:rPr>
            <w:rFonts w:cs="Arial"/>
            <w:color w:val="C00000"/>
            <w:sz w:val="14"/>
            <w:szCs w:val="14"/>
          </w:rPr>
          <w:t xml:space="preserve">Limited </w:t>
        </w:r>
        <w:r>
          <w:rPr>
            <w:rFonts w:cs="Arial"/>
            <w:color w:val="C00000"/>
            <w:sz w:val="14"/>
            <w:szCs w:val="14"/>
          </w:rPr>
          <w:t>20</w:t>
        </w:r>
        <w:r w:rsidR="0043044F">
          <w:rPr>
            <w:rFonts w:cs="Arial"/>
            <w:color w:val="C00000"/>
            <w:sz w:val="14"/>
            <w:szCs w:val="14"/>
          </w:rPr>
          <w:t>20</w:t>
        </w:r>
        <w:r>
          <w:rPr>
            <w:rFonts w:cs="Arial"/>
            <w:color w:val="C00000"/>
            <w:sz w:val="14"/>
            <w:szCs w:val="14"/>
          </w:rPr>
          <w:tab/>
          <w:t>V1.</w:t>
        </w:r>
        <w:r w:rsidR="0043044F">
          <w:rPr>
            <w:rFonts w:cs="Arial"/>
            <w:color w:val="C00000"/>
            <w:sz w:val="14"/>
            <w:szCs w:val="14"/>
          </w:rPr>
          <w:t>4</w:t>
        </w:r>
      </w:p>
      <w:p w:rsidR="004B29CE" w:rsidRPr="006B4229" w:rsidRDefault="00930A72" w:rsidP="006B4229">
        <w:pPr>
          <w:pStyle w:val="Footer"/>
          <w:jc w:val="right"/>
          <w:rPr>
            <w:sz w:val="14"/>
            <w:szCs w:val="14"/>
          </w:rPr>
        </w:pPr>
        <w:r w:rsidRPr="006B4229">
          <w:rPr>
            <w:sz w:val="14"/>
            <w:szCs w:val="14"/>
          </w:rPr>
          <w:fldChar w:fldCharType="begin"/>
        </w:r>
        <w:r w:rsidRPr="006B4229">
          <w:rPr>
            <w:sz w:val="14"/>
            <w:szCs w:val="14"/>
          </w:rPr>
          <w:instrText xml:space="preserve"> PAGE   \* MERGEFORMAT </w:instrText>
        </w:r>
        <w:r w:rsidRPr="006B4229">
          <w:rPr>
            <w:sz w:val="14"/>
            <w:szCs w:val="14"/>
          </w:rPr>
          <w:fldChar w:fldCharType="separate"/>
        </w:r>
        <w:r w:rsidR="00122581">
          <w:rPr>
            <w:noProof/>
            <w:sz w:val="14"/>
            <w:szCs w:val="14"/>
          </w:rPr>
          <w:t>4</w:t>
        </w:r>
        <w:r w:rsidRPr="006B4229">
          <w:rPr>
            <w:noProof/>
            <w:sz w:val="14"/>
            <w:szCs w:val="1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81052"/>
      <w:docPartObj>
        <w:docPartGallery w:val="Page Numbers (Bottom of Page)"/>
        <w:docPartUnique/>
      </w:docPartObj>
    </w:sdtPr>
    <w:sdtEndPr>
      <w:rPr>
        <w:sz w:val="14"/>
        <w:szCs w:val="14"/>
      </w:rPr>
    </w:sdtEndPr>
    <w:sdtContent>
      <w:bookmarkStart w:id="1" w:name="PRIMARYFOOTERSPECEND1" w:displacedByCustomXml="prev"/>
      <w:bookmarkEnd w:id="1" w:displacedByCustomXml="prev"/>
      <w:p w:rsidR="0042124E" w:rsidRPr="00E646CE" w:rsidRDefault="0042124E" w:rsidP="0042124E">
        <w:pPr>
          <w:pStyle w:val="Footer"/>
          <w:spacing w:beforeLines="100" w:before="240"/>
          <w:rPr>
            <w:rFonts w:cs="Arial"/>
            <w:color w:val="C00000"/>
            <w:sz w:val="14"/>
            <w:szCs w:val="14"/>
          </w:rPr>
        </w:pPr>
        <w:r w:rsidRPr="00E646CE">
          <w:rPr>
            <w:rFonts w:cs="Arial"/>
            <w:color w:val="C00000"/>
            <w:sz w:val="14"/>
            <w:szCs w:val="14"/>
          </w:rPr>
          <w:t>This template document is provided for guidance purposes only.  We recommend you obtain the help of a qualified lawyer to complete it.  Use of this document is subject to the terms and conditions set out at www.</w:t>
        </w:r>
        <w:r w:rsidR="0043044F">
          <w:rPr>
            <w:rFonts w:cs="Arial"/>
            <w:color w:val="C00000"/>
            <w:sz w:val="14"/>
            <w:szCs w:val="14"/>
          </w:rPr>
          <w:t>kindrik</w:t>
        </w:r>
        <w:r w:rsidRPr="00E646CE">
          <w:rPr>
            <w:rFonts w:cs="Arial"/>
            <w:color w:val="C00000"/>
            <w:sz w:val="14"/>
            <w:szCs w:val="14"/>
          </w:rPr>
          <w:t>.co</w:t>
        </w:r>
        <w:r w:rsidR="0043044F">
          <w:rPr>
            <w:rFonts w:cs="Arial"/>
            <w:color w:val="C00000"/>
            <w:sz w:val="14"/>
            <w:szCs w:val="14"/>
          </w:rPr>
          <w:t>.nz</w:t>
        </w:r>
        <w:r>
          <w:rPr>
            <w:rFonts w:cs="Arial"/>
            <w:color w:val="C00000"/>
            <w:sz w:val="14"/>
            <w:szCs w:val="14"/>
          </w:rPr>
          <w:t>/templates</w:t>
        </w:r>
        <w:r w:rsidRPr="00E646CE">
          <w:rPr>
            <w:rFonts w:cs="Arial"/>
            <w:color w:val="C00000"/>
            <w:sz w:val="14"/>
            <w:szCs w:val="14"/>
          </w:rPr>
          <w:t>.</w:t>
        </w:r>
      </w:p>
      <w:p w:rsidR="0042124E" w:rsidRDefault="0042124E" w:rsidP="0042124E">
        <w:pPr>
          <w:pStyle w:val="Footer"/>
          <w:tabs>
            <w:tab w:val="clear" w:pos="4513"/>
            <w:tab w:val="clear" w:pos="9026"/>
          </w:tabs>
          <w:spacing w:beforeLines="100" w:before="240"/>
          <w:rPr>
            <w:rFonts w:cs="Arial"/>
            <w:color w:val="C00000"/>
            <w:sz w:val="14"/>
            <w:szCs w:val="14"/>
          </w:rPr>
        </w:pPr>
        <w:r w:rsidRPr="00E646CE">
          <w:rPr>
            <w:rFonts w:cs="Arial"/>
            <w:color w:val="C00000"/>
            <w:sz w:val="14"/>
            <w:szCs w:val="14"/>
          </w:rPr>
          <w:t xml:space="preserve">© </w:t>
        </w:r>
        <w:r w:rsidR="0043044F">
          <w:rPr>
            <w:rFonts w:cs="Arial"/>
            <w:color w:val="C00000"/>
            <w:sz w:val="14"/>
            <w:szCs w:val="14"/>
          </w:rPr>
          <w:t>Kindrik Partners</w:t>
        </w:r>
        <w:r>
          <w:rPr>
            <w:rFonts w:cs="Arial"/>
            <w:color w:val="C00000"/>
            <w:sz w:val="14"/>
            <w:szCs w:val="14"/>
          </w:rPr>
          <w:t xml:space="preserve"> </w:t>
        </w:r>
        <w:r w:rsidR="00FA7673">
          <w:rPr>
            <w:rFonts w:cs="Arial"/>
            <w:color w:val="C00000"/>
            <w:sz w:val="14"/>
            <w:szCs w:val="14"/>
          </w:rPr>
          <w:t xml:space="preserve">Limited </w:t>
        </w:r>
        <w:r>
          <w:rPr>
            <w:rFonts w:cs="Arial"/>
            <w:color w:val="C00000"/>
            <w:sz w:val="14"/>
            <w:szCs w:val="14"/>
          </w:rPr>
          <w:t>20</w:t>
        </w:r>
        <w:r w:rsidR="0043044F">
          <w:rPr>
            <w:rFonts w:cs="Arial"/>
            <w:color w:val="C00000"/>
            <w:sz w:val="14"/>
            <w:szCs w:val="14"/>
          </w:rPr>
          <w:t>20</w:t>
        </w:r>
        <w:r>
          <w:rPr>
            <w:rFonts w:cs="Arial"/>
            <w:color w:val="C00000"/>
            <w:sz w:val="14"/>
            <w:szCs w:val="14"/>
          </w:rPr>
          <w:tab/>
          <w:t>V1.</w:t>
        </w:r>
        <w:r w:rsidR="0043044F">
          <w:rPr>
            <w:rFonts w:cs="Arial"/>
            <w:color w:val="C00000"/>
            <w:sz w:val="14"/>
            <w:szCs w:val="14"/>
          </w:rPr>
          <w:t>4</w:t>
        </w:r>
      </w:p>
      <w:p w:rsidR="0029425C" w:rsidRPr="006B4229" w:rsidRDefault="0042124E" w:rsidP="006B4229">
        <w:pPr>
          <w:pStyle w:val="Footer"/>
          <w:jc w:val="right"/>
          <w:rPr>
            <w:sz w:val="14"/>
            <w:szCs w:val="14"/>
          </w:rPr>
        </w:pPr>
        <w:r w:rsidRPr="006B4229">
          <w:rPr>
            <w:sz w:val="14"/>
            <w:szCs w:val="14"/>
            <w:lang w:val="en-NZ"/>
          </w:rPr>
          <w:fldChar w:fldCharType="begin"/>
        </w:r>
        <w:r w:rsidRPr="006B4229">
          <w:rPr>
            <w:sz w:val="14"/>
            <w:szCs w:val="14"/>
            <w:lang w:val="en-NZ"/>
          </w:rPr>
          <w:instrText xml:space="preserve"> PAGE  </w:instrText>
        </w:r>
        <w:r w:rsidRPr="006B4229">
          <w:rPr>
            <w:sz w:val="14"/>
            <w:szCs w:val="14"/>
            <w:lang w:val="en-NZ"/>
          </w:rPr>
          <w:fldChar w:fldCharType="separate"/>
        </w:r>
        <w:r w:rsidR="00122581">
          <w:rPr>
            <w:noProof/>
            <w:sz w:val="14"/>
            <w:szCs w:val="14"/>
            <w:lang w:val="en-NZ"/>
          </w:rPr>
          <w:t>2</w:t>
        </w:r>
        <w:r w:rsidRPr="006B4229">
          <w:rPr>
            <w:sz w:val="14"/>
            <w:szCs w:val="14"/>
            <w:lang w:val="en-NZ"/>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72" w:rsidRPr="00E646CE" w:rsidRDefault="00930A72" w:rsidP="00930A72">
    <w:pPr>
      <w:pStyle w:val="Footer"/>
      <w:spacing w:beforeLines="100" w:before="240"/>
      <w:rPr>
        <w:rFonts w:cs="Arial"/>
        <w:color w:val="C00000"/>
        <w:sz w:val="14"/>
        <w:szCs w:val="14"/>
      </w:rPr>
    </w:pPr>
    <w:r w:rsidRPr="00E646CE">
      <w:rPr>
        <w:rFonts w:cs="Arial"/>
        <w:color w:val="C00000"/>
        <w:sz w:val="14"/>
        <w:szCs w:val="14"/>
      </w:rPr>
      <w:t>This template document is provided for guidance purposes only.  We recommend you obtain the help of a qualified lawyer to complete it.  Use of this document is subject to the terms and conditions set out at www.</w:t>
    </w:r>
    <w:r w:rsidR="0043044F">
      <w:rPr>
        <w:rFonts w:cs="Arial"/>
        <w:color w:val="C00000"/>
        <w:sz w:val="14"/>
        <w:szCs w:val="14"/>
      </w:rPr>
      <w:t>kindrik</w:t>
    </w:r>
    <w:r w:rsidRPr="00E646CE">
      <w:rPr>
        <w:rFonts w:cs="Arial"/>
        <w:color w:val="C00000"/>
        <w:sz w:val="14"/>
        <w:szCs w:val="14"/>
      </w:rPr>
      <w:t>.co</w:t>
    </w:r>
    <w:r w:rsidR="0043044F">
      <w:rPr>
        <w:rFonts w:cs="Arial"/>
        <w:color w:val="C00000"/>
        <w:sz w:val="14"/>
        <w:szCs w:val="14"/>
      </w:rPr>
      <w:t>.nz</w:t>
    </w:r>
    <w:r>
      <w:rPr>
        <w:rFonts w:cs="Arial"/>
        <w:color w:val="C00000"/>
        <w:sz w:val="14"/>
        <w:szCs w:val="14"/>
      </w:rPr>
      <w:t>/templates</w:t>
    </w:r>
    <w:r w:rsidRPr="00E646CE">
      <w:rPr>
        <w:rFonts w:cs="Arial"/>
        <w:color w:val="C00000"/>
        <w:sz w:val="14"/>
        <w:szCs w:val="14"/>
      </w:rPr>
      <w:t>.</w:t>
    </w:r>
  </w:p>
  <w:p w:rsidR="00930A72" w:rsidRDefault="00930A72" w:rsidP="00930A72">
    <w:pPr>
      <w:pStyle w:val="Footer"/>
      <w:tabs>
        <w:tab w:val="clear" w:pos="4513"/>
        <w:tab w:val="clear" w:pos="9026"/>
      </w:tabs>
      <w:spacing w:beforeLines="100" w:before="240"/>
      <w:rPr>
        <w:rFonts w:cs="Arial"/>
        <w:color w:val="C00000"/>
        <w:sz w:val="14"/>
        <w:szCs w:val="14"/>
      </w:rPr>
    </w:pPr>
    <w:r w:rsidRPr="00E646CE">
      <w:rPr>
        <w:rFonts w:cs="Arial"/>
        <w:color w:val="C00000"/>
        <w:sz w:val="14"/>
        <w:szCs w:val="14"/>
      </w:rPr>
      <w:t xml:space="preserve">© </w:t>
    </w:r>
    <w:r w:rsidR="0043044F">
      <w:rPr>
        <w:rFonts w:cs="Arial"/>
        <w:color w:val="C00000"/>
        <w:sz w:val="14"/>
        <w:szCs w:val="14"/>
      </w:rPr>
      <w:t xml:space="preserve">Kindrik Partners </w:t>
    </w:r>
    <w:r w:rsidR="00FA7673">
      <w:rPr>
        <w:rFonts w:cs="Arial"/>
        <w:color w:val="C00000"/>
        <w:sz w:val="14"/>
        <w:szCs w:val="14"/>
      </w:rPr>
      <w:t xml:space="preserve">Limited </w:t>
    </w:r>
    <w:r>
      <w:rPr>
        <w:rFonts w:cs="Arial"/>
        <w:color w:val="C00000"/>
        <w:sz w:val="14"/>
        <w:szCs w:val="14"/>
      </w:rPr>
      <w:t>20</w:t>
    </w:r>
    <w:r w:rsidR="0043044F">
      <w:rPr>
        <w:rFonts w:cs="Arial"/>
        <w:color w:val="C00000"/>
        <w:sz w:val="14"/>
        <w:szCs w:val="14"/>
      </w:rPr>
      <w:t>20</w:t>
    </w:r>
    <w:r>
      <w:rPr>
        <w:rFonts w:cs="Arial"/>
        <w:color w:val="C00000"/>
        <w:sz w:val="14"/>
        <w:szCs w:val="14"/>
      </w:rPr>
      <w:tab/>
      <w:t>V1.</w:t>
    </w:r>
    <w:r w:rsidR="0043044F">
      <w:rPr>
        <w:rFonts w:cs="Arial"/>
        <w:color w:val="C00000"/>
        <w:sz w:val="14"/>
        <w:szCs w:val="14"/>
      </w:rPr>
      <w:t>4</w:t>
    </w:r>
  </w:p>
  <w:sdt>
    <w:sdtPr>
      <w:id w:val="382065661"/>
      <w:docPartObj>
        <w:docPartGallery w:val="Page Numbers (Bottom of Page)"/>
        <w:docPartUnique/>
      </w:docPartObj>
    </w:sdtPr>
    <w:sdtEndPr>
      <w:rPr>
        <w:noProof/>
      </w:rPr>
    </w:sdtEndPr>
    <w:sdtContent>
      <w:p w:rsidR="00930A72" w:rsidRDefault="00930A72">
        <w:pPr>
          <w:pStyle w:val="Footer"/>
          <w:jc w:val="right"/>
        </w:pPr>
        <w:r w:rsidRPr="006B4229">
          <w:rPr>
            <w:sz w:val="14"/>
            <w:szCs w:val="14"/>
          </w:rPr>
          <w:fldChar w:fldCharType="begin"/>
        </w:r>
        <w:r w:rsidRPr="006B4229">
          <w:rPr>
            <w:sz w:val="14"/>
            <w:szCs w:val="14"/>
          </w:rPr>
          <w:instrText xml:space="preserve"> PAGE   \* MERGEFORMAT </w:instrText>
        </w:r>
        <w:r w:rsidRPr="006B4229">
          <w:rPr>
            <w:sz w:val="14"/>
            <w:szCs w:val="14"/>
          </w:rPr>
          <w:fldChar w:fldCharType="separate"/>
        </w:r>
        <w:r w:rsidR="00122581">
          <w:rPr>
            <w:noProof/>
            <w:sz w:val="14"/>
            <w:szCs w:val="14"/>
          </w:rPr>
          <w:t>14</w:t>
        </w:r>
        <w:r w:rsidRPr="006B4229">
          <w:rPr>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43B" w:rsidRDefault="001C443B">
      <w:r>
        <w:separator/>
      </w:r>
    </w:p>
  </w:footnote>
  <w:footnote w:type="continuationSeparator" w:id="0">
    <w:p w:rsidR="001C443B" w:rsidRDefault="001C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FD" w:rsidRDefault="003D08FD" w:rsidP="003D08FD">
    <w:pPr>
      <w:pStyle w:val="Header"/>
      <w:spacing w:after="3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794A"/>
    <w:multiLevelType w:val="multilevel"/>
    <w:tmpl w:val="079646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418"/>
        </w:tabs>
        <w:ind w:left="1418" w:hanging="69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4172C0"/>
    <w:multiLevelType w:val="hybridMultilevel"/>
    <w:tmpl w:val="20C8DF1A"/>
    <w:lvl w:ilvl="0" w:tplc="EB468A1A">
      <w:start w:val="1"/>
      <w:numFmt w:val="bullet"/>
      <w:lvlText w:val="▲"/>
      <w:lvlJc w:val="left"/>
      <w:pPr>
        <w:ind w:left="720" w:hanging="360"/>
      </w:pPr>
      <w:rPr>
        <w:rFonts w:ascii="Arial" w:hAnsi="Arial" w:hint="default"/>
        <w:b/>
        <w:i w:val="0"/>
        <w:color w:val="C00000"/>
        <w:sz w:val="20"/>
        <w:szCs w:val="20"/>
      </w:rPr>
    </w:lvl>
    <w:lvl w:ilvl="1" w:tplc="906AA39C">
      <w:start w:val="1"/>
      <w:numFmt w:val="bullet"/>
      <w:lvlText w:val="▲"/>
      <w:lvlJc w:val="left"/>
      <w:pPr>
        <w:ind w:left="1440" w:hanging="360"/>
      </w:pPr>
      <w:rPr>
        <w:rFonts w:ascii="Arial" w:hAnsi="Arial" w:hint="default"/>
        <w:b/>
        <w:i w:val="0"/>
        <w:color w:val="C00000"/>
        <w:sz w:val="20"/>
        <w:szCs w:val="2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413A51"/>
    <w:multiLevelType w:val="hybridMultilevel"/>
    <w:tmpl w:val="C7D4850A"/>
    <w:lvl w:ilvl="0" w:tplc="B13CEFF6">
      <w:start w:val="1"/>
      <w:numFmt w:val="bullet"/>
      <w:lvlText w:val="&gt;"/>
      <w:lvlJc w:val="left"/>
      <w:pPr>
        <w:tabs>
          <w:tab w:val="num" w:pos="567"/>
        </w:tabs>
        <w:ind w:left="567" w:hanging="567"/>
      </w:pPr>
      <w:rPr>
        <w:rFonts w:ascii="Trebuchet MS" w:hAnsi="Trebuchet M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82AA4"/>
    <w:multiLevelType w:val="multilevel"/>
    <w:tmpl w:val="82F456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6748B6"/>
    <w:multiLevelType w:val="hybridMultilevel"/>
    <w:tmpl w:val="759678A8"/>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437C9D"/>
    <w:multiLevelType w:val="hybridMultilevel"/>
    <w:tmpl w:val="E3B097CC"/>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FD0A96"/>
    <w:multiLevelType w:val="hybridMultilevel"/>
    <w:tmpl w:val="AC6ADD7E"/>
    <w:lvl w:ilvl="0" w:tplc="18F8520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6CC1BC8"/>
    <w:multiLevelType w:val="multilevel"/>
    <w:tmpl w:val="7F9AA1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418"/>
        </w:tabs>
        <w:ind w:left="1418" w:hanging="698"/>
      </w:pPr>
      <w:rPr>
        <w:rFonts w:hint="default"/>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7B15960"/>
    <w:multiLevelType w:val="hybridMultilevel"/>
    <w:tmpl w:val="23283490"/>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0B1020"/>
    <w:multiLevelType w:val="hybridMultilevel"/>
    <w:tmpl w:val="E688A5B4"/>
    <w:lvl w:ilvl="0" w:tplc="42B0BD86">
      <w:start w:val="1"/>
      <w:numFmt w:val="lowerLetter"/>
      <w:lvlText w:val="%1"/>
      <w:lvlJc w:val="left"/>
      <w:pPr>
        <w:tabs>
          <w:tab w:val="num" w:pos="862"/>
        </w:tabs>
        <w:ind w:left="862" w:hanging="720"/>
      </w:pPr>
      <w:rPr>
        <w:rFonts w:hint="default"/>
      </w:rPr>
    </w:lvl>
    <w:lvl w:ilvl="1" w:tplc="7FA2C8E0">
      <w:start w:val="1"/>
      <w:numFmt w:val="lowerRoman"/>
      <w:lvlText w:val="%2"/>
      <w:lvlJc w:val="left"/>
      <w:pPr>
        <w:tabs>
          <w:tab w:val="num" w:pos="1260"/>
        </w:tabs>
        <w:ind w:left="1260" w:hanging="18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AA1B55"/>
    <w:multiLevelType w:val="multilevel"/>
    <w:tmpl w:val="7F9AA1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418"/>
        </w:tabs>
        <w:ind w:left="1418" w:hanging="698"/>
      </w:pPr>
      <w:rPr>
        <w:rFonts w:hint="default"/>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48A435E"/>
    <w:multiLevelType w:val="hybridMultilevel"/>
    <w:tmpl w:val="9212448C"/>
    <w:lvl w:ilvl="0" w:tplc="269EF3DE">
      <w:start w:val="1"/>
      <w:numFmt w:val="decimal"/>
      <w:lvlText w:val="%1"/>
      <w:lvlJc w:val="left"/>
      <w:pPr>
        <w:tabs>
          <w:tab w:val="num" w:pos="720"/>
        </w:tabs>
        <w:ind w:left="720" w:hanging="360"/>
      </w:pPr>
      <w:rPr>
        <w:rFonts w:hint="default"/>
        <w:b w:val="0"/>
      </w:rPr>
    </w:lvl>
    <w:lvl w:ilvl="1" w:tplc="0AB8A896">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B73DEC"/>
    <w:multiLevelType w:val="multilevel"/>
    <w:tmpl w:val="9230B31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022C6B"/>
    <w:multiLevelType w:val="hybridMultilevel"/>
    <w:tmpl w:val="305CC940"/>
    <w:lvl w:ilvl="0" w:tplc="0FE047B8">
      <w:start w:val="1"/>
      <w:numFmt w:val="lowerLetter"/>
      <w:lvlText w:val="%1"/>
      <w:lvlJc w:val="left"/>
      <w:pPr>
        <w:tabs>
          <w:tab w:val="num" w:pos="862"/>
        </w:tabs>
        <w:ind w:left="862" w:hanging="720"/>
      </w:pPr>
      <w:rPr>
        <w:rFonts w:hint="default"/>
        <w:i w:val="0"/>
      </w:rPr>
    </w:lvl>
    <w:lvl w:ilvl="1" w:tplc="7FA2C8E0">
      <w:start w:val="1"/>
      <w:numFmt w:val="lowerRoman"/>
      <w:lvlText w:val="%2"/>
      <w:lvlJc w:val="left"/>
      <w:pPr>
        <w:tabs>
          <w:tab w:val="num" w:pos="1260"/>
        </w:tabs>
        <w:ind w:left="1260" w:hanging="18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C770F8"/>
    <w:multiLevelType w:val="multilevel"/>
    <w:tmpl w:val="E7707B2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418"/>
        </w:tabs>
        <w:ind w:left="1418" w:hanging="69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023C6C"/>
    <w:multiLevelType w:val="multilevel"/>
    <w:tmpl w:val="7AA46FC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DC0C7A"/>
    <w:multiLevelType w:val="multilevel"/>
    <w:tmpl w:val="DD384F4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809"/>
        </w:tabs>
        <w:ind w:left="809"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D4175"/>
    <w:multiLevelType w:val="multilevel"/>
    <w:tmpl w:val="7AA46FC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822C28"/>
    <w:multiLevelType w:val="multilevel"/>
    <w:tmpl w:val="DD384F4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809"/>
        </w:tabs>
        <w:ind w:left="809"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0F5AEA"/>
    <w:multiLevelType w:val="hybridMultilevel"/>
    <w:tmpl w:val="28246062"/>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102ADA"/>
    <w:multiLevelType w:val="hybridMultilevel"/>
    <w:tmpl w:val="9DF69468"/>
    <w:lvl w:ilvl="0" w:tplc="D3EC8F62">
      <w:start w:val="1"/>
      <w:numFmt w:val="lowerLetter"/>
      <w:lvlText w:val="%1"/>
      <w:lvlJc w:val="left"/>
      <w:pPr>
        <w:tabs>
          <w:tab w:val="num" w:pos="862"/>
        </w:tabs>
        <w:ind w:left="862" w:hanging="720"/>
      </w:pPr>
      <w:rPr>
        <w:rFonts w:hint="default"/>
        <w:i w:val="0"/>
      </w:rPr>
    </w:lvl>
    <w:lvl w:ilvl="1" w:tplc="7FA2C8E0">
      <w:start w:val="1"/>
      <w:numFmt w:val="lowerRoman"/>
      <w:lvlText w:val="%2"/>
      <w:lvlJc w:val="left"/>
      <w:pPr>
        <w:tabs>
          <w:tab w:val="num" w:pos="1260"/>
        </w:tabs>
        <w:ind w:left="1260" w:hanging="18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93706A5"/>
    <w:multiLevelType w:val="hybridMultilevel"/>
    <w:tmpl w:val="27C64126"/>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3A510B"/>
    <w:multiLevelType w:val="hybridMultilevel"/>
    <w:tmpl w:val="E3C81C02"/>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BF380A"/>
    <w:multiLevelType w:val="multilevel"/>
    <w:tmpl w:val="4DD66A88"/>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numberedLevel2"/>
      <w:lvlText w:val="%1.%2"/>
      <w:lvlJc w:val="left"/>
      <w:pPr>
        <w:ind w:left="567" w:hanging="567"/>
      </w:pPr>
      <w:rPr>
        <w:rFonts w:ascii="Arial" w:hAnsi="Arial" w:cs="Arial" w:hint="default"/>
        <w:b w:val="0"/>
        <w:bCs w:val="0"/>
        <w:color w:val="auto"/>
        <w:sz w:val="18"/>
        <w:szCs w:val="18"/>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4" w15:restartNumberingAfterBreak="0">
    <w:nsid w:val="54EB0318"/>
    <w:multiLevelType w:val="hybridMultilevel"/>
    <w:tmpl w:val="9A680C34"/>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B6460EA"/>
    <w:multiLevelType w:val="hybridMultilevel"/>
    <w:tmpl w:val="414EA204"/>
    <w:lvl w:ilvl="0" w:tplc="CAC2FFC8">
      <w:start w:val="1"/>
      <w:numFmt w:val="decimal"/>
      <w:lvlText w:val="%1."/>
      <w:lvlJc w:val="left"/>
      <w:pPr>
        <w:tabs>
          <w:tab w:val="num" w:pos="1146"/>
        </w:tabs>
        <w:ind w:left="1146" w:hanging="72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6" w15:restartNumberingAfterBreak="0">
    <w:nsid w:val="5B883EBA"/>
    <w:multiLevelType w:val="hybridMultilevel"/>
    <w:tmpl w:val="0CB49DBC"/>
    <w:lvl w:ilvl="0" w:tplc="C22E04F0">
      <w:start w:val="1"/>
      <w:numFmt w:val="bullet"/>
      <w:lvlText w:val="▲"/>
      <w:lvlJc w:val="left"/>
      <w:pPr>
        <w:ind w:left="720" w:hanging="360"/>
      </w:pPr>
      <w:rPr>
        <w:rFonts w:ascii="Arial" w:hAnsi="Arial" w:hint="default"/>
        <w:b/>
        <w:i w:val="0"/>
        <w:color w:val="C0000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446532"/>
    <w:multiLevelType w:val="hybridMultilevel"/>
    <w:tmpl w:val="D5EC5F2A"/>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EA36430"/>
    <w:multiLevelType w:val="hybridMultilevel"/>
    <w:tmpl w:val="8B4A1CAC"/>
    <w:lvl w:ilvl="0" w:tplc="5920984C">
      <w:start w:val="1"/>
      <w:numFmt w:val="bullet"/>
      <w:lvlText w:val="▲"/>
      <w:lvlJc w:val="left"/>
      <w:pPr>
        <w:ind w:left="1440" w:hanging="360"/>
      </w:pPr>
      <w:rPr>
        <w:rFonts w:ascii="Arial" w:hAnsi="Arial" w:hint="default"/>
        <w:b/>
        <w:i w:val="0"/>
        <w:color w:val="C00000"/>
        <w:sz w:val="16"/>
        <w:szCs w:val="16"/>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2BC18E6"/>
    <w:multiLevelType w:val="multilevel"/>
    <w:tmpl w:val="DA98A60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345091E"/>
    <w:multiLevelType w:val="hybridMultilevel"/>
    <w:tmpl w:val="F1F4E0C0"/>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436533"/>
    <w:multiLevelType w:val="multilevel"/>
    <w:tmpl w:val="DD384F4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809"/>
        </w:tabs>
        <w:ind w:left="809"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A33405"/>
    <w:multiLevelType w:val="multilevel"/>
    <w:tmpl w:val="28D4988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187331"/>
    <w:multiLevelType w:val="multilevel"/>
    <w:tmpl w:val="DD384F4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403858"/>
    <w:multiLevelType w:val="multilevel"/>
    <w:tmpl w:val="DD384F4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E12C94"/>
    <w:multiLevelType w:val="hybridMultilevel"/>
    <w:tmpl w:val="CB6454CE"/>
    <w:lvl w:ilvl="0" w:tplc="04A2197A">
      <w:start w:val="1"/>
      <w:numFmt w:val="bullet"/>
      <w:lvlText w:val="▲"/>
      <w:lvlJc w:val="left"/>
      <w:pPr>
        <w:ind w:left="1287" w:hanging="360"/>
      </w:pPr>
      <w:rPr>
        <w:rFonts w:ascii="Arial" w:hAnsi="Arial" w:hint="default"/>
        <w:color w:val="C0000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6"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B000051"/>
    <w:multiLevelType w:val="multilevel"/>
    <w:tmpl w:val="411AEAC8"/>
    <w:lvl w:ilvl="0">
      <w:start w:val="1"/>
      <w:numFmt w:val="decimal"/>
      <w:lvlText w:val="%1"/>
      <w:lvlJc w:val="left"/>
      <w:pPr>
        <w:tabs>
          <w:tab w:val="num" w:pos="567"/>
        </w:tabs>
        <w:ind w:left="567" w:hanging="567"/>
      </w:pPr>
      <w:rPr>
        <w:rFonts w:ascii="Arial" w:hAnsi="Arial" w:cs="Arial" w:hint="default"/>
        <w:b/>
        <w:i/>
        <w:color w:val="C00000"/>
        <w:sz w:val="18"/>
        <w:szCs w:val="18"/>
      </w:rPr>
    </w:lvl>
    <w:lvl w:ilvl="1">
      <w:start w:val="1"/>
      <w:numFmt w:val="decimal"/>
      <w:lvlText w:val="%1.%2"/>
      <w:lvlJc w:val="left"/>
      <w:pPr>
        <w:tabs>
          <w:tab w:val="num" w:pos="567"/>
        </w:tabs>
        <w:ind w:left="567" w:hanging="567"/>
      </w:pPr>
      <w:rPr>
        <w:rFonts w:ascii="Trebuchet MS" w:hAnsi="Trebuchet MS" w:hint="default"/>
        <w:b w:val="0"/>
        <w:i w:val="0"/>
        <w:sz w:val="20"/>
      </w:rPr>
    </w:lvl>
    <w:lvl w:ilvl="2">
      <w:start w:val="1"/>
      <w:numFmt w:val="lowerLetter"/>
      <w:lvlText w:val="%3"/>
      <w:lvlJc w:val="left"/>
      <w:pPr>
        <w:tabs>
          <w:tab w:val="num" w:pos="1134"/>
        </w:tabs>
        <w:ind w:left="1134" w:hanging="567"/>
      </w:pPr>
      <w:rPr>
        <w:rFonts w:ascii="Trebuchet MS" w:hAnsi="Trebuchet MS" w:hint="default"/>
        <w:b w:val="0"/>
        <w:i w:val="0"/>
        <w:sz w:val="20"/>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891211"/>
    <w:multiLevelType w:val="multilevel"/>
    <w:tmpl w:val="DD384F42"/>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F0547D3"/>
    <w:multiLevelType w:val="multilevel"/>
    <w:tmpl w:val="C44AEC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002"/>
        </w:tabs>
        <w:ind w:left="1002" w:hanging="576"/>
      </w:pPr>
      <w:rPr>
        <w:rFonts w:hint="default"/>
      </w:rPr>
    </w:lvl>
    <w:lvl w:ilvl="2">
      <w:start w:val="1"/>
      <w:numFmt w:val="lowerLetter"/>
      <w:lvlText w:val="%3"/>
      <w:lvlJc w:val="left"/>
      <w:pPr>
        <w:tabs>
          <w:tab w:val="num" w:pos="1418"/>
        </w:tabs>
        <w:ind w:left="1418" w:hanging="698"/>
      </w:pPr>
      <w:rPr>
        <w:rFonts w:hint="default"/>
      </w:rPr>
    </w:lvl>
    <w:lvl w:ilvl="3">
      <w:start w:val="1"/>
      <w:numFmt w:val="lowerRoman"/>
      <w:lvlText w:val="%4"/>
      <w:lvlJc w:val="left"/>
      <w:pPr>
        <w:tabs>
          <w:tab w:val="num" w:pos="1701"/>
        </w:tabs>
        <w:ind w:left="1701" w:hanging="28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38"/>
  </w:num>
  <w:num w:numId="3">
    <w:abstractNumId w:val="15"/>
  </w:num>
  <w:num w:numId="4">
    <w:abstractNumId w:val="17"/>
  </w:num>
  <w:num w:numId="5">
    <w:abstractNumId w:val="29"/>
  </w:num>
  <w:num w:numId="6">
    <w:abstractNumId w:val="12"/>
  </w:num>
  <w:num w:numId="7">
    <w:abstractNumId w:val="3"/>
  </w:num>
  <w:num w:numId="8">
    <w:abstractNumId w:val="34"/>
  </w:num>
  <w:num w:numId="9">
    <w:abstractNumId w:val="33"/>
  </w:num>
  <w:num w:numId="10">
    <w:abstractNumId w:val="16"/>
  </w:num>
  <w:num w:numId="11">
    <w:abstractNumId w:val="18"/>
  </w:num>
  <w:num w:numId="12">
    <w:abstractNumId w:val="32"/>
  </w:num>
  <w:num w:numId="13">
    <w:abstractNumId w:val="39"/>
  </w:num>
  <w:num w:numId="14">
    <w:abstractNumId w:val="0"/>
  </w:num>
  <w:num w:numId="15">
    <w:abstractNumId w:val="14"/>
  </w:num>
  <w:num w:numId="16">
    <w:abstractNumId w:val="7"/>
  </w:num>
  <w:num w:numId="17">
    <w:abstractNumId w:val="10"/>
  </w:num>
  <w:num w:numId="18">
    <w:abstractNumId w:val="11"/>
  </w:num>
  <w:num w:numId="19">
    <w:abstractNumId w:val="25"/>
  </w:num>
  <w:num w:numId="20">
    <w:abstractNumId w:val="2"/>
  </w:num>
  <w:num w:numId="21">
    <w:abstractNumId w:val="9"/>
  </w:num>
  <w:num w:numId="22">
    <w:abstractNumId w:val="37"/>
  </w:num>
  <w:num w:numId="23">
    <w:abstractNumId w:val="35"/>
  </w:num>
  <w:num w:numId="24">
    <w:abstractNumId w:val="6"/>
  </w:num>
  <w:num w:numId="25">
    <w:abstractNumId w:val="1"/>
  </w:num>
  <w:num w:numId="26">
    <w:abstractNumId w:val="9"/>
    <w:lvlOverride w:ilvl="0">
      <w:lvl w:ilvl="0" w:tplc="42B0BD86">
        <w:start w:val="1"/>
        <w:numFmt w:val="lowerLetter"/>
        <w:lvlText w:val="%1"/>
        <w:lvlJc w:val="left"/>
        <w:pPr>
          <w:tabs>
            <w:tab w:val="num" w:pos="862"/>
          </w:tabs>
          <w:ind w:left="862" w:hanging="720"/>
        </w:pPr>
        <w:rPr>
          <w:rFonts w:hint="default"/>
        </w:rPr>
      </w:lvl>
    </w:lvlOverride>
    <w:lvlOverride w:ilvl="1">
      <w:lvl w:ilvl="1" w:tplc="7FA2C8E0"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abstractNumId w:val="13"/>
  </w:num>
  <w:num w:numId="28">
    <w:abstractNumId w:val="20"/>
  </w:num>
  <w:num w:numId="29">
    <w:abstractNumId w:val="19"/>
  </w:num>
  <w:num w:numId="30">
    <w:abstractNumId w:val="21"/>
  </w:num>
  <w:num w:numId="31">
    <w:abstractNumId w:val="30"/>
  </w:num>
  <w:num w:numId="32">
    <w:abstractNumId w:val="24"/>
  </w:num>
  <w:num w:numId="33">
    <w:abstractNumId w:val="26"/>
  </w:num>
  <w:num w:numId="34">
    <w:abstractNumId w:val="22"/>
  </w:num>
  <w:num w:numId="35">
    <w:abstractNumId w:val="27"/>
  </w:num>
  <w:num w:numId="36">
    <w:abstractNumId w:val="5"/>
  </w:num>
  <w:num w:numId="37">
    <w:abstractNumId w:val="28"/>
  </w:num>
  <w:num w:numId="38">
    <w:abstractNumId w:val="8"/>
  </w:num>
  <w:num w:numId="39">
    <w:abstractNumId w:val="4"/>
  </w:num>
  <w:num w:numId="40">
    <w:abstractNumId w:val="23"/>
  </w:num>
  <w:num w:numId="41">
    <w:abstractNumId w:val="23"/>
  </w:num>
  <w:num w:numId="42">
    <w:abstractNumId w:val="23"/>
  </w:num>
  <w:num w:numId="43">
    <w:abstractNumId w:val="23"/>
  </w:num>
  <w:num w:numId="44">
    <w:abstractNumId w:val="2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2608"/>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63"/>
    <w:rsid w:val="00006234"/>
    <w:rsid w:val="0001106E"/>
    <w:rsid w:val="000140CB"/>
    <w:rsid w:val="00016DCE"/>
    <w:rsid w:val="00034448"/>
    <w:rsid w:val="00035181"/>
    <w:rsid w:val="00035C9B"/>
    <w:rsid w:val="00035F13"/>
    <w:rsid w:val="00036D55"/>
    <w:rsid w:val="000415AC"/>
    <w:rsid w:val="00044139"/>
    <w:rsid w:val="000513B3"/>
    <w:rsid w:val="0005514A"/>
    <w:rsid w:val="000657E7"/>
    <w:rsid w:val="000735CC"/>
    <w:rsid w:val="0008082E"/>
    <w:rsid w:val="00080C2A"/>
    <w:rsid w:val="000A3318"/>
    <w:rsid w:val="000D0CB2"/>
    <w:rsid w:val="000D3BC0"/>
    <w:rsid w:val="000D4CA0"/>
    <w:rsid w:val="000E09E1"/>
    <w:rsid w:val="000E1A48"/>
    <w:rsid w:val="000E2DA6"/>
    <w:rsid w:val="000E2E0A"/>
    <w:rsid w:val="000F0836"/>
    <w:rsid w:val="000F79F7"/>
    <w:rsid w:val="0011015B"/>
    <w:rsid w:val="00113244"/>
    <w:rsid w:val="001136C6"/>
    <w:rsid w:val="00114F3A"/>
    <w:rsid w:val="00117206"/>
    <w:rsid w:val="001215C1"/>
    <w:rsid w:val="00122581"/>
    <w:rsid w:val="00134EAD"/>
    <w:rsid w:val="00134FB9"/>
    <w:rsid w:val="00152816"/>
    <w:rsid w:val="00152C03"/>
    <w:rsid w:val="00157D75"/>
    <w:rsid w:val="001658F6"/>
    <w:rsid w:val="00174F52"/>
    <w:rsid w:val="00176B2D"/>
    <w:rsid w:val="00183210"/>
    <w:rsid w:val="00185E8C"/>
    <w:rsid w:val="00191298"/>
    <w:rsid w:val="00197CD5"/>
    <w:rsid w:val="001C246F"/>
    <w:rsid w:val="001C443B"/>
    <w:rsid w:val="001C665D"/>
    <w:rsid w:val="001D1998"/>
    <w:rsid w:val="001F2989"/>
    <w:rsid w:val="001F614E"/>
    <w:rsid w:val="001F74D3"/>
    <w:rsid w:val="00203C39"/>
    <w:rsid w:val="00205025"/>
    <w:rsid w:val="00210B71"/>
    <w:rsid w:val="0021743B"/>
    <w:rsid w:val="00231D3F"/>
    <w:rsid w:val="0024348C"/>
    <w:rsid w:val="00256BC6"/>
    <w:rsid w:val="00265196"/>
    <w:rsid w:val="00272D73"/>
    <w:rsid w:val="00275ADA"/>
    <w:rsid w:val="00284F0F"/>
    <w:rsid w:val="002921A9"/>
    <w:rsid w:val="0029425C"/>
    <w:rsid w:val="0029535E"/>
    <w:rsid w:val="002B1425"/>
    <w:rsid w:val="002B1B97"/>
    <w:rsid w:val="002B30FE"/>
    <w:rsid w:val="002B488B"/>
    <w:rsid w:val="002B59E1"/>
    <w:rsid w:val="002B721F"/>
    <w:rsid w:val="002C41D6"/>
    <w:rsid w:val="002C59ED"/>
    <w:rsid w:val="002E2037"/>
    <w:rsid w:val="002F186E"/>
    <w:rsid w:val="002F6D79"/>
    <w:rsid w:val="00303A1A"/>
    <w:rsid w:val="00312961"/>
    <w:rsid w:val="00325DA9"/>
    <w:rsid w:val="003272E0"/>
    <w:rsid w:val="00347801"/>
    <w:rsid w:val="00350596"/>
    <w:rsid w:val="0035393A"/>
    <w:rsid w:val="00362F9A"/>
    <w:rsid w:val="003771F8"/>
    <w:rsid w:val="00384ED9"/>
    <w:rsid w:val="00386A68"/>
    <w:rsid w:val="00387489"/>
    <w:rsid w:val="00390ACE"/>
    <w:rsid w:val="003A07E2"/>
    <w:rsid w:val="003B6DD2"/>
    <w:rsid w:val="003C5125"/>
    <w:rsid w:val="003D08FD"/>
    <w:rsid w:val="003D4EFD"/>
    <w:rsid w:val="003D773D"/>
    <w:rsid w:val="003F150E"/>
    <w:rsid w:val="003F17A1"/>
    <w:rsid w:val="003F2F4C"/>
    <w:rsid w:val="00400D3F"/>
    <w:rsid w:val="00402249"/>
    <w:rsid w:val="00405B88"/>
    <w:rsid w:val="00410B1B"/>
    <w:rsid w:val="0042124E"/>
    <w:rsid w:val="004213A9"/>
    <w:rsid w:val="00424447"/>
    <w:rsid w:val="00425298"/>
    <w:rsid w:val="0043044F"/>
    <w:rsid w:val="00440046"/>
    <w:rsid w:val="00446DFA"/>
    <w:rsid w:val="004472D6"/>
    <w:rsid w:val="00460480"/>
    <w:rsid w:val="00461A9F"/>
    <w:rsid w:val="004677F8"/>
    <w:rsid w:val="00471DF6"/>
    <w:rsid w:val="00473768"/>
    <w:rsid w:val="0047473A"/>
    <w:rsid w:val="004756F5"/>
    <w:rsid w:val="00476DAA"/>
    <w:rsid w:val="004775A8"/>
    <w:rsid w:val="00480160"/>
    <w:rsid w:val="00484B98"/>
    <w:rsid w:val="00485B65"/>
    <w:rsid w:val="00491822"/>
    <w:rsid w:val="00494F92"/>
    <w:rsid w:val="00495351"/>
    <w:rsid w:val="004B29CE"/>
    <w:rsid w:val="004C1103"/>
    <w:rsid w:val="004D0888"/>
    <w:rsid w:val="004D483F"/>
    <w:rsid w:val="004D5EA7"/>
    <w:rsid w:val="004D709D"/>
    <w:rsid w:val="0050685C"/>
    <w:rsid w:val="00511DBC"/>
    <w:rsid w:val="00513651"/>
    <w:rsid w:val="0051510A"/>
    <w:rsid w:val="005219CF"/>
    <w:rsid w:val="00561043"/>
    <w:rsid w:val="00561BAA"/>
    <w:rsid w:val="00561BEE"/>
    <w:rsid w:val="00565110"/>
    <w:rsid w:val="005656A3"/>
    <w:rsid w:val="005659F1"/>
    <w:rsid w:val="005677F7"/>
    <w:rsid w:val="00574DA1"/>
    <w:rsid w:val="00584336"/>
    <w:rsid w:val="005927A5"/>
    <w:rsid w:val="00593B67"/>
    <w:rsid w:val="00595BDB"/>
    <w:rsid w:val="005C6E7E"/>
    <w:rsid w:val="005C7AB3"/>
    <w:rsid w:val="005D2575"/>
    <w:rsid w:val="005E60E3"/>
    <w:rsid w:val="005F20BA"/>
    <w:rsid w:val="005F7682"/>
    <w:rsid w:val="005F7FD5"/>
    <w:rsid w:val="00601B53"/>
    <w:rsid w:val="006132D9"/>
    <w:rsid w:val="00613AB9"/>
    <w:rsid w:val="00624E87"/>
    <w:rsid w:val="0063490E"/>
    <w:rsid w:val="0063524F"/>
    <w:rsid w:val="00652D89"/>
    <w:rsid w:val="006579AA"/>
    <w:rsid w:val="00667DBB"/>
    <w:rsid w:val="0067021B"/>
    <w:rsid w:val="0067314A"/>
    <w:rsid w:val="00677649"/>
    <w:rsid w:val="00681DAB"/>
    <w:rsid w:val="00685497"/>
    <w:rsid w:val="006916A2"/>
    <w:rsid w:val="00694781"/>
    <w:rsid w:val="006A4C76"/>
    <w:rsid w:val="006A6F29"/>
    <w:rsid w:val="006B096E"/>
    <w:rsid w:val="006B4229"/>
    <w:rsid w:val="006C4978"/>
    <w:rsid w:val="006F2823"/>
    <w:rsid w:val="00702BE2"/>
    <w:rsid w:val="00707D25"/>
    <w:rsid w:val="0071156E"/>
    <w:rsid w:val="0071702F"/>
    <w:rsid w:val="007208B5"/>
    <w:rsid w:val="00737286"/>
    <w:rsid w:val="0074264A"/>
    <w:rsid w:val="007557DC"/>
    <w:rsid w:val="00757A3F"/>
    <w:rsid w:val="0076331E"/>
    <w:rsid w:val="007635CE"/>
    <w:rsid w:val="00773E07"/>
    <w:rsid w:val="007749E8"/>
    <w:rsid w:val="00786C12"/>
    <w:rsid w:val="00797059"/>
    <w:rsid w:val="007A0E03"/>
    <w:rsid w:val="007A3DBF"/>
    <w:rsid w:val="007A6D4C"/>
    <w:rsid w:val="007B1B09"/>
    <w:rsid w:val="007B3F7F"/>
    <w:rsid w:val="007B4A9D"/>
    <w:rsid w:val="007C0C7F"/>
    <w:rsid w:val="007C30B9"/>
    <w:rsid w:val="007C653D"/>
    <w:rsid w:val="007D1278"/>
    <w:rsid w:val="007E2C6D"/>
    <w:rsid w:val="007E6318"/>
    <w:rsid w:val="0080560E"/>
    <w:rsid w:val="00806470"/>
    <w:rsid w:val="00816AFB"/>
    <w:rsid w:val="00817563"/>
    <w:rsid w:val="00822A79"/>
    <w:rsid w:val="00822B02"/>
    <w:rsid w:val="00824901"/>
    <w:rsid w:val="00852BC9"/>
    <w:rsid w:val="008563DF"/>
    <w:rsid w:val="00892222"/>
    <w:rsid w:val="00896139"/>
    <w:rsid w:val="008A5BBD"/>
    <w:rsid w:val="008C0026"/>
    <w:rsid w:val="008C159D"/>
    <w:rsid w:val="008C38A2"/>
    <w:rsid w:val="008C768D"/>
    <w:rsid w:val="008D176B"/>
    <w:rsid w:val="008D691C"/>
    <w:rsid w:val="008E6AF1"/>
    <w:rsid w:val="008F054E"/>
    <w:rsid w:val="008F371F"/>
    <w:rsid w:val="0090329C"/>
    <w:rsid w:val="00914549"/>
    <w:rsid w:val="00927326"/>
    <w:rsid w:val="00930A72"/>
    <w:rsid w:val="00930D3D"/>
    <w:rsid w:val="00935C87"/>
    <w:rsid w:val="00937ACA"/>
    <w:rsid w:val="00937D52"/>
    <w:rsid w:val="00943FE1"/>
    <w:rsid w:val="0096252A"/>
    <w:rsid w:val="00977778"/>
    <w:rsid w:val="00991D5E"/>
    <w:rsid w:val="009B4B12"/>
    <w:rsid w:val="009B744D"/>
    <w:rsid w:val="009C029F"/>
    <w:rsid w:val="009C3EAD"/>
    <w:rsid w:val="009E2ED4"/>
    <w:rsid w:val="009E5979"/>
    <w:rsid w:val="009F3BD5"/>
    <w:rsid w:val="00A007F6"/>
    <w:rsid w:val="00A06BF3"/>
    <w:rsid w:val="00A06E47"/>
    <w:rsid w:val="00A1543C"/>
    <w:rsid w:val="00A20426"/>
    <w:rsid w:val="00A259F5"/>
    <w:rsid w:val="00A25B02"/>
    <w:rsid w:val="00A30EFB"/>
    <w:rsid w:val="00A3719A"/>
    <w:rsid w:val="00A403FF"/>
    <w:rsid w:val="00A4048F"/>
    <w:rsid w:val="00A47704"/>
    <w:rsid w:val="00A51B44"/>
    <w:rsid w:val="00A63105"/>
    <w:rsid w:val="00A77A09"/>
    <w:rsid w:val="00A8534C"/>
    <w:rsid w:val="00A879D9"/>
    <w:rsid w:val="00AA609C"/>
    <w:rsid w:val="00AB6426"/>
    <w:rsid w:val="00AD1B9D"/>
    <w:rsid w:val="00AD32DD"/>
    <w:rsid w:val="00AD437B"/>
    <w:rsid w:val="00AE4E40"/>
    <w:rsid w:val="00AF16C0"/>
    <w:rsid w:val="00AF18A5"/>
    <w:rsid w:val="00AF741D"/>
    <w:rsid w:val="00B049C7"/>
    <w:rsid w:val="00B11551"/>
    <w:rsid w:val="00B115C7"/>
    <w:rsid w:val="00B26B3E"/>
    <w:rsid w:val="00B32349"/>
    <w:rsid w:val="00B32C20"/>
    <w:rsid w:val="00B414B8"/>
    <w:rsid w:val="00B4714F"/>
    <w:rsid w:val="00B47152"/>
    <w:rsid w:val="00B51DA0"/>
    <w:rsid w:val="00B5293B"/>
    <w:rsid w:val="00B60E03"/>
    <w:rsid w:val="00B77866"/>
    <w:rsid w:val="00B92BF9"/>
    <w:rsid w:val="00B9645B"/>
    <w:rsid w:val="00BA4B7E"/>
    <w:rsid w:val="00BA56C2"/>
    <w:rsid w:val="00BB5E38"/>
    <w:rsid w:val="00BD4309"/>
    <w:rsid w:val="00BD4ABA"/>
    <w:rsid w:val="00BD69D0"/>
    <w:rsid w:val="00BE6C8F"/>
    <w:rsid w:val="00BF4DF3"/>
    <w:rsid w:val="00C038E5"/>
    <w:rsid w:val="00C12927"/>
    <w:rsid w:val="00C31873"/>
    <w:rsid w:val="00C32297"/>
    <w:rsid w:val="00C40B9E"/>
    <w:rsid w:val="00C517DB"/>
    <w:rsid w:val="00C53569"/>
    <w:rsid w:val="00C56DEC"/>
    <w:rsid w:val="00C570DD"/>
    <w:rsid w:val="00C6546C"/>
    <w:rsid w:val="00C65DE2"/>
    <w:rsid w:val="00C70815"/>
    <w:rsid w:val="00C864F2"/>
    <w:rsid w:val="00C92821"/>
    <w:rsid w:val="00C93C64"/>
    <w:rsid w:val="00C94630"/>
    <w:rsid w:val="00CA02CF"/>
    <w:rsid w:val="00CA03F2"/>
    <w:rsid w:val="00CA4735"/>
    <w:rsid w:val="00CA5717"/>
    <w:rsid w:val="00CB3358"/>
    <w:rsid w:val="00CB69E2"/>
    <w:rsid w:val="00CC6037"/>
    <w:rsid w:val="00CC6A5B"/>
    <w:rsid w:val="00CD03C7"/>
    <w:rsid w:val="00CE1BAC"/>
    <w:rsid w:val="00CE467D"/>
    <w:rsid w:val="00CE662C"/>
    <w:rsid w:val="00D05DEA"/>
    <w:rsid w:val="00D064BF"/>
    <w:rsid w:val="00D22F48"/>
    <w:rsid w:val="00D25407"/>
    <w:rsid w:val="00D27C8B"/>
    <w:rsid w:val="00D365D8"/>
    <w:rsid w:val="00D40311"/>
    <w:rsid w:val="00D43917"/>
    <w:rsid w:val="00D47376"/>
    <w:rsid w:val="00D648CA"/>
    <w:rsid w:val="00D74366"/>
    <w:rsid w:val="00D775D8"/>
    <w:rsid w:val="00D9487F"/>
    <w:rsid w:val="00DB1BCA"/>
    <w:rsid w:val="00DB2E59"/>
    <w:rsid w:val="00DC12F2"/>
    <w:rsid w:val="00DC2892"/>
    <w:rsid w:val="00DD1B6C"/>
    <w:rsid w:val="00DD2029"/>
    <w:rsid w:val="00DD23EF"/>
    <w:rsid w:val="00DD3840"/>
    <w:rsid w:val="00DE73C0"/>
    <w:rsid w:val="00DF56E7"/>
    <w:rsid w:val="00E03073"/>
    <w:rsid w:val="00E0470E"/>
    <w:rsid w:val="00E077FC"/>
    <w:rsid w:val="00E1077D"/>
    <w:rsid w:val="00E10989"/>
    <w:rsid w:val="00E15A27"/>
    <w:rsid w:val="00E25AA0"/>
    <w:rsid w:val="00E25C87"/>
    <w:rsid w:val="00E2612F"/>
    <w:rsid w:val="00E27023"/>
    <w:rsid w:val="00E67F9A"/>
    <w:rsid w:val="00E70DE2"/>
    <w:rsid w:val="00E918E3"/>
    <w:rsid w:val="00E91FD7"/>
    <w:rsid w:val="00EA1530"/>
    <w:rsid w:val="00EA65DA"/>
    <w:rsid w:val="00EE7850"/>
    <w:rsid w:val="00EF00B4"/>
    <w:rsid w:val="00EF0E9E"/>
    <w:rsid w:val="00EF1001"/>
    <w:rsid w:val="00EF4C1B"/>
    <w:rsid w:val="00F1044A"/>
    <w:rsid w:val="00F15B27"/>
    <w:rsid w:val="00F16EAF"/>
    <w:rsid w:val="00F24739"/>
    <w:rsid w:val="00F25778"/>
    <w:rsid w:val="00F26B6A"/>
    <w:rsid w:val="00F321EE"/>
    <w:rsid w:val="00F4066B"/>
    <w:rsid w:val="00F41AAD"/>
    <w:rsid w:val="00F44441"/>
    <w:rsid w:val="00F770BB"/>
    <w:rsid w:val="00F80B81"/>
    <w:rsid w:val="00F859B5"/>
    <w:rsid w:val="00F92FDC"/>
    <w:rsid w:val="00FA7673"/>
    <w:rsid w:val="00FB2150"/>
    <w:rsid w:val="00FC15AC"/>
    <w:rsid w:val="00FC5A44"/>
    <w:rsid w:val="00FD0610"/>
    <w:rsid w:val="00FF1A7B"/>
    <w:rsid w:val="00FF4C46"/>
    <w:rsid w:val="00FF5C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3C6F21C-B894-4C18-A4E0-12A4A8C0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557DC"/>
    <w:pPr>
      <w:widowControl w:val="0"/>
      <w:autoSpaceDE w:val="0"/>
      <w:autoSpaceDN w:val="0"/>
      <w:adjustRightInd w:val="0"/>
      <w:spacing w:after="200" w:line="320" w:lineRule="exact"/>
    </w:pPr>
    <w:rPr>
      <w:rFonts w:ascii="Arial" w:hAnsi="Arial"/>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4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14F3A"/>
    <w:rPr>
      <w:rFonts w:ascii="Tahoma" w:hAnsi="Tahoma" w:cs="Tahoma"/>
      <w:sz w:val="16"/>
      <w:szCs w:val="16"/>
      <w:lang w:val="en-US"/>
    </w:rPr>
  </w:style>
  <w:style w:type="paragraph" w:customStyle="1" w:styleId="OutlinenumberedLevel1">
    <w:name w:val="Outline numbered Level 1"/>
    <w:basedOn w:val="Normal"/>
    <w:qFormat/>
    <w:rsid w:val="00114F3A"/>
    <w:pPr>
      <w:keepNext/>
      <w:widowControl/>
      <w:numPr>
        <w:numId w:val="44"/>
      </w:numPr>
      <w:autoSpaceDE/>
      <w:autoSpaceDN/>
      <w:adjustRightInd/>
      <w:spacing w:before="120" w:line="320" w:lineRule="atLeast"/>
    </w:pPr>
    <w:rPr>
      <w:rFonts w:ascii="Arial Black" w:hAnsi="Arial Black" w:cs="Arial"/>
      <w:b/>
      <w:color w:val="C00000"/>
      <w:szCs w:val="20"/>
      <w:lang w:val="en-NZ" w:eastAsia="en-US"/>
    </w:rPr>
  </w:style>
  <w:style w:type="paragraph" w:customStyle="1" w:styleId="OutlinenumberedLevel2">
    <w:name w:val="Outline numbered Level 2"/>
    <w:basedOn w:val="Normal"/>
    <w:qFormat/>
    <w:rsid w:val="00114F3A"/>
    <w:pPr>
      <w:widowControl/>
      <w:numPr>
        <w:ilvl w:val="1"/>
        <w:numId w:val="44"/>
      </w:numPr>
      <w:autoSpaceDE/>
      <w:autoSpaceDN/>
      <w:adjustRightInd/>
      <w:spacing w:before="120" w:line="320" w:lineRule="atLeast"/>
    </w:pPr>
    <w:rPr>
      <w:rFonts w:cs="Arial"/>
      <w:noProof/>
      <w:szCs w:val="20"/>
      <w:lang w:val="en-NZ" w:eastAsia="en-US"/>
    </w:rPr>
  </w:style>
  <w:style w:type="paragraph" w:customStyle="1" w:styleId="OutlinenumberedLevel3">
    <w:name w:val="Outline numbered Level 3"/>
    <w:basedOn w:val="Normal"/>
    <w:qFormat/>
    <w:rsid w:val="00114F3A"/>
    <w:pPr>
      <w:widowControl/>
      <w:numPr>
        <w:ilvl w:val="2"/>
        <w:numId w:val="44"/>
      </w:numPr>
      <w:autoSpaceDE/>
      <w:autoSpaceDN/>
      <w:adjustRightInd/>
      <w:spacing w:before="120" w:line="320" w:lineRule="atLeast"/>
    </w:pPr>
    <w:rPr>
      <w:rFonts w:cs="Arial"/>
      <w:szCs w:val="20"/>
      <w:lang w:val="en-NZ" w:eastAsia="en-US"/>
    </w:rPr>
  </w:style>
  <w:style w:type="paragraph" w:customStyle="1" w:styleId="OutlinenumberedLevel4">
    <w:name w:val="Outline numbered Level 4"/>
    <w:basedOn w:val="Normal"/>
    <w:qFormat/>
    <w:rsid w:val="00114F3A"/>
    <w:pPr>
      <w:widowControl/>
      <w:numPr>
        <w:ilvl w:val="3"/>
        <w:numId w:val="44"/>
      </w:numPr>
      <w:autoSpaceDE/>
      <w:autoSpaceDN/>
      <w:adjustRightInd/>
      <w:spacing w:before="120" w:line="320" w:lineRule="atLeast"/>
    </w:pPr>
    <w:rPr>
      <w:rFonts w:cs="Arial"/>
      <w:noProof/>
      <w:szCs w:val="20"/>
      <w:lang w:val="en-NZ" w:eastAsia="en-US"/>
    </w:rPr>
  </w:style>
  <w:style w:type="paragraph" w:customStyle="1" w:styleId="OutlinenumberedLevel5">
    <w:name w:val="Outline numbered Level 5"/>
    <w:basedOn w:val="OutlinenumberedLevel4"/>
    <w:qFormat/>
    <w:rsid w:val="00114F3A"/>
    <w:pPr>
      <w:numPr>
        <w:ilvl w:val="4"/>
      </w:numPr>
    </w:pPr>
  </w:style>
  <w:style w:type="paragraph" w:styleId="Header">
    <w:name w:val="header"/>
    <w:basedOn w:val="Normal"/>
    <w:link w:val="HeaderChar"/>
    <w:rsid w:val="005677F7"/>
    <w:pPr>
      <w:tabs>
        <w:tab w:val="center" w:pos="4513"/>
        <w:tab w:val="right" w:pos="9026"/>
      </w:tabs>
      <w:spacing w:after="0" w:line="240" w:lineRule="auto"/>
    </w:pPr>
  </w:style>
  <w:style w:type="character" w:customStyle="1" w:styleId="HeaderChar">
    <w:name w:val="Header Char"/>
    <w:basedOn w:val="DefaultParagraphFont"/>
    <w:link w:val="Header"/>
    <w:rsid w:val="005677F7"/>
    <w:rPr>
      <w:rFonts w:ascii="Arial" w:hAnsi="Arial"/>
      <w:szCs w:val="24"/>
      <w:lang w:val="en-US"/>
    </w:rPr>
  </w:style>
  <w:style w:type="paragraph" w:styleId="Footer">
    <w:name w:val="footer"/>
    <w:basedOn w:val="Normal"/>
    <w:link w:val="FooterChar"/>
    <w:uiPriority w:val="99"/>
    <w:rsid w:val="00567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7F7"/>
    <w:rPr>
      <w:rFonts w:ascii="Arial" w:hAnsi="Arial"/>
      <w:szCs w:val="24"/>
      <w:lang w:val="en-US"/>
    </w:rPr>
  </w:style>
  <w:style w:type="paragraph" w:styleId="ListParagraph">
    <w:name w:val="List Paragraph"/>
    <w:basedOn w:val="Normal"/>
    <w:uiPriority w:val="34"/>
    <w:qFormat/>
    <w:rsid w:val="00CE1BAC"/>
    <w:pPr>
      <w:ind w:left="720"/>
      <w:contextualSpacing/>
    </w:pPr>
  </w:style>
  <w:style w:type="table" w:styleId="TableGrid">
    <w:name w:val="Table Grid"/>
    <w:basedOn w:val="TableNormal"/>
    <w:rsid w:val="00E0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94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C8920-8B10-4E08-A6BE-AAF61A88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BF614-267A-4F11-8958-8B0B33814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E752DA-620B-4C29-8FD5-00ABB15F8795}">
  <ds:schemaRefs>
    <ds:schemaRef ds:uri="http://schemas.microsoft.com/sharepoint/v3/contenttype/forms"/>
  </ds:schemaRefs>
</ds:datastoreItem>
</file>

<file path=customXml/itemProps4.xml><?xml version="1.0" encoding="utf-8"?>
<ds:datastoreItem xmlns:ds="http://schemas.openxmlformats.org/officeDocument/2006/customXml" ds:itemID="{25129B8B-573C-4215-82C8-A8F5E2DE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Company registers</vt:lpstr>
    </vt:vector>
  </TitlesOfParts>
  <Company>Kindrik Partners</Company>
  <LinksUpToDate>false</LinksUpToDate>
  <CharactersWithSpaces>11958</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registers</dc:title>
  <dc:subject>NZ companies act registers</dc:subject>
  <dc:creator>Kindrik Partners</dc:creator>
  <cp:keywords>share register, interests register, minute book</cp:keywords>
  <cp:lastModifiedBy>KP</cp:lastModifiedBy>
  <cp:revision>2</cp:revision>
  <cp:lastPrinted>2016-09-15T03:34:00Z</cp:lastPrinted>
  <dcterms:created xsi:type="dcterms:W3CDTF">2020-07-22T06:53:00Z</dcterms:created>
  <dcterms:modified xsi:type="dcterms:W3CDTF">2020-07-22T06:53:00Z</dcterms:modified>
  <cp:category>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0x010100B465B281849A5C4FACA494C242AF993A</vt:lpwstr>
  </property>
</Properties>
</file>