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2980D5D" w14:textId="77777777" w:rsidR="00DE7139" w:rsidRDefault="00DE7139" w:rsidP="00DE7139">
      <w:r>
        <w:rPr>
          <w:noProof/>
          <w:lang w:eastAsia="en-NZ"/>
        </w:rPr>
        <mc:AlternateContent>
          <mc:Choice Requires="wpg">
            <w:drawing>
              <wp:anchor distT="0" distB="0" distL="114300" distR="114300" simplePos="0" relativeHeight="251660288" behindDoc="0" locked="0" layoutInCell="1" allowOverlap="1" wp14:anchorId="62980EA1" wp14:editId="62980EA2">
                <wp:simplePos x="0" y="0"/>
                <wp:positionH relativeFrom="column">
                  <wp:posOffset>75565</wp:posOffset>
                </wp:positionH>
                <wp:positionV relativeFrom="paragraph">
                  <wp:posOffset>115570</wp:posOffset>
                </wp:positionV>
                <wp:extent cx="3287090" cy="662940"/>
                <wp:effectExtent l="0" t="0" r="0" b="3810"/>
                <wp:wrapNone/>
                <wp:docPr id="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7090" cy="662940"/>
                          <a:chOff x="0" y="0"/>
                          <a:chExt cx="32870" cy="6629"/>
                        </a:xfrm>
                      </wpg:grpSpPr>
                      <wps:wsp>
                        <wps:cNvPr id="40"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980EC0" w14:textId="77777777" w:rsidR="00D70A94" w:rsidRPr="00BB58D5" w:rsidRDefault="00D70A94" w:rsidP="00DE7139">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1" name="Text Box 2"/>
                        <wps:cNvSpPr txBox="1">
                          <a:spLocks noChangeArrowheads="1"/>
                        </wps:cNvSpPr>
                        <wps:spPr bwMode="auto">
                          <a:xfrm>
                            <a:off x="4505" y="444"/>
                            <a:ext cx="28365"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980EC1" w14:textId="77777777" w:rsidR="00D70A94" w:rsidRPr="00BB58D5" w:rsidRDefault="00D70A94" w:rsidP="00DE7139">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software licence agreement</w:t>
                              </w:r>
                            </w:p>
                          </w:txbxContent>
                        </wps:txbx>
                        <wps:bodyPr rot="0" vert="horz" wrap="none" lIns="91440" tIns="45720" rIns="91440" bIns="45720" anchor="t" anchorCtr="0" upright="1">
                          <a:noAutofit/>
                        </wps:bodyPr>
                      </wps:wsp>
                      <wpg:grpSp>
                        <wpg:cNvPr id="42" name="Group 39"/>
                        <wpg:cNvGrpSpPr>
                          <a:grpSpLocks/>
                        </wpg:cNvGrpSpPr>
                        <wpg:grpSpPr bwMode="auto">
                          <a:xfrm>
                            <a:off x="0" y="0"/>
                            <a:ext cx="3092" cy="6584"/>
                            <a:chOff x="12131" y="998"/>
                            <a:chExt cx="487" cy="1037"/>
                          </a:xfrm>
                        </wpg:grpSpPr>
                        <wps:wsp>
                          <wps:cNvPr id="43" name="Rectangle 43"/>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4" name="Group 44"/>
                          <wpg:cNvGrpSpPr>
                            <a:grpSpLocks/>
                          </wpg:cNvGrpSpPr>
                          <wpg:grpSpPr bwMode="auto">
                            <a:xfrm>
                              <a:off x="11623" y="-66"/>
                              <a:ext cx="5665" cy="3395"/>
                              <a:chOff x="11623" y="-66"/>
                              <a:chExt cx="5665" cy="3395"/>
                            </a:xfrm>
                          </wpg:grpSpPr>
                          <wps:wsp>
                            <wps:cNvPr id="45" name="Freeform 45"/>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2980EA1" id="Group 4" o:spid="_x0000_s1026" style="position:absolute;margin-left:5.95pt;margin-top:9.1pt;width:258.85pt;height:52.2pt;z-index:251660288" coordsize="32870,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62980EC0" w14:textId="77777777" w:rsidR="00D70A94" w:rsidRPr="00BB58D5" w:rsidRDefault="00D70A94" w:rsidP="00DE7139">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5;top:444;width:28365;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62980EC1" w14:textId="77777777" w:rsidR="00D70A94" w:rsidRPr="00BB58D5" w:rsidRDefault="00D70A94" w:rsidP="00DE7139">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software licence agreement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" fillcolor="#c52d3f" stroked="f">
                    <v:path arrowok="t"/>
                  </v:rect>
                  <v:group id="Group 44"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5"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j5xQAAANsAAAAPAAAAZHJzL2Rvd25yZXYueG1sRI9Pa8JA&#10;FMTvgt9heYVeRDeWK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PRYj5xQAAANsAAAAP&#10;AAAAAAAAAAAAAAAAAAcCAABkcnMvZG93bnJldi54bWxQSwUGAAAAAAMAAwC3AAAA+QI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46"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OxQAAANsAAAAPAAAAZHJzL2Rvd25yZXYueG1sRI9Pa8JA&#10;FMTvgt9heYVeim4sIh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C/lxaOxQAAANsAAAAP&#10;AAAAAAAAAAAAAAAAAAcCAABkcnMvZG93bnJldi54bWxQSwUGAAAAAAMAAwC3AAAA+QIAAAAA&#10;" path="m710,1074r-19,l542,1253,710,1074xe" fillcolor="#ee4b42" stroked="f">
                      <v:path arrowok="t" o:connecttype="custom" o:connectlocs="710,1074;691,1074;542,1253;710,1074" o:connectangles="0,0,0,0"/>
                    </v:shape>
                    <v:shape id="Freeform 47"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7MVxQAAANsAAAAPAAAAZHJzL2Rvd25yZXYueG1sRI9Pa8JA&#10;FMTvgt9heYVeRDeWo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DQ27MVxQAAANsAAAAP&#10;AAAAAAAAAAAAAAAAAAcCAABkcnMvZG93bnJldi54bWxQSwUGAAAAAAMAAwC3AAAA+QIAAAAA&#10;" path="m985,2049r,-22l924,2092r21,l985,2049xe" fillcolor="#ee4b42" stroked="f">
                      <v:path arrowok="t" o:connecttype="custom" o:connectlocs="985,2049;985,2027;924,2092;945,2092;985,2049" o:connectangles="0,0,0,0,0"/>
                    </v:shape>
                    <v:shape id="Freeform 48"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dnwwAAANsAAAAPAAAAZHJzL2Rvd25yZXYueG1sRE/LasJA&#10;FN0X+g/DLXQjdWKR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oUQnZ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49"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L8xQAAANsAAAAPAAAAZHJzL2Rvd25yZXYueG1sRI9Pa8JA&#10;FMTvgt9heYVeRDeWIp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DOCIL8xQAAANsAAAAP&#10;AAAAAAAAAAAAAAAAAAcCAABkcnMvZG93bnJldi54bWxQSwUGAAAAAAMAAwC3AAAA+QIAAAAA&#10;" path="m985,1752r-58,-62l985,1759r,-7xe" fillcolor="#ee4b42" stroked="f">
                      <v:path arrowok="t" o:connecttype="custom" o:connectlocs="985,1752;927,1690;985,1759;985,1752" o:connectangles="0,0,0,0"/>
                    </v:shape>
                    <v:shape id="Freeform 50"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728wwAAANsAAAAPAAAAZHJzL2Rvd25yZXYueG1sRE/LasJA&#10;FN0X+g/DLXQjdWLB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2uu9vMMAAADbAAAADwAA&#10;AAAAAAAAAAAAAAAHAgAAZHJzL2Rvd25yZXYueG1sUEsFBgAAAAADAAMAtwAAAPcCA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51"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gnxQAAANsAAAAPAAAAZHJzL2Rvd25yZXYueG1sRI9Pa8JA&#10;FMTvgt9heYVepG4UKp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C1pxgnxQAAANsAAAAP&#10;AAAAAAAAAAAAAAAAAAcCAABkcnMvZG93bnJldi54bWxQSwUGAAAAAAMAAwC3AAAA+QIAAAAA&#10;" path="m743,1074r-19,l893,1253,743,1074xe" fillcolor="#ee4b42" stroked="f">
                      <v:path arrowok="t" o:connecttype="custom" o:connectlocs="743,1074;724,1074;893,1253;743,1074" o:connectangles="0,0,0,0"/>
                    </v:shape>
                    <v:shape id="Freeform 52"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ZQxAAAANsAAAAPAAAAZHJzL2Rvd25yZXYueG1sRI9Pa8JA&#10;FMTvBb/D8gQvRTcVLB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EV1hlDEAAAA2wAAAA8A&#10;AAAAAAAAAAAAAAAABwIAAGRycy9kb3ducmV2LnhtbFBLBQYAAAAAAwADALcAAAD4AgAAAAA=&#10;" path="m529,1268r13,-15l691,1074r-1,l521,1253r-3,l518,1278r11,-10xe" fillcolor="#ee4b42" stroked="f">
                      <v:path arrowok="t" o:connecttype="custom" o:connectlocs="529,1268;542,1253;691,1074;690,1074;521,1253;518,1253;518,1278;518,1278;529,1268" o:connectangles="0,0,0,0,0,0,0,0,0"/>
                    </v:shape>
                    <v:shape id="Freeform 53"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PLxQAAANsAAAAPAAAAZHJzL2Rvd25yZXYueG1sRI9Pa8JA&#10;FMTvgt9heYVeRDe2KJ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AqOSPLxQAAANsAAAAP&#10;AAAAAAAAAAAAAAAAAAcCAABkcnMvZG93bnJldi54bWxQSwUGAAAAAAMAAwC3AAAA+QIAAAAA&#10;" path="m718,1912r-10,-11l528,2092r20,l718,1912xe" fillcolor="#ee4b42" stroked="f">
                      <v:path arrowok="t" o:connecttype="custom" o:connectlocs="718,1912;708,1901;528,2092;548,2092;718,1912" o:connectangles="0,0,0,0,0"/>
                    </v:shape>
                    <v:shape id="Freeform 54"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u/xQAAANsAAAAPAAAAZHJzL2Rvd25yZXYueG1sRI9Pa8JA&#10;FMTvgt9heYVeRDeWKp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Cl0Lu/xQAAANsAAAAP&#10;AAAAAAAAAAAAAAAAAAcCAABkcnMvZG93bnJldi54bWxQSwUGAAAAAAMAAwC3AAAA+QIAAAAA&#10;" path="m528,1689r2,-1l544,1673,717,1489r-19,-1l523,1673r-5,l518,1700r173,183l528,1689xe" fillcolor="#ee4b42" stroked="f">
                      <v:path arrowok="t" o:connecttype="custom" o:connectlocs="528,1689;530,1688;544,1673;717,1489;698,1488;523,1673;518,1673;518,1700;518,1700;691,1883;528,1689" o:connectangles="0,0,0,0,0,0,0,0,0,0,0"/>
                    </v:shape>
                    <v:shape id="Freeform 55"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4kxAAAANsAAAAPAAAAZHJzL2Rvd25yZXYueG1sRI9Pa8JA&#10;FMTvBb/D8gq9iG4sKB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MqcHiTEAAAA2wAAAA8A&#10;AAAAAAAAAAAAAAAABwIAAGRycy9kb3ducmV2LnhtbFBLBQYAAAAAAwADALcAAAD4AgAAAAA=&#10;" path="m518,1278r,xe" fillcolor="#ee4b42" stroked="f">
                      <v:path arrowok="t" o:connecttype="custom" o:connectlocs="518,1278;518,1278;518,1278" o:connectangles="0,0,0"/>
                    </v:shape>
                    <v:shape id="Freeform 56"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BTxQAAANsAAAAPAAAAZHJzL2Rvd25yZXYueG1sRI9Pa8JA&#10;FMTvgt9heYVeim4sKB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A6ToBTxQAAANsAAAAP&#10;AAAAAAAAAAAAAAAAAAcCAABkcnMvZG93bnJldi54bWxQSwUGAAAAAAMAAwC3AAAA+QIAAAAA&#10;" path="m985,1628r,-6l944,1673r41,-45xe" fillcolor="#ee4b42" stroked="f">
                      <v:path arrowok="t" o:connecttype="custom" o:connectlocs="985,1628;985,1622;944,1673;985,1628" o:connectangles="0,0,0,0"/>
                    </v:shape>
                    <v:shape id="Freeform 57"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XIxQAAANsAAAAPAAAAZHJzL2Rvd25yZXYueG1sRI9Pa8JA&#10;FMTvgt9heYVeRDcWq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BVAiXIxQAAANsAAAAP&#10;AAAAAAAAAAAAAAAAAAcCAABkcnMvZG93bnJldi54bWxQSwUGAAAAAAMAAwC3AAAA+QIAAAAA&#10;" path="m985,1328r-57,-60l985,1336r,-8xe" fillcolor="#ee4b42" stroked="f">
                      <v:path arrowok="t" o:connecttype="custom" o:connectlocs="985,1328;928,1268;985,1336;985,1328" o:connectangles="0,0,0,0"/>
                    </v:shape>
                    <v:shape id="Freeform 58"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G6wwAAANsAAAAPAAAAZHJzL2Rvd25yZXYueG1sRE/LasJA&#10;FN0X+g/DLXQjdWLB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JJ2xusMAAADbAAAADwAA&#10;AAAAAAAAAAAAAAAHAgAAZHJzL2Rvd25yZXYueG1sUEsFBgAAAAADAAMAtwAAAPc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59"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RQhxQAAANsAAAAPAAAAZHJzL2Rvd25yZXYueG1sRI9Pa8JA&#10;FMTvgt9heYVeRDcWKp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BL0RQhxQAAANsAAAAP&#10;AAAAAAAAAAAAAAAAAAcCAABkcnMvZG93bnJldi54bWxQSwUGAAAAAAMAAwC3AAAA+QIAAAAA&#10;" path="m914,1253l745,1074r-2,l893,1253r-351,l529,1268r376,l914,1253xe" fillcolor="#ee4b42" stroked="f">
                      <v:path arrowok="t" o:connecttype="custom" o:connectlocs="914,1253;745,1074;743,1074;893,1253;542,1253;529,1268;905,1268;914,1253" o:connectangles="0,0,0,0,0,0,0,0"/>
                    </v:shape>
                    <v:shape id="Freeform 60"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" path="m728,1901r-10,11l888,2092r21,l728,1901xe" fillcolor="#ee4b42" stroked="f">
                      <v:path arrowok="t" o:connecttype="custom" o:connectlocs="728,1901;718,1912;888,2092;909,2092;728,1901" o:connectangles="0,0,0,0,0"/>
                    </v:shape>
                  </v:group>
                </v:group>
              </v:group>
            </w:pict>
          </mc:Fallback>
        </mc:AlternateContent>
      </w:r>
    </w:p>
    <w:p w14:paraId="62980D5E" w14:textId="77777777" w:rsidR="00DE7139" w:rsidRDefault="00DE7139" w:rsidP="00DE7139"/>
    <w:p w14:paraId="62980D5F" w14:textId="77777777" w:rsidR="00DE7139" w:rsidRDefault="00DE7139" w:rsidP="00DE7139">
      <w:r>
        <w:rPr>
          <w:noProof/>
          <w:lang w:eastAsia="en-NZ"/>
        </w:rPr>
        <mc:AlternateContent>
          <mc:Choice Requires="wps">
            <w:drawing>
              <wp:anchor distT="0" distB="0" distL="114299" distR="114299" simplePos="0" relativeHeight="251659264" behindDoc="0" locked="0" layoutInCell="1" allowOverlap="1" wp14:anchorId="62980EA3" wp14:editId="42A08B19">
                <wp:simplePos x="0" y="0"/>
                <wp:positionH relativeFrom="column">
                  <wp:posOffset>2462866</wp:posOffset>
                </wp:positionH>
                <wp:positionV relativeFrom="paragraph">
                  <wp:posOffset>308646</wp:posOffset>
                </wp:positionV>
                <wp:extent cx="25880" cy="4057914"/>
                <wp:effectExtent l="0" t="0" r="317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880" cy="4057914"/>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E31D2" id="Straight Connector 61" o:spid="_x0000_s1026" style="position:absolute;flip:x 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3.95pt,24.3pt" to="196pt,3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" strokecolor="#c00000">
                <v:stroke opacity="29555f"/>
              </v:line>
            </w:pict>
          </mc:Fallback>
        </mc:AlternateContent>
      </w:r>
    </w:p>
    <w:p w14:paraId="62980D60" w14:textId="77777777" w:rsidR="00DE7139" w:rsidRDefault="00DE7139" w:rsidP="00DE7139">
      <w:pPr>
        <w:spacing w:after="160" w:line="240" w:lineRule="exact"/>
        <w:rPr>
          <w:rFonts w:cs="Arial"/>
          <w:color w:val="C00000"/>
          <w:szCs w:val="18"/>
        </w:rPr>
        <w:sectPr w:rsidR="00DE7139" w:rsidSect="000045D5">
          <w:headerReference w:type="default" r:id="rId11"/>
          <w:footerReference w:type="default" r:id="rId12"/>
          <w:headerReference w:type="first" r:id="rId13"/>
          <w:footerReference w:type="first" r:id="rId14"/>
          <w:pgSz w:w="11907" w:h="16840" w:code="9"/>
          <w:pgMar w:top="1843" w:right="2126" w:bottom="1440" w:left="2126" w:header="709" w:footer="709" w:gutter="0"/>
          <w:cols w:space="708"/>
          <w:titlePg/>
          <w:docGrid w:linePitch="360"/>
        </w:sectPr>
      </w:pPr>
    </w:p>
    <w:p w14:paraId="62980D61" w14:textId="3D2A19EA" w:rsidR="00DE7139" w:rsidRDefault="00DE7139" w:rsidP="00DE7139">
      <w:pPr>
        <w:spacing w:after="160" w:line="240" w:lineRule="exact"/>
        <w:ind w:left="142"/>
        <w:rPr>
          <w:rFonts w:cs="Arial"/>
          <w:sz w:val="18"/>
          <w:szCs w:val="18"/>
        </w:rPr>
      </w:pPr>
      <w:r w:rsidRPr="00340080">
        <w:rPr>
          <w:rFonts w:cs="Arial"/>
          <w:sz w:val="18"/>
          <w:szCs w:val="18"/>
        </w:rPr>
        <w:t xml:space="preserve">This is a simple </w:t>
      </w:r>
      <w:r w:rsidR="00CE69E2">
        <w:rPr>
          <w:rFonts w:cs="Arial"/>
          <w:i/>
          <w:sz w:val="18"/>
          <w:szCs w:val="18"/>
        </w:rPr>
        <w:t xml:space="preserve">licensor </w:t>
      </w:r>
      <w:r w:rsidRPr="00340080">
        <w:rPr>
          <w:rFonts w:cs="Arial"/>
          <w:i/>
          <w:sz w:val="18"/>
          <w:szCs w:val="18"/>
        </w:rPr>
        <w:t xml:space="preserve">friendly </w:t>
      </w:r>
      <w:r w:rsidRPr="00340080">
        <w:rPr>
          <w:rFonts w:cs="Arial"/>
          <w:sz w:val="18"/>
          <w:szCs w:val="18"/>
        </w:rPr>
        <w:t xml:space="preserve">B2B </w:t>
      </w:r>
      <w:r w:rsidR="00CE69E2">
        <w:rPr>
          <w:rFonts w:cs="Arial"/>
          <w:sz w:val="18"/>
          <w:szCs w:val="18"/>
        </w:rPr>
        <w:t>licence agreement that may be used for basic software licensing</w:t>
      </w:r>
      <w:r w:rsidRPr="00340080">
        <w:rPr>
          <w:rFonts w:cs="Arial"/>
          <w:sz w:val="18"/>
          <w:szCs w:val="18"/>
        </w:rPr>
        <w:t xml:space="preserve">. </w:t>
      </w:r>
      <w:r w:rsidR="00543E27">
        <w:rPr>
          <w:rFonts w:cs="Arial"/>
          <w:sz w:val="18"/>
          <w:szCs w:val="18"/>
        </w:rPr>
        <w:t xml:space="preserve"> It also includes basic support services for the software</w:t>
      </w:r>
      <w:r w:rsidR="009D5B8D">
        <w:rPr>
          <w:rFonts w:cs="Arial"/>
          <w:sz w:val="18"/>
          <w:szCs w:val="18"/>
        </w:rPr>
        <w:t xml:space="preserve">, to be provided by the </w:t>
      </w:r>
      <w:r w:rsidR="00EA4981">
        <w:rPr>
          <w:rFonts w:cs="Arial"/>
          <w:sz w:val="18"/>
          <w:szCs w:val="18"/>
        </w:rPr>
        <w:t>l</w:t>
      </w:r>
      <w:r w:rsidR="009D5B8D">
        <w:rPr>
          <w:rFonts w:cs="Arial"/>
          <w:sz w:val="18"/>
          <w:szCs w:val="18"/>
        </w:rPr>
        <w:t>icensor for a fee</w:t>
      </w:r>
      <w:r w:rsidR="00543E27">
        <w:rPr>
          <w:rFonts w:cs="Arial"/>
          <w:sz w:val="18"/>
          <w:szCs w:val="18"/>
        </w:rPr>
        <w:t>.</w:t>
      </w:r>
    </w:p>
    <w:p w14:paraId="62980D62" w14:textId="77777777" w:rsidR="00543E27" w:rsidRPr="00340080" w:rsidRDefault="00543E27" w:rsidP="00DE7139">
      <w:pPr>
        <w:spacing w:after="160" w:line="240" w:lineRule="exact"/>
        <w:ind w:left="142"/>
        <w:rPr>
          <w:rFonts w:cs="Arial"/>
          <w:sz w:val="18"/>
          <w:szCs w:val="18"/>
        </w:rPr>
      </w:pPr>
      <w:r>
        <w:rPr>
          <w:rFonts w:cs="Arial"/>
          <w:sz w:val="18"/>
          <w:szCs w:val="18"/>
        </w:rPr>
        <w:t>The t</w:t>
      </w:r>
      <w:r w:rsidR="002A4400">
        <w:rPr>
          <w:rFonts w:cs="Arial"/>
          <w:sz w:val="18"/>
          <w:szCs w:val="18"/>
        </w:rPr>
        <w:t>erms are standard, although (as indicated above) they are more favourable to the licensor.  However, the</w:t>
      </w:r>
      <w:r w:rsidR="008D3E4E">
        <w:rPr>
          <w:rFonts w:cs="Arial"/>
          <w:sz w:val="18"/>
          <w:szCs w:val="18"/>
        </w:rPr>
        <w:t>y</w:t>
      </w:r>
      <w:r w:rsidR="002A4400">
        <w:rPr>
          <w:rFonts w:cs="Arial"/>
          <w:sz w:val="18"/>
          <w:szCs w:val="18"/>
        </w:rPr>
        <w:t xml:space="preserve"> are not </w:t>
      </w:r>
      <w:proofErr w:type="gramStart"/>
      <w:r w:rsidR="002A4400">
        <w:rPr>
          <w:rFonts w:cs="Arial"/>
          <w:i/>
          <w:sz w:val="18"/>
          <w:szCs w:val="18"/>
        </w:rPr>
        <w:t>one-sided</w:t>
      </w:r>
      <w:proofErr w:type="gramEnd"/>
      <w:r w:rsidR="002A4400">
        <w:rPr>
          <w:rFonts w:cs="Arial"/>
          <w:sz w:val="18"/>
          <w:szCs w:val="18"/>
        </w:rPr>
        <w:t xml:space="preserve"> and this template should remove the need for lengthy negotiation. </w:t>
      </w:r>
    </w:p>
    <w:p w14:paraId="62980D63" w14:textId="77777777" w:rsidR="00DE7139" w:rsidRPr="00340080" w:rsidRDefault="00DE7139" w:rsidP="00DE7139">
      <w:pPr>
        <w:spacing w:after="160" w:line="240" w:lineRule="exact"/>
        <w:ind w:left="142"/>
        <w:rPr>
          <w:rFonts w:cs="Arial"/>
          <w:sz w:val="18"/>
          <w:szCs w:val="18"/>
        </w:rPr>
      </w:pPr>
      <w:r w:rsidRPr="00340080">
        <w:rPr>
          <w:rFonts w:cs="Arial"/>
          <w:sz w:val="18"/>
          <w:szCs w:val="18"/>
        </w:rPr>
        <w:t xml:space="preserve">If the </w:t>
      </w:r>
      <w:r w:rsidR="002A4400">
        <w:rPr>
          <w:rFonts w:cs="Arial"/>
          <w:sz w:val="18"/>
          <w:szCs w:val="18"/>
        </w:rPr>
        <w:t>software is complex, high value</w:t>
      </w:r>
      <w:r w:rsidRPr="00340080">
        <w:rPr>
          <w:rFonts w:cs="Arial"/>
          <w:sz w:val="18"/>
          <w:szCs w:val="18"/>
        </w:rPr>
        <w:t>/high risk</w:t>
      </w:r>
      <w:r w:rsidR="002A4400">
        <w:rPr>
          <w:rFonts w:cs="Arial"/>
          <w:sz w:val="18"/>
          <w:szCs w:val="18"/>
        </w:rPr>
        <w:t xml:space="preserve">, </w:t>
      </w:r>
      <w:r w:rsidR="00BD0307">
        <w:rPr>
          <w:rFonts w:cs="Arial"/>
          <w:sz w:val="18"/>
          <w:szCs w:val="18"/>
        </w:rPr>
        <w:t xml:space="preserve">relies on third party or open source software, </w:t>
      </w:r>
      <w:r w:rsidR="002A4400">
        <w:rPr>
          <w:rFonts w:cs="Arial"/>
          <w:sz w:val="18"/>
          <w:szCs w:val="18"/>
        </w:rPr>
        <w:t>or requires additional services to be provided (that should be addressed in the licence agreement),</w:t>
      </w:r>
      <w:r w:rsidRPr="00340080">
        <w:rPr>
          <w:rFonts w:cs="Arial"/>
          <w:sz w:val="18"/>
          <w:szCs w:val="18"/>
        </w:rPr>
        <w:t xml:space="preserve"> you should use an agreement that </w:t>
      </w:r>
      <w:r w:rsidR="002A4400">
        <w:rPr>
          <w:rFonts w:cs="Arial"/>
          <w:sz w:val="18"/>
          <w:szCs w:val="18"/>
        </w:rPr>
        <w:t xml:space="preserve">addresses the risk issues for each of those </w:t>
      </w:r>
      <w:r w:rsidR="00F011E6">
        <w:rPr>
          <w:rFonts w:cs="Arial"/>
          <w:sz w:val="18"/>
          <w:szCs w:val="18"/>
        </w:rPr>
        <w:t>circumstances</w:t>
      </w:r>
      <w:r w:rsidR="002A4400">
        <w:rPr>
          <w:rFonts w:cs="Arial"/>
          <w:sz w:val="18"/>
          <w:szCs w:val="18"/>
        </w:rPr>
        <w:t>.</w:t>
      </w:r>
    </w:p>
    <w:p w14:paraId="62980D64" w14:textId="77777777" w:rsidR="00DE7139" w:rsidRPr="008D7B71" w:rsidRDefault="00DE7139" w:rsidP="00DE7139">
      <w:pPr>
        <w:tabs>
          <w:tab w:val="left" w:pos="142"/>
        </w:tabs>
        <w:spacing w:after="160" w:line="240" w:lineRule="exact"/>
        <w:ind w:left="142"/>
        <w:rPr>
          <w:rFonts w:ascii="Arial Black" w:hAnsi="Arial Black" w:cs="Arial"/>
          <w:b/>
          <w:color w:val="C00000"/>
          <w:szCs w:val="18"/>
        </w:rPr>
      </w:pPr>
      <w:r w:rsidRPr="008D7B71">
        <w:rPr>
          <w:rFonts w:ascii="Arial Black" w:hAnsi="Arial Black" w:cs="Arial"/>
          <w:b/>
          <w:color w:val="C00000"/>
          <w:szCs w:val="18"/>
        </w:rPr>
        <w:t xml:space="preserve">using this </w:t>
      </w:r>
      <w:r>
        <w:rPr>
          <w:rFonts w:ascii="Arial Black" w:hAnsi="Arial Black" w:cs="Arial"/>
          <w:b/>
          <w:color w:val="C00000"/>
          <w:szCs w:val="18"/>
        </w:rPr>
        <w:t>template</w:t>
      </w:r>
    </w:p>
    <w:p w14:paraId="62980D65" w14:textId="77777777" w:rsidR="00DE7139" w:rsidRPr="00340080" w:rsidRDefault="00DE7139" w:rsidP="00DE7139">
      <w:pPr>
        <w:spacing w:after="160" w:line="240" w:lineRule="exact"/>
        <w:ind w:left="142"/>
        <w:rPr>
          <w:rFonts w:cs="Arial"/>
          <w:sz w:val="18"/>
          <w:szCs w:val="18"/>
        </w:rPr>
      </w:pPr>
      <w:r w:rsidRPr="00340080">
        <w:rPr>
          <w:rFonts w:cs="Arial"/>
          <w:sz w:val="18"/>
          <w:szCs w:val="18"/>
        </w:rPr>
        <w:t xml:space="preserve">The </w:t>
      </w:r>
      <w:r w:rsidRPr="00340080">
        <w:rPr>
          <w:rFonts w:cs="Arial"/>
          <w:b/>
          <w:i/>
          <w:color w:val="C00000"/>
          <w:sz w:val="18"/>
          <w:szCs w:val="18"/>
          <w:highlight w:val="lightGray"/>
        </w:rPr>
        <w:t>User Notes</w:t>
      </w:r>
      <w:r w:rsidRPr="00340080">
        <w:rPr>
          <w:rFonts w:cs="Arial"/>
          <w:sz w:val="18"/>
          <w:szCs w:val="18"/>
        </w:rPr>
        <w:t xml:space="preserve"> and the statements in the footer (all marked in red) are included to assist you to prepare this document.  They are for reference only.  You should </w:t>
      </w:r>
      <w:r w:rsidRPr="00340080">
        <w:rPr>
          <w:rFonts w:cs="Arial"/>
          <w:sz w:val="18"/>
          <w:szCs w:val="18"/>
        </w:rPr>
        <w:t>delete all user notes and the statements in the footer from the final form of your document.</w:t>
      </w:r>
    </w:p>
    <w:p w14:paraId="62980D66" w14:textId="77777777" w:rsidR="00DE7139" w:rsidRPr="00340080" w:rsidRDefault="00DE7139" w:rsidP="00DE7139">
      <w:pPr>
        <w:spacing w:after="160" w:line="240" w:lineRule="exact"/>
        <w:ind w:left="142"/>
        <w:rPr>
          <w:rFonts w:cs="Arial"/>
          <w:sz w:val="18"/>
          <w:szCs w:val="18"/>
        </w:rPr>
      </w:pPr>
      <w:r w:rsidRPr="00340080">
        <w:rPr>
          <w:rFonts w:cs="Arial"/>
          <w:sz w:val="18"/>
          <w:szCs w:val="18"/>
        </w:rPr>
        <w:t>The use of [</w:t>
      </w:r>
      <w:r w:rsidRPr="00340080">
        <w:rPr>
          <w:rFonts w:cs="Arial"/>
          <w:i/>
          <w:sz w:val="18"/>
          <w:szCs w:val="18"/>
        </w:rPr>
        <w:t>square brackets</w:t>
      </w:r>
      <w:r w:rsidRPr="00340080">
        <w:rPr>
          <w:rFonts w:cs="Arial"/>
          <w:sz w:val="18"/>
          <w:szCs w:val="18"/>
        </w:rPr>
        <w:t>] around black text means that:</w:t>
      </w:r>
    </w:p>
    <w:p w14:paraId="62980D67" w14:textId="77777777" w:rsidR="00DE7139" w:rsidRPr="00340080" w:rsidRDefault="00DE7139" w:rsidP="00DE7139">
      <w:pPr>
        <w:numPr>
          <w:ilvl w:val="1"/>
          <w:numId w:val="41"/>
        </w:numPr>
        <w:tabs>
          <w:tab w:val="left" w:pos="142"/>
          <w:tab w:val="left" w:pos="709"/>
        </w:tabs>
        <w:spacing w:before="200" w:after="160" w:line="240" w:lineRule="exact"/>
        <w:ind w:left="709" w:hanging="567"/>
        <w:rPr>
          <w:rFonts w:cs="Arial"/>
          <w:sz w:val="18"/>
          <w:szCs w:val="18"/>
        </w:rPr>
      </w:pPr>
      <w:r w:rsidRPr="00340080">
        <w:rPr>
          <w:rFonts w:cs="Arial"/>
          <w:sz w:val="18"/>
          <w:szCs w:val="18"/>
        </w:rPr>
        <w:t>the reques</w:t>
      </w:r>
      <w:r>
        <w:rPr>
          <w:rFonts w:cs="Arial"/>
          <w:sz w:val="18"/>
          <w:szCs w:val="18"/>
        </w:rPr>
        <w:t>ted details need to be inserted</w:t>
      </w:r>
    </w:p>
    <w:p w14:paraId="62980D68" w14:textId="77777777" w:rsidR="00DE7139" w:rsidRPr="00340080" w:rsidRDefault="00DE7139" w:rsidP="00DE7139">
      <w:pPr>
        <w:numPr>
          <w:ilvl w:val="1"/>
          <w:numId w:val="41"/>
        </w:numPr>
        <w:tabs>
          <w:tab w:val="left" w:pos="142"/>
          <w:tab w:val="left" w:pos="709"/>
        </w:tabs>
        <w:spacing w:before="200" w:after="160" w:line="240" w:lineRule="exact"/>
        <w:ind w:left="709" w:hanging="567"/>
        <w:rPr>
          <w:rFonts w:cs="Arial"/>
          <w:sz w:val="18"/>
          <w:szCs w:val="18"/>
        </w:rPr>
      </w:pPr>
      <w:r w:rsidRPr="00340080">
        <w:rPr>
          <w:rFonts w:cs="Arial"/>
          <w:sz w:val="18"/>
          <w:szCs w:val="18"/>
        </w:rPr>
        <w:t xml:space="preserve">there are different options for you to consider </w:t>
      </w:r>
    </w:p>
    <w:p w14:paraId="62980D69" w14:textId="77777777" w:rsidR="00DE7139" w:rsidRPr="00340080" w:rsidRDefault="00DE7139" w:rsidP="00DE7139">
      <w:pPr>
        <w:numPr>
          <w:ilvl w:val="1"/>
          <w:numId w:val="41"/>
        </w:numPr>
        <w:tabs>
          <w:tab w:val="left" w:pos="142"/>
          <w:tab w:val="left" w:pos="709"/>
        </w:tabs>
        <w:spacing w:before="200" w:after="160" w:line="240" w:lineRule="exact"/>
        <w:ind w:left="709" w:hanging="567"/>
        <w:rPr>
          <w:rFonts w:cs="Arial"/>
          <w:sz w:val="18"/>
          <w:szCs w:val="18"/>
        </w:rPr>
      </w:pPr>
      <w:r w:rsidRPr="00340080">
        <w:rPr>
          <w:rFonts w:cs="Arial"/>
          <w:sz w:val="18"/>
          <w:szCs w:val="18"/>
        </w:rPr>
        <w:t xml:space="preserve">the whole clause is </w:t>
      </w:r>
      <w:proofErr w:type="gramStart"/>
      <w:r w:rsidRPr="00340080">
        <w:rPr>
          <w:rFonts w:cs="Arial"/>
          <w:sz w:val="18"/>
          <w:szCs w:val="18"/>
        </w:rPr>
        <w:t>optional</w:t>
      </w:r>
      <w:proofErr w:type="gramEnd"/>
      <w:r w:rsidRPr="00340080">
        <w:rPr>
          <w:rFonts w:cs="Arial"/>
          <w:sz w:val="18"/>
          <w:szCs w:val="18"/>
        </w:rPr>
        <w:t xml:space="preserve"> and you need to consider whether to include it, based on your circumstances and the other issues set out in the user notes.</w:t>
      </w:r>
    </w:p>
    <w:p w14:paraId="62980D6A" w14:textId="77777777" w:rsidR="00DE7139" w:rsidRPr="00340080" w:rsidRDefault="00DE7139" w:rsidP="00DE7139">
      <w:pPr>
        <w:spacing w:after="160" w:line="240" w:lineRule="exact"/>
        <w:ind w:left="142"/>
        <w:rPr>
          <w:rFonts w:cs="Arial"/>
          <w:sz w:val="18"/>
          <w:szCs w:val="18"/>
        </w:rPr>
      </w:pPr>
      <w:r w:rsidRPr="00340080">
        <w:rPr>
          <w:rFonts w:cs="Arial"/>
          <w:sz w:val="18"/>
          <w:szCs w:val="18"/>
        </w:rPr>
        <w:t>Before finalising your document, check for all square brackets to ensure you have considered the relevant option and deleted the brackets.</w:t>
      </w:r>
    </w:p>
    <w:p w14:paraId="62980D6B" w14:textId="77777777" w:rsidR="00DE7139" w:rsidRPr="00BB58D5" w:rsidRDefault="00DE7139" w:rsidP="00DE7139">
      <w:pPr>
        <w:spacing w:after="160" w:line="240" w:lineRule="exact"/>
        <w:ind w:left="142"/>
        <w:rPr>
          <w:rFonts w:cs="Arial"/>
          <w:b/>
          <w:i/>
          <w:color w:val="C00000"/>
          <w:szCs w:val="18"/>
        </w:rPr>
        <w:sectPr w:rsidR="00DE7139" w:rsidRPr="00BB58D5" w:rsidSect="000045D5">
          <w:type w:val="continuous"/>
          <w:pgSz w:w="11907" w:h="16840" w:code="9"/>
          <w:pgMar w:top="1843" w:right="2126" w:bottom="1440" w:left="2126" w:header="709" w:footer="709" w:gutter="0"/>
          <w:cols w:num="2" w:space="708"/>
          <w:titlePg/>
          <w:docGrid w:linePitch="360"/>
        </w:sectPr>
      </w:pPr>
      <w:r w:rsidRPr="00340080">
        <w:rPr>
          <w:rFonts w:cs="Arial"/>
          <w:sz w:val="18"/>
          <w:szCs w:val="18"/>
        </w:rPr>
        <w:t>If you delete any clause or schedule, remember to cross reference check the document</w:t>
      </w:r>
      <w:r w:rsidRPr="009726F7">
        <w:rPr>
          <w:rFonts w:cs="Arial"/>
          <w:szCs w:val="18"/>
        </w:rPr>
        <w:t>.</w:t>
      </w:r>
    </w:p>
    <w:p w14:paraId="62980D6C" w14:textId="12666EC2" w:rsidR="00C5397F" w:rsidRDefault="00C5397F" w:rsidP="00DE7139"/>
    <w:p w14:paraId="6F230DC1" w14:textId="2B620794" w:rsidR="00C5397F" w:rsidRDefault="00C5397F" w:rsidP="00C5397F"/>
    <w:p w14:paraId="6AC97455" w14:textId="77777777" w:rsidR="00DE7139" w:rsidRPr="00C5397F" w:rsidRDefault="00DE7139" w:rsidP="00C5397F">
      <w:pPr>
        <w:sectPr w:rsidR="00DE7139" w:rsidRPr="00C5397F" w:rsidSect="000045D5">
          <w:type w:val="continuous"/>
          <w:pgSz w:w="11907" w:h="16840" w:code="9"/>
          <w:pgMar w:top="1418" w:right="1701" w:bottom="1247" w:left="1701" w:header="709" w:footer="709" w:gutter="0"/>
          <w:cols w:space="708"/>
          <w:titlePg/>
          <w:docGrid w:linePitch="360"/>
        </w:sectPr>
      </w:pPr>
    </w:p>
    <w:p w14:paraId="62980D6D" w14:textId="77777777" w:rsidR="00FE2201" w:rsidRPr="00A45E7F" w:rsidRDefault="00A45E7F" w:rsidP="008F7887">
      <w:pPr>
        <w:jc w:val="center"/>
      </w:pPr>
      <w:r>
        <w:rPr>
          <w:rFonts w:ascii="Arial Black" w:hAnsi="Arial Black" w:cs="Arial"/>
          <w:b/>
          <w:smallCaps/>
          <w:color w:val="C00000"/>
          <w:sz w:val="40"/>
          <w:szCs w:val="40"/>
        </w:rPr>
        <w:lastRenderedPageBreak/>
        <w:t xml:space="preserve">Software </w:t>
      </w:r>
      <w:r>
        <w:rPr>
          <w:rFonts w:ascii="Arial Black" w:hAnsi="Arial Black" w:cs="Arial"/>
          <w:b/>
          <w:smallCaps/>
          <w:color w:val="595959"/>
          <w:sz w:val="40"/>
          <w:szCs w:val="40"/>
        </w:rPr>
        <w:t>licence a</w:t>
      </w:r>
      <w:r w:rsidRPr="00A45E7F">
        <w:rPr>
          <w:rFonts w:ascii="Arial Black" w:hAnsi="Arial Black" w:cs="Arial"/>
          <w:b/>
          <w:smallCaps/>
          <w:color w:val="595959"/>
          <w:sz w:val="40"/>
          <w:szCs w:val="40"/>
        </w:rPr>
        <w:t>greement</w:t>
      </w:r>
    </w:p>
    <w:p w14:paraId="62980D6E" w14:textId="77777777" w:rsidR="00627BFC" w:rsidRPr="00A45E7F" w:rsidRDefault="00627BFC" w:rsidP="00A45E7F">
      <w:r w:rsidRPr="00A45E7F">
        <w:rPr>
          <w:b/>
        </w:rPr>
        <w:t>DATE</w:t>
      </w:r>
    </w:p>
    <w:p w14:paraId="62980D6F" w14:textId="77777777" w:rsidR="00FE2201" w:rsidRDefault="00FE2201" w:rsidP="00A45E7F">
      <w:pPr>
        <w:rPr>
          <w:b/>
        </w:rPr>
      </w:pPr>
      <w:r w:rsidRPr="00A45E7F">
        <w:rPr>
          <w:b/>
        </w:rPr>
        <w:t>PARTIES</w:t>
      </w:r>
    </w:p>
    <w:p w14:paraId="62980D70" w14:textId="77777777" w:rsidR="00CC4364" w:rsidRPr="00A45E7F" w:rsidRDefault="00CC4364" w:rsidP="00A45E7F">
      <w:pPr>
        <w:rPr>
          <w:b/>
        </w:rPr>
      </w:pPr>
      <w:r w:rsidRPr="00732EA3">
        <w:rPr>
          <w:b/>
          <w:color w:val="C00000"/>
          <w:highlight w:val="lightGray"/>
        </w:rPr>
        <w:t>[</w:t>
      </w:r>
      <w:r w:rsidRPr="00732EA3">
        <w:rPr>
          <w:b/>
          <w:i/>
          <w:color w:val="C00000"/>
          <w:highlight w:val="lightGray"/>
        </w:rPr>
        <w:t xml:space="preserve">User note:  </w:t>
      </w:r>
      <w:r>
        <w:rPr>
          <w:b/>
          <w:i/>
          <w:color w:val="C00000"/>
          <w:highlight w:val="lightGray"/>
        </w:rPr>
        <w:t>The Agreement a</w:t>
      </w:r>
      <w:r w:rsidRPr="00732EA3">
        <w:rPr>
          <w:b/>
          <w:i/>
          <w:color w:val="C00000"/>
          <w:highlight w:val="lightGray"/>
        </w:rPr>
        <w:t xml:space="preserve">ssumes that two companies are entering into the Agreement.  </w:t>
      </w:r>
      <w:r>
        <w:rPr>
          <w:b/>
          <w:i/>
          <w:color w:val="C00000"/>
          <w:highlight w:val="lightGray"/>
        </w:rPr>
        <w:t>Different party identifiers will be required for other entities</w:t>
      </w:r>
      <w:r w:rsidRPr="00732EA3">
        <w:rPr>
          <w:b/>
          <w:i/>
          <w:color w:val="C00000"/>
          <w:highlight w:val="lightGray"/>
        </w:rPr>
        <w:t>.</w:t>
      </w:r>
      <w:r w:rsidRPr="00732EA3">
        <w:rPr>
          <w:b/>
          <w:color w:val="C00000"/>
          <w:highlight w:val="lightGray"/>
        </w:rPr>
        <w:t>]</w:t>
      </w:r>
    </w:p>
    <w:p w14:paraId="62980D71" w14:textId="589D9E79" w:rsidR="00FE2201" w:rsidRPr="00A45E7F" w:rsidRDefault="00FE2201" w:rsidP="00A45E7F">
      <w:r w:rsidRPr="00A45E7F">
        <w:t>1</w:t>
      </w:r>
      <w:r w:rsidRPr="00A45E7F">
        <w:tab/>
      </w:r>
      <w:r w:rsidR="00FC4C3C" w:rsidRPr="00A45E7F">
        <w:rPr>
          <w:b/>
        </w:rPr>
        <w:t>[</w:t>
      </w:r>
      <w:r w:rsidR="00F724A3" w:rsidRPr="00A45E7F">
        <w:rPr>
          <w:b/>
          <w:i/>
        </w:rPr>
        <w:t xml:space="preserve">INSERT </w:t>
      </w:r>
      <w:r w:rsidR="00FC4C3C" w:rsidRPr="00A45E7F">
        <w:rPr>
          <w:b/>
          <w:i/>
        </w:rPr>
        <w:t>FULL LEGAL NAME</w:t>
      </w:r>
      <w:r w:rsidR="00FC4C3C" w:rsidRPr="00A45E7F">
        <w:rPr>
          <w:b/>
        </w:rPr>
        <w:t>]</w:t>
      </w:r>
      <w:r w:rsidR="00516FD2" w:rsidRPr="0059705A">
        <w:t>, company number</w:t>
      </w:r>
      <w:r w:rsidR="00516FD2" w:rsidRPr="00516FD2">
        <w:rPr>
          <w:i/>
        </w:rPr>
        <w:t xml:space="preserve"> </w:t>
      </w:r>
      <w:r w:rsidR="00516FD2" w:rsidRPr="0059705A">
        <w:t>[</w:t>
      </w:r>
      <w:r w:rsidR="005011D8">
        <w:rPr>
          <w:i/>
        </w:rPr>
        <w:t>i</w:t>
      </w:r>
      <w:r w:rsidR="00516FD2" w:rsidRPr="00516FD2">
        <w:rPr>
          <w:i/>
        </w:rPr>
        <w:t>nsert company number</w:t>
      </w:r>
      <w:r w:rsidR="00516FD2" w:rsidRPr="0059705A">
        <w:t>]</w:t>
      </w:r>
      <w:r w:rsidR="00F724A3" w:rsidRPr="00A45E7F">
        <w:t xml:space="preserve"> </w:t>
      </w:r>
      <w:r w:rsidR="0031673F" w:rsidRPr="00A45E7F">
        <w:t>(</w:t>
      </w:r>
      <w:r w:rsidR="00F62423" w:rsidRPr="00DF31B8">
        <w:rPr>
          <w:b/>
        </w:rPr>
        <w:t>Licensor</w:t>
      </w:r>
      <w:r w:rsidR="00FC4C3C" w:rsidRPr="00A45E7F">
        <w:t>)</w:t>
      </w:r>
    </w:p>
    <w:p w14:paraId="62980D72" w14:textId="31D56F5C" w:rsidR="00FE2201" w:rsidRPr="00A45E7F" w:rsidRDefault="00FE2201" w:rsidP="00A45E7F">
      <w:r w:rsidRPr="00A45E7F">
        <w:t>2</w:t>
      </w:r>
      <w:r w:rsidRPr="00A45E7F">
        <w:tab/>
      </w:r>
      <w:r w:rsidR="00FC4C3C" w:rsidRPr="00A45E7F">
        <w:rPr>
          <w:b/>
        </w:rPr>
        <w:t>[</w:t>
      </w:r>
      <w:r w:rsidR="00F724A3" w:rsidRPr="00A45E7F">
        <w:rPr>
          <w:b/>
          <w:i/>
        </w:rPr>
        <w:t xml:space="preserve">INSERT </w:t>
      </w:r>
      <w:r w:rsidR="00FC4C3C" w:rsidRPr="00A45E7F">
        <w:rPr>
          <w:b/>
          <w:i/>
        </w:rPr>
        <w:t>FULL LEGAL NAME</w:t>
      </w:r>
      <w:r w:rsidR="00FC4C3C" w:rsidRPr="00A45E7F">
        <w:rPr>
          <w:b/>
        </w:rPr>
        <w:t>]</w:t>
      </w:r>
      <w:r w:rsidR="00F11850" w:rsidRPr="0059705A">
        <w:t>, company number [</w:t>
      </w:r>
      <w:r w:rsidR="005011D8">
        <w:rPr>
          <w:i/>
        </w:rPr>
        <w:t>i</w:t>
      </w:r>
      <w:r w:rsidR="00F11850" w:rsidRPr="00516FD2">
        <w:rPr>
          <w:i/>
        </w:rPr>
        <w:t>nsert company number</w:t>
      </w:r>
      <w:r w:rsidR="00F11850" w:rsidRPr="0059705A">
        <w:t>]</w:t>
      </w:r>
      <w:r w:rsidR="0031673F" w:rsidRPr="00A45E7F">
        <w:t xml:space="preserve"> (</w:t>
      </w:r>
      <w:r w:rsidR="00F62423" w:rsidRPr="00DF31B8">
        <w:rPr>
          <w:b/>
        </w:rPr>
        <w:t>Licensee</w:t>
      </w:r>
      <w:r w:rsidR="00FC4C3C" w:rsidRPr="00A45E7F">
        <w:t>)</w:t>
      </w:r>
    </w:p>
    <w:p w14:paraId="62980D74" w14:textId="77777777" w:rsidR="00FE2201" w:rsidRPr="00A45E7F" w:rsidRDefault="00780F4D" w:rsidP="00A45E7F">
      <w:pPr>
        <w:rPr>
          <w:b/>
        </w:rPr>
      </w:pPr>
      <w:r>
        <w:rPr>
          <w:b/>
        </w:rPr>
        <w:t xml:space="preserve">SECTION A: </w:t>
      </w:r>
      <w:r w:rsidR="0054594B">
        <w:rPr>
          <w:b/>
        </w:rPr>
        <w:t xml:space="preserve"> </w:t>
      </w:r>
      <w:r w:rsidR="00FE2201" w:rsidRPr="00A45E7F">
        <w:rPr>
          <w:b/>
        </w:rPr>
        <w:t>AGREEMENT</w:t>
      </w:r>
      <w:r w:rsidR="0054594B">
        <w:rPr>
          <w:b/>
        </w:rPr>
        <w:t xml:space="preserve"> AND KEY DETAILS</w:t>
      </w:r>
    </w:p>
    <w:p w14:paraId="62980D75" w14:textId="77777777" w:rsidR="00EB1ABC" w:rsidRPr="00780F4D" w:rsidRDefault="00EB1ABC" w:rsidP="00EB1ABC">
      <w:pPr>
        <w:rPr>
          <w:b/>
        </w:rPr>
      </w:pPr>
      <w:r>
        <w:rPr>
          <w:b/>
        </w:rPr>
        <w:t>AGREEMENT</w:t>
      </w:r>
    </w:p>
    <w:p w14:paraId="62980D76" w14:textId="641DE95F" w:rsidR="0054594B" w:rsidRDefault="00F724A3" w:rsidP="00A45E7F">
      <w:r w:rsidRPr="00A45E7F">
        <w:t xml:space="preserve">The </w:t>
      </w:r>
      <w:r w:rsidR="00F62423" w:rsidRPr="00A45E7F">
        <w:t>Licensor agrees to licen</w:t>
      </w:r>
      <w:r w:rsidR="00011E90">
        <w:t>s</w:t>
      </w:r>
      <w:r w:rsidR="00F62423" w:rsidRPr="00A45E7F">
        <w:t xml:space="preserve">e </w:t>
      </w:r>
      <w:r w:rsidR="00FF3149">
        <w:t xml:space="preserve">the </w:t>
      </w:r>
      <w:r w:rsidR="001661FF">
        <w:t>S</w:t>
      </w:r>
      <w:r w:rsidR="00F62423" w:rsidRPr="00A45E7F">
        <w:t xml:space="preserve">oftware to the Licensee on the terms </w:t>
      </w:r>
      <w:r w:rsidR="004D7C30">
        <w:t xml:space="preserve">of the </w:t>
      </w:r>
      <w:r w:rsidRPr="00A45E7F">
        <w:t>Agreement</w:t>
      </w:r>
      <w:r w:rsidR="004D7C30">
        <w:t>.  The Agreement comprises:</w:t>
      </w:r>
    </w:p>
    <w:p w14:paraId="62980D77" w14:textId="4A34884A" w:rsidR="004D7C30" w:rsidRDefault="004D7C30" w:rsidP="004D7C30">
      <w:pPr>
        <w:numPr>
          <w:ilvl w:val="0"/>
          <w:numId w:val="35"/>
        </w:numPr>
        <w:ind w:left="567" w:hanging="567"/>
      </w:pPr>
      <w:r>
        <w:t>Section A (Agreement and Key Details), including this cover page and the signature clause</w:t>
      </w:r>
      <w:r w:rsidR="00FD012E">
        <w:t>s</w:t>
      </w:r>
      <w:r>
        <w:t>; and</w:t>
      </w:r>
    </w:p>
    <w:p w14:paraId="62980D78" w14:textId="77777777" w:rsidR="004D7C30" w:rsidRDefault="004D7C30" w:rsidP="004D7C30">
      <w:pPr>
        <w:numPr>
          <w:ilvl w:val="0"/>
          <w:numId w:val="35"/>
        </w:numPr>
        <w:ind w:left="567" w:hanging="567"/>
      </w:pPr>
      <w:r>
        <w:t>Section B (General Terms</w:t>
      </w:r>
      <w:r w:rsidR="00382EFA">
        <w:t>, including the Schedule</w:t>
      </w:r>
      <w:r>
        <w:t>).</w:t>
      </w:r>
    </w:p>
    <w:p w14:paraId="62980D79" w14:textId="77777777" w:rsidR="00780F4D" w:rsidRPr="00780F4D" w:rsidRDefault="00780F4D" w:rsidP="00A45E7F">
      <w:pPr>
        <w:rPr>
          <w:b/>
        </w:rPr>
      </w:pPr>
      <w:r>
        <w:rPr>
          <w:b/>
        </w:rPr>
        <w:t xml:space="preserve">KEY </w:t>
      </w:r>
      <w:proofErr w:type="gramStart"/>
      <w:r>
        <w:rPr>
          <w:b/>
        </w:rPr>
        <w:t>DETAILS</w:t>
      </w:r>
      <w:r w:rsidR="00471E1D">
        <w:rPr>
          <w:b/>
        </w:rPr>
        <w:t xml:space="preserve">  </w:t>
      </w:r>
      <w:r w:rsidR="00471E1D" w:rsidRPr="00853551">
        <w:rPr>
          <w:rFonts w:cs="Arial"/>
          <w:b/>
          <w:color w:val="C00000"/>
          <w:highlight w:val="lightGray"/>
        </w:rPr>
        <w:t>[</w:t>
      </w:r>
      <w:proofErr w:type="gramEnd"/>
      <w:r w:rsidR="00471E1D" w:rsidRPr="00853551">
        <w:rPr>
          <w:rFonts w:cs="Arial"/>
          <w:b/>
          <w:i/>
          <w:color w:val="C00000"/>
          <w:highlight w:val="lightGray"/>
        </w:rPr>
        <w:t>User note:  This section should include all of the “</w:t>
      </w:r>
      <w:r w:rsidR="00471E1D">
        <w:rPr>
          <w:rFonts w:cs="Arial"/>
          <w:b/>
          <w:i/>
          <w:color w:val="C00000"/>
          <w:highlight w:val="lightGray"/>
        </w:rPr>
        <w:t>licence</w:t>
      </w:r>
      <w:r w:rsidR="00471E1D" w:rsidRPr="00853551">
        <w:rPr>
          <w:rFonts w:cs="Arial"/>
          <w:b/>
          <w:i/>
          <w:color w:val="C00000"/>
          <w:highlight w:val="lightGray"/>
        </w:rPr>
        <w:t xml:space="preserve"> specific” details relating to the </w:t>
      </w:r>
      <w:r w:rsidR="00471E1D">
        <w:rPr>
          <w:rFonts w:cs="Arial"/>
          <w:b/>
          <w:i/>
          <w:color w:val="C00000"/>
          <w:highlight w:val="lightGray"/>
        </w:rPr>
        <w:t>Software</w:t>
      </w:r>
      <w:r w:rsidR="00D703D1">
        <w:rPr>
          <w:rFonts w:cs="Arial"/>
          <w:b/>
          <w:i/>
          <w:color w:val="C00000"/>
          <w:highlight w:val="lightGray"/>
        </w:rPr>
        <w:t xml:space="preserve"> in</w:t>
      </w:r>
      <w:r w:rsidR="00471E1D" w:rsidRPr="00853551">
        <w:rPr>
          <w:rFonts w:cs="Arial"/>
          <w:b/>
          <w:i/>
          <w:color w:val="C00000"/>
          <w:highlight w:val="lightGray"/>
        </w:rPr>
        <w:t xml:space="preserve"> sufficient detail to provide certainty to both parties.</w:t>
      </w:r>
      <w:r w:rsidR="00471E1D" w:rsidRPr="00853551">
        <w:rPr>
          <w:rFonts w:cs="Arial"/>
          <w:b/>
          <w:color w:val="C00000"/>
          <w:highlight w:val="lightGray"/>
        </w:rPr>
        <w:t>]</w:t>
      </w:r>
    </w:p>
    <w:tbl>
      <w:tblPr>
        <w:tblW w:w="0" w:type="auto"/>
        <w:tblLook w:val="01E0" w:firstRow="1" w:lastRow="1" w:firstColumn="1" w:lastColumn="1" w:noHBand="0" w:noVBand="0"/>
      </w:tblPr>
      <w:tblGrid>
        <w:gridCol w:w="2382"/>
        <w:gridCol w:w="6147"/>
      </w:tblGrid>
      <w:tr w:rsidR="0054594B" w:rsidRPr="00A45E7F" w14:paraId="62980D7C" w14:textId="77777777" w:rsidTr="006062D4">
        <w:trPr>
          <w:tblHeader/>
        </w:trPr>
        <w:tc>
          <w:tcPr>
            <w:tcW w:w="2382" w:type="dxa"/>
            <w:shd w:val="clear" w:color="auto" w:fill="BFBFBF"/>
          </w:tcPr>
          <w:p w14:paraId="62980D7A" w14:textId="77777777" w:rsidR="0054594B" w:rsidRPr="009619C9" w:rsidRDefault="0054594B" w:rsidP="00D62897">
            <w:pPr>
              <w:rPr>
                <w:rFonts w:ascii="Arial Black" w:hAnsi="Arial Black"/>
                <w:color w:val="C00000"/>
              </w:rPr>
            </w:pPr>
            <w:r w:rsidRPr="009619C9">
              <w:rPr>
                <w:rFonts w:ascii="Arial Black" w:hAnsi="Arial Black"/>
                <w:color w:val="C00000"/>
              </w:rPr>
              <w:t>Item</w:t>
            </w:r>
          </w:p>
        </w:tc>
        <w:tc>
          <w:tcPr>
            <w:tcW w:w="6147" w:type="dxa"/>
            <w:shd w:val="clear" w:color="auto" w:fill="BFBFBF"/>
          </w:tcPr>
          <w:p w14:paraId="62980D7B" w14:textId="77777777" w:rsidR="0054594B" w:rsidRPr="009619C9" w:rsidRDefault="0054594B" w:rsidP="00D62897">
            <w:pPr>
              <w:rPr>
                <w:rFonts w:ascii="Arial Black" w:hAnsi="Arial Black"/>
                <w:color w:val="C00000"/>
              </w:rPr>
            </w:pPr>
            <w:r w:rsidRPr="009619C9">
              <w:rPr>
                <w:rFonts w:ascii="Arial Black" w:hAnsi="Arial Black"/>
                <w:color w:val="C00000"/>
              </w:rPr>
              <w:t>Detail</w:t>
            </w:r>
          </w:p>
        </w:tc>
      </w:tr>
      <w:tr w:rsidR="00FC0380" w:rsidRPr="00A45E7F" w14:paraId="62980D7F" w14:textId="77777777" w:rsidTr="006062D4">
        <w:tc>
          <w:tcPr>
            <w:tcW w:w="2382" w:type="dxa"/>
          </w:tcPr>
          <w:p w14:paraId="62980D7D" w14:textId="77777777" w:rsidR="00FC0380" w:rsidRPr="00BF6F1F" w:rsidRDefault="00FC0380" w:rsidP="00EE32A4">
            <w:r>
              <w:rPr>
                <w:b/>
              </w:rPr>
              <w:t>Software</w:t>
            </w:r>
          </w:p>
        </w:tc>
        <w:tc>
          <w:tcPr>
            <w:tcW w:w="6147" w:type="dxa"/>
          </w:tcPr>
          <w:p w14:paraId="62980D7E" w14:textId="77777777" w:rsidR="00FC0380" w:rsidRPr="00A45E7F" w:rsidRDefault="00FC0380" w:rsidP="00533EBE">
            <w:r>
              <w:t>[</w:t>
            </w:r>
            <w:r w:rsidR="00CF339A">
              <w:rPr>
                <w:i/>
              </w:rPr>
              <w:t>I</w:t>
            </w:r>
            <w:r w:rsidRPr="00FC0380">
              <w:rPr>
                <w:i/>
              </w:rPr>
              <w:t>nsert</w:t>
            </w:r>
            <w:r w:rsidR="00382EFA">
              <w:rPr>
                <w:i/>
              </w:rPr>
              <w:t>,</w:t>
            </w:r>
            <w:r w:rsidRPr="00FC0380">
              <w:rPr>
                <w:i/>
              </w:rPr>
              <w:t xml:space="preserve"> </w:t>
            </w:r>
            <w:r w:rsidR="00382EFA">
              <w:rPr>
                <w:i/>
              </w:rPr>
              <w:t>i</w:t>
            </w:r>
            <w:r w:rsidRPr="00FC0380">
              <w:rPr>
                <w:i/>
              </w:rPr>
              <w:t>nclud</w:t>
            </w:r>
            <w:r w:rsidR="00382EFA">
              <w:rPr>
                <w:i/>
              </w:rPr>
              <w:t>ing</w:t>
            </w:r>
            <w:r w:rsidRPr="00FC0380">
              <w:rPr>
                <w:i/>
              </w:rPr>
              <w:t xml:space="preserve"> the name of the Software, the version number and a</w:t>
            </w:r>
            <w:r w:rsidR="00045C56">
              <w:rPr>
                <w:i/>
              </w:rPr>
              <w:t xml:space="preserve"> </w:t>
            </w:r>
            <w:r w:rsidRPr="00FC0380">
              <w:rPr>
                <w:i/>
              </w:rPr>
              <w:t>general description of the Software’s functionality</w:t>
            </w:r>
            <w:r>
              <w:t>]</w:t>
            </w:r>
            <w:r w:rsidR="009506A8">
              <w:t>.</w:t>
            </w:r>
          </w:p>
        </w:tc>
      </w:tr>
      <w:tr w:rsidR="0054594B" w:rsidRPr="00A45E7F" w14:paraId="62980D82" w14:textId="77777777" w:rsidTr="006062D4">
        <w:tc>
          <w:tcPr>
            <w:tcW w:w="2382" w:type="dxa"/>
          </w:tcPr>
          <w:p w14:paraId="62980D80" w14:textId="77777777" w:rsidR="0054594B" w:rsidRPr="00BF6F1F" w:rsidRDefault="0054594B" w:rsidP="00EE32A4">
            <w:r w:rsidRPr="009619C9">
              <w:rPr>
                <w:b/>
              </w:rPr>
              <w:t>Approved Purpose</w:t>
            </w:r>
          </w:p>
        </w:tc>
        <w:tc>
          <w:tcPr>
            <w:tcW w:w="6147" w:type="dxa"/>
          </w:tcPr>
          <w:p w14:paraId="62980D81" w14:textId="77777777" w:rsidR="005C53A4" w:rsidRPr="0068420A" w:rsidRDefault="0054594B" w:rsidP="00A24E5F">
            <w:pPr>
              <w:rPr>
                <w:b/>
                <w:i/>
                <w:color w:val="C00000"/>
                <w:highlight w:val="lightGray"/>
              </w:rPr>
            </w:pPr>
            <w:r w:rsidRPr="00A45E7F">
              <w:t>The Licensee may</w:t>
            </w:r>
            <w:r w:rsidR="00BF6F1F">
              <w:t xml:space="preserve"> use the Software sole</w:t>
            </w:r>
            <w:r w:rsidR="00E8385E">
              <w:t>ly</w:t>
            </w:r>
            <w:r w:rsidR="00BF6F1F">
              <w:t xml:space="preserve"> for</w:t>
            </w:r>
            <w:r w:rsidR="008F68C9">
              <w:t xml:space="preserve"> </w:t>
            </w:r>
            <w:r w:rsidR="009506A8">
              <w:t>[</w:t>
            </w:r>
            <w:r w:rsidR="008F68C9" w:rsidRPr="009506A8">
              <w:rPr>
                <w:i/>
              </w:rPr>
              <w:t xml:space="preserve">the Licensee’s </w:t>
            </w:r>
            <w:r w:rsidR="00867999" w:rsidRPr="009506A8">
              <w:rPr>
                <w:i/>
              </w:rPr>
              <w:t xml:space="preserve">lawful </w:t>
            </w:r>
            <w:r w:rsidR="008F68C9" w:rsidRPr="009506A8">
              <w:rPr>
                <w:i/>
              </w:rPr>
              <w:t>internal business purposes</w:t>
            </w:r>
            <w:r w:rsidR="009506A8">
              <w:t>]</w:t>
            </w:r>
            <w:r w:rsidR="008F68C9">
              <w:t>.</w:t>
            </w:r>
            <w:r w:rsidR="00A24E5F">
              <w:t xml:space="preserve">  </w:t>
            </w:r>
            <w:r w:rsidR="005C53A4" w:rsidRPr="00E8385E">
              <w:rPr>
                <w:b/>
                <w:color w:val="C00000"/>
                <w:highlight w:val="lightGray"/>
              </w:rPr>
              <w:t>[</w:t>
            </w:r>
            <w:r w:rsidR="005C53A4" w:rsidRPr="005C53A4">
              <w:rPr>
                <w:b/>
                <w:i/>
                <w:color w:val="C00000"/>
                <w:highlight w:val="lightGray"/>
              </w:rPr>
              <w:t xml:space="preserve">User note:  To obtain better protection under </w:t>
            </w:r>
            <w:r w:rsidR="00CF339A">
              <w:rPr>
                <w:b/>
                <w:i/>
                <w:color w:val="C00000"/>
                <w:highlight w:val="lightGray"/>
              </w:rPr>
              <w:t>the</w:t>
            </w:r>
            <w:r w:rsidR="005C53A4" w:rsidRPr="005C53A4">
              <w:rPr>
                <w:b/>
                <w:i/>
                <w:color w:val="C00000"/>
                <w:highlight w:val="lightGray"/>
              </w:rPr>
              <w:t xml:space="preserve"> Agreement, the Approved Purpose should be specific.</w:t>
            </w:r>
            <w:r w:rsidR="008F68C9">
              <w:rPr>
                <w:b/>
                <w:i/>
                <w:color w:val="C00000"/>
                <w:highlight w:val="lightGray"/>
              </w:rPr>
              <w:t xml:space="preserve">  </w:t>
            </w:r>
            <w:r w:rsidR="00071354">
              <w:rPr>
                <w:b/>
                <w:i/>
                <w:color w:val="C00000"/>
                <w:highlight w:val="lightGray"/>
              </w:rPr>
              <w:t>Depending on t</w:t>
            </w:r>
            <w:r w:rsidR="0061479C">
              <w:rPr>
                <w:b/>
                <w:i/>
                <w:color w:val="C00000"/>
                <w:highlight w:val="lightGray"/>
              </w:rPr>
              <w:t>h</w:t>
            </w:r>
            <w:r w:rsidR="00071354">
              <w:rPr>
                <w:b/>
                <w:i/>
                <w:color w:val="C00000"/>
                <w:highlight w:val="lightGray"/>
              </w:rPr>
              <w:t>e individual circumstances, y</w:t>
            </w:r>
            <w:r w:rsidR="008F68C9">
              <w:rPr>
                <w:b/>
                <w:i/>
                <w:color w:val="C00000"/>
                <w:highlight w:val="lightGray"/>
              </w:rPr>
              <w:t xml:space="preserve">ou may need to modify this </w:t>
            </w:r>
            <w:r w:rsidR="00071354">
              <w:rPr>
                <w:b/>
                <w:i/>
                <w:color w:val="C00000"/>
                <w:highlight w:val="lightGray"/>
              </w:rPr>
              <w:t>clause to impose further restrictions</w:t>
            </w:r>
            <w:r w:rsidR="0068420A">
              <w:rPr>
                <w:b/>
                <w:i/>
                <w:color w:val="C00000"/>
                <w:highlight w:val="lightGray"/>
              </w:rPr>
              <w:t xml:space="preserve"> – e.g. </w:t>
            </w:r>
            <w:r w:rsidR="00596160">
              <w:rPr>
                <w:b/>
                <w:i/>
                <w:color w:val="C00000"/>
                <w:highlight w:val="lightGray"/>
              </w:rPr>
              <w:t xml:space="preserve">to require the Software to be installed only on </w:t>
            </w:r>
            <w:r w:rsidR="00071354">
              <w:rPr>
                <w:b/>
                <w:i/>
                <w:color w:val="C00000"/>
                <w:highlight w:val="lightGray"/>
              </w:rPr>
              <w:t>specified</w:t>
            </w:r>
            <w:r w:rsidR="00596160">
              <w:rPr>
                <w:b/>
                <w:i/>
                <w:color w:val="C00000"/>
                <w:highlight w:val="lightGray"/>
              </w:rPr>
              <w:t xml:space="preserve"> equipment, to limit the number of CPUs on which the Software may be used, </w:t>
            </w:r>
            <w:r w:rsidR="00AD7048">
              <w:rPr>
                <w:b/>
                <w:i/>
                <w:color w:val="C00000"/>
                <w:highlight w:val="lightGray"/>
              </w:rPr>
              <w:t xml:space="preserve">and/or </w:t>
            </w:r>
            <w:r w:rsidR="00071354">
              <w:rPr>
                <w:b/>
                <w:i/>
                <w:color w:val="C00000"/>
                <w:highlight w:val="lightGray"/>
              </w:rPr>
              <w:t xml:space="preserve">to limit </w:t>
            </w:r>
            <w:r w:rsidR="00AD7048">
              <w:rPr>
                <w:b/>
                <w:i/>
                <w:color w:val="C00000"/>
                <w:highlight w:val="lightGray"/>
              </w:rPr>
              <w:t>the</w:t>
            </w:r>
            <w:r w:rsidR="00596160">
              <w:rPr>
                <w:b/>
                <w:i/>
                <w:color w:val="C00000"/>
                <w:highlight w:val="lightGray"/>
              </w:rPr>
              <w:t xml:space="preserve"> maximum</w:t>
            </w:r>
            <w:r w:rsidR="00AD7048">
              <w:rPr>
                <w:b/>
                <w:i/>
                <w:color w:val="C00000"/>
                <w:highlight w:val="lightGray"/>
              </w:rPr>
              <w:t xml:space="preserve"> number of </w:t>
            </w:r>
            <w:r w:rsidR="00596160">
              <w:rPr>
                <w:b/>
                <w:i/>
                <w:color w:val="C00000"/>
                <w:highlight w:val="lightGray"/>
              </w:rPr>
              <w:t>users (</w:t>
            </w:r>
            <w:r w:rsidR="00AD7048">
              <w:rPr>
                <w:b/>
                <w:i/>
                <w:color w:val="C00000"/>
                <w:highlight w:val="lightGray"/>
              </w:rPr>
              <w:t>seats</w:t>
            </w:r>
            <w:r w:rsidR="00596160">
              <w:rPr>
                <w:b/>
                <w:i/>
                <w:color w:val="C00000"/>
                <w:highlight w:val="lightGray"/>
              </w:rPr>
              <w:t>) that may use the Software</w:t>
            </w:r>
            <w:r w:rsidR="00AD7048">
              <w:rPr>
                <w:b/>
                <w:i/>
                <w:color w:val="C00000"/>
                <w:highlight w:val="lightGray"/>
              </w:rPr>
              <w:t>.</w:t>
            </w:r>
            <w:r w:rsidR="005C53A4" w:rsidRPr="00E8385E">
              <w:rPr>
                <w:b/>
                <w:color w:val="C00000"/>
                <w:highlight w:val="lightGray"/>
              </w:rPr>
              <w:t>]</w:t>
            </w:r>
          </w:p>
        </w:tc>
      </w:tr>
      <w:tr w:rsidR="0054594B" w:rsidRPr="00A45E7F" w14:paraId="62980D85" w14:textId="77777777" w:rsidTr="006062D4">
        <w:tc>
          <w:tcPr>
            <w:tcW w:w="2382" w:type="dxa"/>
          </w:tcPr>
          <w:p w14:paraId="62980D83" w14:textId="77777777" w:rsidR="0054594B" w:rsidRPr="00240EA0" w:rsidRDefault="0054594B" w:rsidP="00EE32A4">
            <w:r>
              <w:rPr>
                <w:b/>
              </w:rPr>
              <w:t>Start</w:t>
            </w:r>
            <w:r w:rsidRPr="009619C9">
              <w:rPr>
                <w:b/>
              </w:rPr>
              <w:t xml:space="preserve"> Date</w:t>
            </w:r>
          </w:p>
        </w:tc>
        <w:tc>
          <w:tcPr>
            <w:tcW w:w="6147" w:type="dxa"/>
          </w:tcPr>
          <w:p w14:paraId="62980D84" w14:textId="77777777" w:rsidR="00CF339A" w:rsidRPr="00A45E7F" w:rsidRDefault="0054594B" w:rsidP="009506A8">
            <w:r w:rsidRPr="00A45E7F">
              <w:t>[</w:t>
            </w:r>
            <w:r w:rsidR="009506A8">
              <w:rPr>
                <w:i/>
              </w:rPr>
              <w:t xml:space="preserve">On </w:t>
            </w:r>
            <w:r w:rsidRPr="003D3397">
              <w:rPr>
                <w:i/>
              </w:rPr>
              <w:t>the date</w:t>
            </w:r>
            <w:r w:rsidR="009506A8">
              <w:rPr>
                <w:i/>
              </w:rPr>
              <w:t xml:space="preserve"> both parties sign</w:t>
            </w:r>
            <w:r w:rsidRPr="003D3397">
              <w:rPr>
                <w:i/>
              </w:rPr>
              <w:t xml:space="preserve"> </w:t>
            </w:r>
            <w:r w:rsidR="00D94850" w:rsidRPr="003D3397">
              <w:rPr>
                <w:i/>
              </w:rPr>
              <w:t>the</w:t>
            </w:r>
            <w:r w:rsidRPr="003D3397">
              <w:rPr>
                <w:i/>
              </w:rPr>
              <w:t xml:space="preserve"> Agreement</w:t>
            </w:r>
            <w:proofErr w:type="gramStart"/>
            <w:r w:rsidR="009506A8">
              <w:rPr>
                <w:i/>
              </w:rPr>
              <w:t>/[</w:t>
            </w:r>
            <w:proofErr w:type="gramEnd"/>
            <w:r w:rsidR="009506A8">
              <w:rPr>
                <w:i/>
              </w:rPr>
              <w:t>Insert date]</w:t>
            </w:r>
            <w:r w:rsidRPr="00A45E7F">
              <w:t>]</w:t>
            </w:r>
            <w:r w:rsidR="009506A8">
              <w:t xml:space="preserve">. </w:t>
            </w:r>
            <w:r w:rsidR="00BD2577">
              <w:t xml:space="preserve"> </w:t>
            </w:r>
            <w:r w:rsidR="00BD2577" w:rsidRPr="000A3411">
              <w:rPr>
                <w:rFonts w:cs="Arial"/>
                <w:b/>
                <w:color w:val="C00000"/>
                <w:highlight w:val="lightGray"/>
              </w:rPr>
              <w:t>[</w:t>
            </w:r>
            <w:r w:rsidR="00BD2577" w:rsidRPr="00427D96">
              <w:rPr>
                <w:rFonts w:cs="Arial"/>
                <w:b/>
                <w:i/>
                <w:color w:val="C00000"/>
                <w:highlight w:val="lightGray"/>
              </w:rPr>
              <w:t>User note:  The Start Date is often the date of the Agreement</w:t>
            </w:r>
            <w:r w:rsidR="00BD2577">
              <w:rPr>
                <w:rFonts w:cs="Arial"/>
                <w:b/>
                <w:i/>
                <w:color w:val="C00000"/>
                <w:highlight w:val="lightGray"/>
              </w:rPr>
              <w:t>.  H</w:t>
            </w:r>
            <w:r w:rsidR="00BD2577" w:rsidRPr="00427D96">
              <w:rPr>
                <w:rFonts w:cs="Arial"/>
                <w:b/>
                <w:i/>
                <w:color w:val="C00000"/>
                <w:highlight w:val="lightGray"/>
              </w:rPr>
              <w:t>owever</w:t>
            </w:r>
            <w:r w:rsidR="00BD2577">
              <w:rPr>
                <w:rFonts w:cs="Arial"/>
                <w:b/>
                <w:i/>
                <w:color w:val="C00000"/>
                <w:highlight w:val="lightGray"/>
              </w:rPr>
              <w:t>,</w:t>
            </w:r>
            <w:r w:rsidR="00BD2577" w:rsidRPr="00427D96">
              <w:rPr>
                <w:rFonts w:cs="Arial"/>
                <w:b/>
                <w:i/>
                <w:color w:val="C00000"/>
                <w:highlight w:val="lightGray"/>
              </w:rPr>
              <w:t xml:space="preserve"> in some cases the parties may wish to provide that t</w:t>
            </w:r>
            <w:r w:rsidR="00D72474">
              <w:rPr>
                <w:rFonts w:cs="Arial"/>
                <w:b/>
                <w:i/>
                <w:color w:val="C00000"/>
                <w:highlight w:val="lightGray"/>
              </w:rPr>
              <w:t>he Agreement will take effect</w:t>
            </w:r>
            <w:r w:rsidR="00BD2577" w:rsidRPr="00427D96">
              <w:rPr>
                <w:rFonts w:cs="Arial"/>
                <w:b/>
                <w:i/>
                <w:color w:val="C00000"/>
                <w:highlight w:val="lightGray"/>
              </w:rPr>
              <w:t xml:space="preserve"> from a future date.</w:t>
            </w:r>
            <w:r w:rsidR="00BD2577" w:rsidRPr="000A3411">
              <w:rPr>
                <w:rFonts w:cs="Arial"/>
                <w:b/>
                <w:color w:val="C00000"/>
                <w:highlight w:val="lightGray"/>
              </w:rPr>
              <w:t>]</w:t>
            </w:r>
          </w:p>
        </w:tc>
      </w:tr>
      <w:tr w:rsidR="0054594B" w:rsidRPr="00A45E7F" w14:paraId="62980D88" w14:textId="77777777" w:rsidTr="006062D4">
        <w:tc>
          <w:tcPr>
            <w:tcW w:w="2382" w:type="dxa"/>
          </w:tcPr>
          <w:p w14:paraId="62980D86" w14:textId="77777777" w:rsidR="0054594B" w:rsidRPr="00240EA0" w:rsidRDefault="0054594B" w:rsidP="00EE32A4">
            <w:r>
              <w:rPr>
                <w:b/>
              </w:rPr>
              <w:lastRenderedPageBreak/>
              <w:t>End</w:t>
            </w:r>
            <w:r w:rsidRPr="009619C9">
              <w:rPr>
                <w:b/>
              </w:rPr>
              <w:t xml:space="preserve"> Date</w:t>
            </w:r>
          </w:p>
        </w:tc>
        <w:tc>
          <w:tcPr>
            <w:tcW w:w="6147" w:type="dxa"/>
          </w:tcPr>
          <w:p w14:paraId="62980D87" w14:textId="1B7C7B73" w:rsidR="00CF339A" w:rsidRPr="00A45E7F" w:rsidRDefault="0054594B" w:rsidP="00614AC0">
            <w:r w:rsidRPr="00A45E7F">
              <w:t>[</w:t>
            </w:r>
            <w:r w:rsidR="00DC1BD6">
              <w:rPr>
                <w:i/>
              </w:rPr>
              <w:t>I</w:t>
            </w:r>
            <w:r w:rsidRPr="003D3397">
              <w:rPr>
                <w:i/>
              </w:rPr>
              <w:t>nsert</w:t>
            </w:r>
            <w:r w:rsidR="003D64BC">
              <w:rPr>
                <w:i/>
              </w:rPr>
              <w:t xml:space="preserve"> date</w:t>
            </w:r>
            <w:r w:rsidRPr="00A45E7F">
              <w:t>]</w:t>
            </w:r>
            <w:r w:rsidR="009506A8">
              <w:t>.</w:t>
            </w:r>
            <w:r w:rsidR="00BD2577">
              <w:rPr>
                <w:b/>
                <w:color w:val="C00000"/>
              </w:rPr>
              <w:t xml:space="preserve">  </w:t>
            </w:r>
            <w:r w:rsidR="00CF339A" w:rsidRPr="00E8385E">
              <w:rPr>
                <w:b/>
                <w:color w:val="C00000"/>
                <w:highlight w:val="lightGray"/>
              </w:rPr>
              <w:t>[</w:t>
            </w:r>
            <w:r w:rsidR="00CF339A" w:rsidRPr="005C53A4">
              <w:rPr>
                <w:b/>
                <w:i/>
                <w:color w:val="C00000"/>
                <w:highlight w:val="lightGray"/>
              </w:rPr>
              <w:t xml:space="preserve">User note:  </w:t>
            </w:r>
            <w:r w:rsidR="00CF339A">
              <w:rPr>
                <w:b/>
                <w:i/>
                <w:color w:val="C00000"/>
                <w:highlight w:val="lightGray"/>
              </w:rPr>
              <w:t xml:space="preserve">Where no End Date is </w:t>
            </w:r>
            <w:r w:rsidR="00240EA0">
              <w:rPr>
                <w:b/>
                <w:i/>
                <w:color w:val="C00000"/>
                <w:highlight w:val="lightGray"/>
              </w:rPr>
              <w:t>stated</w:t>
            </w:r>
            <w:r w:rsidR="00CF339A">
              <w:rPr>
                <w:b/>
                <w:i/>
                <w:color w:val="C00000"/>
                <w:highlight w:val="lightGray"/>
              </w:rPr>
              <w:t>, the</w:t>
            </w:r>
            <w:r w:rsidR="00755ED0">
              <w:rPr>
                <w:b/>
                <w:i/>
                <w:color w:val="C00000"/>
                <w:highlight w:val="lightGray"/>
              </w:rPr>
              <w:t xml:space="preserve"> default position under clause </w:t>
            </w:r>
            <w:r w:rsidR="001A571A">
              <w:rPr>
                <w:b/>
                <w:i/>
                <w:color w:val="C00000"/>
                <w:highlight w:val="lightGray"/>
              </w:rPr>
              <w:fldChar w:fldCharType="begin"/>
            </w:r>
            <w:r w:rsidR="001A571A">
              <w:rPr>
                <w:b/>
                <w:i/>
                <w:color w:val="C00000"/>
                <w:highlight w:val="lightGray"/>
              </w:rPr>
              <w:instrText xml:space="preserve"> REF _Ref254785709 \w \h </w:instrText>
            </w:r>
            <w:r w:rsidR="001A571A">
              <w:rPr>
                <w:b/>
                <w:i/>
                <w:color w:val="C00000"/>
                <w:highlight w:val="lightGray"/>
              </w:rPr>
            </w:r>
            <w:r w:rsidR="001A571A">
              <w:rPr>
                <w:b/>
                <w:i/>
                <w:color w:val="C00000"/>
                <w:highlight w:val="lightGray"/>
              </w:rPr>
              <w:fldChar w:fldCharType="separate"/>
            </w:r>
            <w:r w:rsidR="00795884">
              <w:rPr>
                <w:b/>
                <w:i/>
                <w:color w:val="C00000"/>
                <w:highlight w:val="lightGray"/>
              </w:rPr>
              <w:t>10</w:t>
            </w:r>
            <w:r w:rsidR="001A571A">
              <w:rPr>
                <w:b/>
                <w:i/>
                <w:color w:val="C00000"/>
                <w:highlight w:val="lightGray"/>
              </w:rPr>
              <w:fldChar w:fldCharType="end"/>
            </w:r>
            <w:r w:rsidR="00CF339A">
              <w:rPr>
                <w:b/>
                <w:i/>
                <w:color w:val="C00000"/>
                <w:highlight w:val="lightGray"/>
              </w:rPr>
              <w:t xml:space="preserve"> is that the Agreement rolls over </w:t>
            </w:r>
            <w:r w:rsidR="00045C56">
              <w:rPr>
                <w:b/>
                <w:i/>
                <w:color w:val="C00000"/>
                <w:highlight w:val="lightGray"/>
              </w:rPr>
              <w:t>periodically</w:t>
            </w:r>
            <w:r w:rsidR="00CF339A">
              <w:rPr>
                <w:b/>
                <w:i/>
                <w:color w:val="C00000"/>
                <w:highlight w:val="lightGray"/>
              </w:rPr>
              <w:t xml:space="preserve"> </w:t>
            </w:r>
            <w:r w:rsidR="00711F0C">
              <w:rPr>
                <w:b/>
                <w:i/>
                <w:color w:val="C00000"/>
                <w:highlight w:val="lightGray"/>
              </w:rPr>
              <w:t>until</w:t>
            </w:r>
            <w:r w:rsidR="00CF339A">
              <w:rPr>
                <w:b/>
                <w:i/>
                <w:color w:val="C00000"/>
                <w:highlight w:val="lightGray"/>
              </w:rPr>
              <w:t xml:space="preserve"> </w:t>
            </w:r>
            <w:r w:rsidR="00CD1A98">
              <w:rPr>
                <w:b/>
                <w:i/>
                <w:color w:val="C00000"/>
                <w:highlight w:val="lightGray"/>
              </w:rPr>
              <w:t xml:space="preserve">the Agreement is </w:t>
            </w:r>
            <w:r w:rsidR="00CF339A">
              <w:rPr>
                <w:b/>
                <w:i/>
                <w:color w:val="C00000"/>
                <w:highlight w:val="lightGray"/>
              </w:rPr>
              <w:t>terminated.</w:t>
            </w:r>
            <w:r w:rsidR="00CF339A" w:rsidRPr="00E8385E">
              <w:rPr>
                <w:b/>
                <w:color w:val="C00000"/>
                <w:highlight w:val="lightGray"/>
              </w:rPr>
              <w:t>]</w:t>
            </w:r>
          </w:p>
        </w:tc>
      </w:tr>
      <w:tr w:rsidR="0054594B" w:rsidRPr="00A45E7F" w14:paraId="62980D9D" w14:textId="77777777" w:rsidTr="006062D4">
        <w:tc>
          <w:tcPr>
            <w:tcW w:w="2382" w:type="dxa"/>
          </w:tcPr>
          <w:p w14:paraId="62980D89" w14:textId="77777777" w:rsidR="0054594B" w:rsidRPr="00A45E7F" w:rsidRDefault="0054594B" w:rsidP="00EE32A4">
            <w:r w:rsidRPr="009619C9">
              <w:rPr>
                <w:b/>
              </w:rPr>
              <w:t>Fees</w:t>
            </w:r>
            <w:r w:rsidR="00092CCD">
              <w:rPr>
                <w:b/>
              </w:rPr>
              <w:t xml:space="preserve"> and Payment Terms</w:t>
            </w:r>
          </w:p>
        </w:tc>
        <w:tc>
          <w:tcPr>
            <w:tcW w:w="6147" w:type="dxa"/>
          </w:tcPr>
          <w:p w14:paraId="62980D8A" w14:textId="77777777" w:rsidR="008802C7" w:rsidRPr="00BC25D4" w:rsidRDefault="00BC25D4">
            <w:pPr>
              <w:rPr>
                <w:b/>
              </w:rPr>
            </w:pPr>
            <w:r>
              <w:rPr>
                <w:b/>
              </w:rPr>
              <w:t>Licence</w:t>
            </w:r>
          </w:p>
          <w:tbl>
            <w:tblPr>
              <w:tblW w:w="0" w:type="auto"/>
              <w:tblLook w:val="04A0" w:firstRow="1" w:lastRow="0" w:firstColumn="1" w:lastColumn="0" w:noHBand="0" w:noVBand="1"/>
            </w:tblPr>
            <w:tblGrid>
              <w:gridCol w:w="1972"/>
              <w:gridCol w:w="1972"/>
              <w:gridCol w:w="1972"/>
            </w:tblGrid>
            <w:tr w:rsidR="0054594B" w:rsidRPr="00A45E7F" w14:paraId="62980D8E" w14:textId="77777777" w:rsidTr="00D62897">
              <w:tc>
                <w:tcPr>
                  <w:tcW w:w="1972" w:type="dxa"/>
                </w:tcPr>
                <w:p w14:paraId="62980D8B" w14:textId="77777777" w:rsidR="0054594B" w:rsidRPr="003D64BC" w:rsidRDefault="0054594B" w:rsidP="00D62897">
                  <w:pPr>
                    <w:rPr>
                      <w:b/>
                    </w:rPr>
                  </w:pPr>
                  <w:r w:rsidRPr="003D64BC">
                    <w:rPr>
                      <w:b/>
                    </w:rPr>
                    <w:t>Fees</w:t>
                  </w:r>
                </w:p>
              </w:tc>
              <w:tc>
                <w:tcPr>
                  <w:tcW w:w="1972" w:type="dxa"/>
                </w:tcPr>
                <w:p w14:paraId="62980D8C" w14:textId="77777777" w:rsidR="0054594B" w:rsidRPr="003D64BC" w:rsidRDefault="00092CCD" w:rsidP="00D62897">
                  <w:pPr>
                    <w:rPr>
                      <w:b/>
                    </w:rPr>
                  </w:pPr>
                  <w:r w:rsidRPr="003D64BC">
                    <w:rPr>
                      <w:b/>
                    </w:rPr>
                    <w:t>Invoice date</w:t>
                  </w:r>
                </w:p>
              </w:tc>
              <w:tc>
                <w:tcPr>
                  <w:tcW w:w="1972" w:type="dxa"/>
                </w:tcPr>
                <w:p w14:paraId="62980D8D" w14:textId="77777777" w:rsidR="0054594B" w:rsidRPr="003D64BC" w:rsidRDefault="00092CCD" w:rsidP="00D62897">
                  <w:pPr>
                    <w:rPr>
                      <w:b/>
                    </w:rPr>
                  </w:pPr>
                  <w:r w:rsidRPr="003D64BC">
                    <w:rPr>
                      <w:b/>
                    </w:rPr>
                    <w:t>Payment date</w:t>
                  </w:r>
                </w:p>
              </w:tc>
            </w:tr>
            <w:tr w:rsidR="0054594B" w:rsidRPr="00A45E7F" w14:paraId="62980D92" w14:textId="77777777" w:rsidTr="00D62897">
              <w:tc>
                <w:tcPr>
                  <w:tcW w:w="1972" w:type="dxa"/>
                </w:tcPr>
                <w:p w14:paraId="62980D8F" w14:textId="77777777" w:rsidR="0054594B" w:rsidRPr="00A45E7F" w:rsidRDefault="007D5DED" w:rsidP="003D64BC">
                  <w:r>
                    <w:t>NZD</w:t>
                  </w:r>
                  <w:r w:rsidR="0054594B" w:rsidRPr="00A45E7F">
                    <w:t>[</w:t>
                  </w:r>
                  <w:r w:rsidR="008F56A2">
                    <w:rPr>
                      <w:i/>
                    </w:rPr>
                    <w:t>I</w:t>
                  </w:r>
                  <w:r w:rsidR="0054594B" w:rsidRPr="00C46018">
                    <w:rPr>
                      <w:i/>
                    </w:rPr>
                    <w:t>nsert</w:t>
                  </w:r>
                  <w:r w:rsidR="0054594B" w:rsidRPr="00A45E7F">
                    <w:t>]</w:t>
                  </w:r>
                </w:p>
              </w:tc>
              <w:tc>
                <w:tcPr>
                  <w:tcW w:w="1972" w:type="dxa"/>
                </w:tcPr>
                <w:p w14:paraId="62980D90" w14:textId="77777777" w:rsidR="0054594B" w:rsidRPr="00A45E7F" w:rsidRDefault="003D64BC" w:rsidP="00D62897">
                  <w:r>
                    <w:t>[</w:t>
                  </w:r>
                  <w:r>
                    <w:rPr>
                      <w:i/>
                    </w:rPr>
                    <w:t>Insert date</w:t>
                  </w:r>
                  <w:r>
                    <w:t>]</w:t>
                  </w:r>
                </w:p>
              </w:tc>
              <w:tc>
                <w:tcPr>
                  <w:tcW w:w="1972" w:type="dxa"/>
                </w:tcPr>
                <w:p w14:paraId="62980D91" w14:textId="77777777" w:rsidR="0054594B" w:rsidRPr="00A45E7F" w:rsidRDefault="003D64BC" w:rsidP="00D62897">
                  <w:r>
                    <w:t>[</w:t>
                  </w:r>
                  <w:r>
                    <w:rPr>
                      <w:i/>
                    </w:rPr>
                    <w:t>Insert date</w:t>
                  </w:r>
                  <w:r>
                    <w:t>]</w:t>
                  </w:r>
                </w:p>
              </w:tc>
            </w:tr>
          </w:tbl>
          <w:p w14:paraId="62980D93" w14:textId="77777777" w:rsidR="008802C7" w:rsidRPr="00BC25D4" w:rsidRDefault="00BC25D4">
            <w:pPr>
              <w:rPr>
                <w:b/>
              </w:rPr>
            </w:pPr>
            <w:r w:rsidRPr="00BC25D4">
              <w:rPr>
                <w:b/>
              </w:rPr>
              <w:t>Support Services</w:t>
            </w:r>
          </w:p>
          <w:tbl>
            <w:tblPr>
              <w:tblW w:w="0" w:type="auto"/>
              <w:tblLook w:val="04A0" w:firstRow="1" w:lastRow="0" w:firstColumn="1" w:lastColumn="0" w:noHBand="0" w:noVBand="1"/>
            </w:tblPr>
            <w:tblGrid>
              <w:gridCol w:w="1972"/>
              <w:gridCol w:w="1972"/>
              <w:gridCol w:w="1972"/>
            </w:tblGrid>
            <w:tr w:rsidR="008802C7" w:rsidRPr="00A45E7F" w14:paraId="62980D97" w14:textId="77777777" w:rsidTr="00CF333F">
              <w:tc>
                <w:tcPr>
                  <w:tcW w:w="1972" w:type="dxa"/>
                </w:tcPr>
                <w:p w14:paraId="62980D94" w14:textId="77777777" w:rsidR="008802C7" w:rsidRPr="003D64BC" w:rsidRDefault="008802C7" w:rsidP="00CF333F">
                  <w:pPr>
                    <w:rPr>
                      <w:b/>
                    </w:rPr>
                  </w:pPr>
                  <w:r w:rsidRPr="003D64BC">
                    <w:rPr>
                      <w:b/>
                    </w:rPr>
                    <w:t>Fees</w:t>
                  </w:r>
                </w:p>
              </w:tc>
              <w:tc>
                <w:tcPr>
                  <w:tcW w:w="1972" w:type="dxa"/>
                </w:tcPr>
                <w:p w14:paraId="62980D95" w14:textId="77777777" w:rsidR="008802C7" w:rsidRPr="003D64BC" w:rsidRDefault="008802C7" w:rsidP="00CF333F">
                  <w:pPr>
                    <w:rPr>
                      <w:b/>
                    </w:rPr>
                  </w:pPr>
                  <w:r w:rsidRPr="003D64BC">
                    <w:rPr>
                      <w:b/>
                    </w:rPr>
                    <w:t>Invoice date</w:t>
                  </w:r>
                </w:p>
              </w:tc>
              <w:tc>
                <w:tcPr>
                  <w:tcW w:w="1972" w:type="dxa"/>
                </w:tcPr>
                <w:p w14:paraId="62980D96" w14:textId="77777777" w:rsidR="008802C7" w:rsidRPr="003D64BC" w:rsidRDefault="008802C7" w:rsidP="00CF333F">
                  <w:pPr>
                    <w:rPr>
                      <w:b/>
                    </w:rPr>
                  </w:pPr>
                  <w:r w:rsidRPr="003D64BC">
                    <w:rPr>
                      <w:b/>
                    </w:rPr>
                    <w:t>Payment date</w:t>
                  </w:r>
                </w:p>
              </w:tc>
            </w:tr>
            <w:tr w:rsidR="008802C7" w:rsidRPr="00A45E7F" w14:paraId="62980D9B" w14:textId="77777777" w:rsidTr="00CF333F">
              <w:tc>
                <w:tcPr>
                  <w:tcW w:w="1972" w:type="dxa"/>
                </w:tcPr>
                <w:p w14:paraId="62980D98" w14:textId="77777777" w:rsidR="008802C7" w:rsidRPr="00A45E7F" w:rsidRDefault="008802C7" w:rsidP="003D64BC">
                  <w:r>
                    <w:t>NZD</w:t>
                  </w:r>
                  <w:r w:rsidRPr="00A45E7F">
                    <w:t>[</w:t>
                  </w:r>
                  <w:r>
                    <w:rPr>
                      <w:i/>
                    </w:rPr>
                    <w:t>I</w:t>
                  </w:r>
                  <w:r w:rsidRPr="00C46018">
                    <w:rPr>
                      <w:i/>
                    </w:rPr>
                    <w:t>nsert</w:t>
                  </w:r>
                  <w:r w:rsidRPr="00A45E7F">
                    <w:t>]</w:t>
                  </w:r>
                </w:p>
              </w:tc>
              <w:tc>
                <w:tcPr>
                  <w:tcW w:w="1972" w:type="dxa"/>
                </w:tcPr>
                <w:p w14:paraId="62980D99" w14:textId="77777777" w:rsidR="008802C7" w:rsidRPr="00A45E7F" w:rsidRDefault="003D64BC" w:rsidP="00CF333F">
                  <w:r>
                    <w:t>[</w:t>
                  </w:r>
                  <w:r>
                    <w:rPr>
                      <w:i/>
                    </w:rPr>
                    <w:t>Insert date</w:t>
                  </w:r>
                  <w:r>
                    <w:t>]</w:t>
                  </w:r>
                </w:p>
              </w:tc>
              <w:tc>
                <w:tcPr>
                  <w:tcW w:w="1972" w:type="dxa"/>
                </w:tcPr>
                <w:p w14:paraId="62980D9A" w14:textId="77777777" w:rsidR="008802C7" w:rsidRPr="00A45E7F" w:rsidRDefault="003D64BC" w:rsidP="00CF333F">
                  <w:r>
                    <w:t>[</w:t>
                  </w:r>
                  <w:r>
                    <w:rPr>
                      <w:i/>
                    </w:rPr>
                    <w:t>Insert date</w:t>
                  </w:r>
                  <w:r>
                    <w:t>]</w:t>
                  </w:r>
                </w:p>
              </w:tc>
            </w:tr>
          </w:tbl>
          <w:p w14:paraId="62980D9C" w14:textId="27E1EAF1" w:rsidR="0054594B" w:rsidRPr="00A45E7F" w:rsidRDefault="00092CCD" w:rsidP="005654C7">
            <w:r w:rsidRPr="00E8385E">
              <w:rPr>
                <w:b/>
                <w:color w:val="C00000"/>
                <w:highlight w:val="lightGray"/>
              </w:rPr>
              <w:t>[</w:t>
            </w:r>
            <w:r w:rsidRPr="005C53A4">
              <w:rPr>
                <w:b/>
                <w:i/>
                <w:color w:val="C00000"/>
                <w:highlight w:val="lightGray"/>
              </w:rPr>
              <w:t xml:space="preserve">User note:  </w:t>
            </w:r>
            <w:r>
              <w:rPr>
                <w:b/>
                <w:i/>
                <w:color w:val="C00000"/>
                <w:highlight w:val="lightGray"/>
              </w:rPr>
              <w:t>Where</w:t>
            </w:r>
            <w:r w:rsidR="00A42D38">
              <w:rPr>
                <w:b/>
                <w:i/>
                <w:color w:val="C00000"/>
                <w:highlight w:val="lightGray"/>
              </w:rPr>
              <w:t xml:space="preserve"> no</w:t>
            </w:r>
            <w:r>
              <w:rPr>
                <w:b/>
                <w:i/>
                <w:color w:val="C00000"/>
                <w:highlight w:val="lightGray"/>
              </w:rPr>
              <w:t xml:space="preserve"> invoice date and payment date is stated, the default position in clause </w:t>
            </w:r>
            <w:r w:rsidR="006F67E9">
              <w:rPr>
                <w:b/>
                <w:i/>
                <w:color w:val="C00000"/>
                <w:highlight w:val="lightGray"/>
              </w:rPr>
              <w:fldChar w:fldCharType="begin"/>
            </w:r>
            <w:r w:rsidR="006F67E9">
              <w:rPr>
                <w:b/>
                <w:i/>
                <w:color w:val="C00000"/>
                <w:highlight w:val="lightGray"/>
              </w:rPr>
              <w:instrText xml:space="preserve"> REF _Ref412449966 \r \h </w:instrText>
            </w:r>
            <w:r w:rsidR="006F67E9">
              <w:rPr>
                <w:b/>
                <w:i/>
                <w:color w:val="C00000"/>
                <w:highlight w:val="lightGray"/>
              </w:rPr>
            </w:r>
            <w:r w:rsidR="006F67E9">
              <w:rPr>
                <w:b/>
                <w:i/>
                <w:color w:val="C00000"/>
                <w:highlight w:val="lightGray"/>
              </w:rPr>
              <w:fldChar w:fldCharType="separate"/>
            </w:r>
            <w:r w:rsidR="00795884">
              <w:rPr>
                <w:b/>
                <w:i/>
                <w:color w:val="C00000"/>
                <w:highlight w:val="lightGray"/>
              </w:rPr>
              <w:t>5</w:t>
            </w:r>
            <w:r w:rsidR="006F67E9">
              <w:rPr>
                <w:b/>
                <w:i/>
                <w:color w:val="C00000"/>
                <w:highlight w:val="lightGray"/>
              </w:rPr>
              <w:fldChar w:fldCharType="end"/>
            </w:r>
            <w:r>
              <w:rPr>
                <w:b/>
                <w:i/>
                <w:color w:val="C00000"/>
                <w:highlight w:val="lightGray"/>
              </w:rPr>
              <w:t xml:space="preserve"> applies (namely, invoice monthly in advance and payment on the 20</w:t>
            </w:r>
            <w:r w:rsidRPr="00722349">
              <w:rPr>
                <w:b/>
                <w:i/>
                <w:color w:val="C00000"/>
                <w:highlight w:val="lightGray"/>
                <w:vertAlign w:val="superscript"/>
              </w:rPr>
              <w:t>th</w:t>
            </w:r>
            <w:r>
              <w:rPr>
                <w:b/>
                <w:i/>
                <w:color w:val="C00000"/>
                <w:highlight w:val="lightGray"/>
              </w:rPr>
              <w:t xml:space="preserve"> of the month after date of invoice</w:t>
            </w:r>
            <w:r w:rsidR="00AD04EB">
              <w:rPr>
                <w:b/>
                <w:i/>
                <w:color w:val="C00000"/>
                <w:highlight w:val="lightGray"/>
              </w:rPr>
              <w:t>)</w:t>
            </w:r>
            <w:r>
              <w:rPr>
                <w:b/>
                <w:i/>
                <w:color w:val="C00000"/>
                <w:highlight w:val="lightGray"/>
              </w:rPr>
              <w:t xml:space="preserve">.  </w:t>
            </w:r>
            <w:r w:rsidR="00A24E5F">
              <w:rPr>
                <w:b/>
                <w:i/>
                <w:color w:val="C00000"/>
                <w:highlight w:val="lightGray"/>
              </w:rPr>
              <w:t>O</w:t>
            </w:r>
            <w:r>
              <w:rPr>
                <w:b/>
                <w:i/>
                <w:color w:val="C00000"/>
                <w:highlight w:val="lightGray"/>
              </w:rPr>
              <w:t>ther relevant fee information should be included in this section.</w:t>
            </w:r>
            <w:r w:rsidRPr="00E8385E">
              <w:rPr>
                <w:b/>
                <w:color w:val="C00000"/>
                <w:highlight w:val="lightGray"/>
              </w:rPr>
              <w:t>]</w:t>
            </w:r>
          </w:p>
        </w:tc>
      </w:tr>
      <w:tr w:rsidR="0054594B" w:rsidRPr="00A45E7F" w14:paraId="62980DA0" w14:textId="77777777" w:rsidTr="006062D4">
        <w:tc>
          <w:tcPr>
            <w:tcW w:w="2382" w:type="dxa"/>
          </w:tcPr>
          <w:p w14:paraId="62980D9E" w14:textId="77777777" w:rsidR="0054594B" w:rsidRPr="00A45E7F" w:rsidRDefault="0054594B" w:rsidP="00EE32A4">
            <w:r w:rsidRPr="009619C9">
              <w:rPr>
                <w:b/>
              </w:rPr>
              <w:t>Territory</w:t>
            </w:r>
            <w:r w:rsidRPr="00A45E7F">
              <w:t xml:space="preserve"> </w:t>
            </w:r>
          </w:p>
        </w:tc>
        <w:tc>
          <w:tcPr>
            <w:tcW w:w="6147" w:type="dxa"/>
          </w:tcPr>
          <w:p w14:paraId="62980D9F" w14:textId="77777777" w:rsidR="0054594B" w:rsidRPr="00A45E7F" w:rsidRDefault="00755ED0" w:rsidP="00D62897">
            <w:r>
              <w:t>[</w:t>
            </w:r>
            <w:r w:rsidRPr="00755ED0">
              <w:rPr>
                <w:i/>
              </w:rPr>
              <w:t>Insert</w:t>
            </w:r>
            <w:r w:rsidR="0054594B" w:rsidRPr="00A45E7F">
              <w:t>]</w:t>
            </w:r>
            <w:r w:rsidR="009506A8">
              <w:t>.</w:t>
            </w:r>
          </w:p>
        </w:tc>
      </w:tr>
      <w:tr w:rsidR="0054594B" w:rsidRPr="00A45E7F" w14:paraId="62980DA3" w14:textId="77777777" w:rsidTr="006062D4">
        <w:tc>
          <w:tcPr>
            <w:tcW w:w="2382" w:type="dxa"/>
          </w:tcPr>
          <w:p w14:paraId="62980DA1" w14:textId="77777777" w:rsidR="0054594B" w:rsidRPr="00A45E7F" w:rsidRDefault="0054594B" w:rsidP="00EE32A4">
            <w:r w:rsidRPr="009619C9">
              <w:rPr>
                <w:b/>
              </w:rPr>
              <w:t>Warranty Period</w:t>
            </w:r>
          </w:p>
        </w:tc>
        <w:tc>
          <w:tcPr>
            <w:tcW w:w="6147" w:type="dxa"/>
          </w:tcPr>
          <w:p w14:paraId="62980DA2" w14:textId="77777777" w:rsidR="0054594B" w:rsidRPr="00A45E7F" w:rsidRDefault="0054594B" w:rsidP="00DF332B">
            <w:r w:rsidRPr="00A45E7F">
              <w:t>[</w:t>
            </w:r>
            <w:r w:rsidR="00DF332B">
              <w:rPr>
                <w:i/>
              </w:rPr>
              <w:t>I</w:t>
            </w:r>
            <w:r w:rsidRPr="00755ED0">
              <w:rPr>
                <w:i/>
              </w:rPr>
              <w:t>nsert</w:t>
            </w:r>
            <w:r w:rsidRPr="00A45E7F">
              <w:t>] day</w:t>
            </w:r>
            <w:r w:rsidR="00711F0C">
              <w:t>s</w:t>
            </w:r>
            <w:r w:rsidRPr="00A45E7F">
              <w:t xml:space="preserve"> from the </w:t>
            </w:r>
            <w:r>
              <w:t>Start</w:t>
            </w:r>
            <w:r w:rsidRPr="00A45E7F">
              <w:t xml:space="preserve"> Date.</w:t>
            </w:r>
            <w:r w:rsidR="00492E5A">
              <w:t xml:space="preserve"> </w:t>
            </w:r>
            <w:r w:rsidR="00373A01">
              <w:t xml:space="preserve"> </w:t>
            </w:r>
            <w:r w:rsidR="00373A01" w:rsidRPr="00E8385E">
              <w:rPr>
                <w:b/>
                <w:color w:val="C00000"/>
                <w:highlight w:val="lightGray"/>
              </w:rPr>
              <w:t>[</w:t>
            </w:r>
            <w:r w:rsidR="00373A01" w:rsidRPr="005C53A4">
              <w:rPr>
                <w:b/>
                <w:i/>
                <w:color w:val="C00000"/>
                <w:highlight w:val="lightGray"/>
              </w:rPr>
              <w:t>User note:  T</w:t>
            </w:r>
            <w:r w:rsidR="00373A01">
              <w:rPr>
                <w:b/>
                <w:i/>
                <w:color w:val="C00000"/>
                <w:highlight w:val="lightGray"/>
              </w:rPr>
              <w:t>his period would usually be up to 90 days but not longer</w:t>
            </w:r>
            <w:r w:rsidR="00373A01" w:rsidRPr="005C53A4">
              <w:rPr>
                <w:b/>
                <w:i/>
                <w:color w:val="C00000"/>
                <w:highlight w:val="lightGray"/>
              </w:rPr>
              <w:t>.</w:t>
            </w:r>
            <w:r w:rsidR="00373A01" w:rsidRPr="00E8385E">
              <w:rPr>
                <w:b/>
                <w:color w:val="C00000"/>
                <w:highlight w:val="lightGray"/>
              </w:rPr>
              <w:t>]</w:t>
            </w:r>
            <w:r w:rsidR="00373A01" w:rsidRPr="00E8385E">
              <w:rPr>
                <w:b/>
                <w:i/>
              </w:rPr>
              <w:t xml:space="preserve"> </w:t>
            </w:r>
          </w:p>
        </w:tc>
      </w:tr>
    </w:tbl>
    <w:p w14:paraId="62980DA4" w14:textId="77777777" w:rsidR="0054594B" w:rsidRDefault="0054594B" w:rsidP="005654C7">
      <w:pPr>
        <w:keepNext/>
        <w:spacing w:before="120" w:after="120"/>
        <w:rPr>
          <w:rFonts w:cs="Arial"/>
          <w:b/>
        </w:rPr>
      </w:pPr>
      <w:proofErr w:type="gramStart"/>
      <w:r>
        <w:rPr>
          <w:rFonts w:cs="Arial"/>
          <w:b/>
        </w:rPr>
        <w:t>SIGNED</w:t>
      </w:r>
      <w:r w:rsidR="00A4345A">
        <w:rPr>
          <w:rFonts w:cs="Arial"/>
          <w:b/>
        </w:rPr>
        <w:t xml:space="preserve">  </w:t>
      </w:r>
      <w:r w:rsidR="00A4345A" w:rsidRPr="00E8385E">
        <w:rPr>
          <w:b/>
          <w:color w:val="C00000"/>
          <w:highlight w:val="lightGray"/>
        </w:rPr>
        <w:t>[</w:t>
      </w:r>
      <w:proofErr w:type="gramEnd"/>
      <w:r w:rsidR="00A4345A" w:rsidRPr="005C53A4">
        <w:rPr>
          <w:b/>
          <w:i/>
          <w:color w:val="C00000"/>
          <w:highlight w:val="lightGray"/>
        </w:rPr>
        <w:t>User note</w:t>
      </w:r>
      <w:r w:rsidR="00A4345A">
        <w:rPr>
          <w:b/>
          <w:i/>
          <w:color w:val="C00000"/>
          <w:highlight w:val="lightGray"/>
        </w:rPr>
        <w:t>:  Assumes two companies are entering into the Agreement.  Different signature clauses will be required for other entities</w:t>
      </w:r>
      <w:r w:rsidR="00A4345A" w:rsidRPr="005C53A4">
        <w:rPr>
          <w:b/>
          <w:i/>
          <w:color w:val="C00000"/>
          <w:highlight w:val="lightGray"/>
        </w:rPr>
        <w:t>.</w:t>
      </w:r>
      <w:r w:rsidR="00A4345A" w:rsidRPr="00E8385E">
        <w:rPr>
          <w:b/>
          <w:color w:val="C00000"/>
          <w:highlight w:val="lightGray"/>
        </w:rPr>
        <w:t>]</w:t>
      </w:r>
    </w:p>
    <w:tbl>
      <w:tblPr>
        <w:tblW w:w="7889" w:type="dxa"/>
        <w:tblInd w:w="108" w:type="dxa"/>
        <w:tblLayout w:type="fixed"/>
        <w:tblLook w:val="0000" w:firstRow="0" w:lastRow="0" w:firstColumn="0" w:lastColumn="0" w:noHBand="0" w:noVBand="0"/>
      </w:tblPr>
      <w:tblGrid>
        <w:gridCol w:w="3827"/>
        <w:gridCol w:w="359"/>
        <w:gridCol w:w="3703"/>
      </w:tblGrid>
      <w:tr w:rsidR="00796AEC" w:rsidRPr="00301CE1" w14:paraId="62980DA8" w14:textId="77777777" w:rsidTr="00F34357">
        <w:trPr>
          <w:trHeight w:val="665"/>
        </w:trPr>
        <w:tc>
          <w:tcPr>
            <w:tcW w:w="3827" w:type="dxa"/>
            <w:vMerge w:val="restart"/>
            <w:shd w:val="clear" w:color="auto" w:fill="auto"/>
          </w:tcPr>
          <w:p w14:paraId="62980DA5" w14:textId="65A93879" w:rsidR="00796AEC" w:rsidRPr="00301CE1" w:rsidRDefault="00796AEC" w:rsidP="005654C7">
            <w:pPr>
              <w:keepNext/>
              <w:spacing w:after="0"/>
              <w:rPr>
                <w:rFonts w:cs="Arial"/>
                <w:lang w:bidi="en-US"/>
              </w:rPr>
            </w:pPr>
            <w:r w:rsidRPr="00301CE1">
              <w:rPr>
                <w:rFonts w:cs="Arial"/>
                <w:b/>
                <w:lang w:bidi="en-US"/>
              </w:rPr>
              <w:t>SIGNED</w:t>
            </w:r>
            <w:r w:rsidRPr="00301CE1">
              <w:rPr>
                <w:rFonts w:cs="Arial"/>
                <w:lang w:bidi="en-US"/>
              </w:rPr>
              <w:t xml:space="preserve"> for and on behalf of </w:t>
            </w:r>
            <w:r w:rsidRPr="00301CE1">
              <w:rPr>
                <w:rFonts w:cs="Arial"/>
                <w:b/>
              </w:rPr>
              <w:t>[</w:t>
            </w:r>
            <w:r w:rsidRPr="00301CE1">
              <w:rPr>
                <w:rFonts w:cs="Arial"/>
                <w:b/>
                <w:i/>
              </w:rPr>
              <w:t>INSERT FULL LEGAL NAME</w:t>
            </w:r>
            <w:r w:rsidRPr="00301CE1">
              <w:rPr>
                <w:rFonts w:cs="Arial"/>
                <w:b/>
              </w:rPr>
              <w:t xml:space="preserve">] </w:t>
            </w:r>
            <w:r w:rsidRPr="00301CE1">
              <w:rPr>
                <w:rFonts w:cs="Arial"/>
              </w:rPr>
              <w:t>by:</w:t>
            </w:r>
          </w:p>
        </w:tc>
        <w:tc>
          <w:tcPr>
            <w:tcW w:w="359" w:type="dxa"/>
            <w:vMerge w:val="restart"/>
            <w:shd w:val="clear" w:color="auto" w:fill="auto"/>
          </w:tcPr>
          <w:p w14:paraId="62980DA6" w14:textId="77777777" w:rsidR="00796AEC" w:rsidRPr="00301CE1" w:rsidRDefault="00796AEC" w:rsidP="005654C7">
            <w:pPr>
              <w:keepNext/>
              <w:spacing w:after="0"/>
              <w:rPr>
                <w:rFonts w:cs="Arial"/>
                <w:lang w:bidi="en-US"/>
              </w:rPr>
            </w:pPr>
            <w:r w:rsidRPr="00301CE1">
              <w:rPr>
                <w:rFonts w:cs="Arial"/>
                <w:lang w:bidi="en-US"/>
              </w:rPr>
              <w:t>)</w:t>
            </w:r>
            <w:r w:rsidRPr="00301CE1">
              <w:rPr>
                <w:rFonts w:cs="Arial"/>
                <w:lang w:bidi="en-US"/>
              </w:rPr>
              <w:br/>
              <w:t>)</w:t>
            </w:r>
          </w:p>
        </w:tc>
        <w:tc>
          <w:tcPr>
            <w:tcW w:w="3703" w:type="dxa"/>
            <w:tcBorders>
              <w:bottom w:val="single" w:sz="4" w:space="0" w:color="auto"/>
            </w:tcBorders>
            <w:shd w:val="clear" w:color="auto" w:fill="auto"/>
          </w:tcPr>
          <w:p w14:paraId="62980DA7" w14:textId="77777777" w:rsidR="00796AEC" w:rsidRPr="00301CE1" w:rsidRDefault="00796AEC" w:rsidP="005654C7">
            <w:pPr>
              <w:keepNext/>
              <w:spacing w:after="0"/>
              <w:rPr>
                <w:rFonts w:cs="Arial"/>
                <w:lang w:bidi="en-US"/>
              </w:rPr>
            </w:pPr>
          </w:p>
        </w:tc>
      </w:tr>
      <w:tr w:rsidR="00796AEC" w:rsidRPr="0076555B" w14:paraId="62980DAD" w14:textId="77777777" w:rsidTr="00C53397">
        <w:tc>
          <w:tcPr>
            <w:tcW w:w="3827" w:type="dxa"/>
            <w:vMerge/>
            <w:shd w:val="clear" w:color="auto" w:fill="auto"/>
          </w:tcPr>
          <w:p w14:paraId="62980DA9" w14:textId="77777777" w:rsidR="00796AEC" w:rsidRPr="0076555B" w:rsidRDefault="00796AEC" w:rsidP="005654C7">
            <w:pPr>
              <w:keepNext/>
              <w:spacing w:before="120" w:after="100" w:line="276" w:lineRule="auto"/>
              <w:rPr>
                <w:rFonts w:cs="Arial"/>
                <w:sz w:val="18"/>
                <w:szCs w:val="18"/>
                <w:lang w:bidi="en-US"/>
              </w:rPr>
            </w:pPr>
          </w:p>
        </w:tc>
        <w:tc>
          <w:tcPr>
            <w:tcW w:w="359" w:type="dxa"/>
            <w:vMerge/>
            <w:shd w:val="clear" w:color="auto" w:fill="auto"/>
          </w:tcPr>
          <w:p w14:paraId="62980DAA" w14:textId="77777777" w:rsidR="00796AEC" w:rsidRPr="0076555B" w:rsidRDefault="00796AEC" w:rsidP="005654C7">
            <w:pPr>
              <w:keepNext/>
              <w:spacing w:before="120" w:after="100" w:line="276" w:lineRule="auto"/>
              <w:rPr>
                <w:rFonts w:cs="Arial"/>
                <w:sz w:val="18"/>
                <w:szCs w:val="18"/>
                <w:lang w:bidi="en-US"/>
              </w:rPr>
            </w:pPr>
          </w:p>
        </w:tc>
        <w:tc>
          <w:tcPr>
            <w:tcW w:w="3703" w:type="dxa"/>
            <w:tcBorders>
              <w:top w:val="single" w:sz="4" w:space="0" w:color="auto"/>
            </w:tcBorders>
            <w:shd w:val="clear" w:color="auto" w:fill="auto"/>
          </w:tcPr>
          <w:p w14:paraId="62980DAB" w14:textId="77777777" w:rsidR="00796AEC" w:rsidRDefault="00796AEC" w:rsidP="005654C7">
            <w:pPr>
              <w:keepNext/>
              <w:spacing w:before="120" w:after="100" w:line="276" w:lineRule="auto"/>
              <w:rPr>
                <w:rFonts w:cs="Arial"/>
                <w:sz w:val="18"/>
                <w:szCs w:val="18"/>
                <w:lang w:bidi="en-US"/>
              </w:rPr>
            </w:pPr>
            <w:r>
              <w:rPr>
                <w:rFonts w:cs="Arial"/>
                <w:sz w:val="18"/>
                <w:szCs w:val="18"/>
                <w:lang w:bidi="en-US"/>
              </w:rPr>
              <w:t>Authorised signatory</w:t>
            </w:r>
          </w:p>
          <w:p w14:paraId="62980DAC" w14:textId="77777777" w:rsidR="00796AEC" w:rsidRPr="0076555B" w:rsidRDefault="00796AEC" w:rsidP="005654C7">
            <w:pPr>
              <w:keepNext/>
              <w:spacing w:before="120" w:after="100" w:line="276" w:lineRule="auto"/>
              <w:rPr>
                <w:rFonts w:cs="Arial"/>
                <w:sz w:val="18"/>
                <w:szCs w:val="18"/>
                <w:lang w:bidi="en-US"/>
              </w:rPr>
            </w:pPr>
          </w:p>
        </w:tc>
      </w:tr>
      <w:tr w:rsidR="0054594B" w:rsidRPr="0076555B" w14:paraId="62980DB1" w14:textId="77777777" w:rsidTr="00C53397">
        <w:tc>
          <w:tcPr>
            <w:tcW w:w="3827" w:type="dxa"/>
            <w:shd w:val="clear" w:color="auto" w:fill="auto"/>
          </w:tcPr>
          <w:p w14:paraId="62980DAE" w14:textId="77777777" w:rsidR="0054594B" w:rsidRPr="0076555B" w:rsidRDefault="0054594B" w:rsidP="00D62897">
            <w:pPr>
              <w:spacing w:before="120" w:after="100" w:line="276" w:lineRule="auto"/>
              <w:rPr>
                <w:rFonts w:cs="Arial"/>
                <w:sz w:val="18"/>
                <w:szCs w:val="18"/>
                <w:lang w:bidi="en-US"/>
              </w:rPr>
            </w:pPr>
          </w:p>
        </w:tc>
        <w:tc>
          <w:tcPr>
            <w:tcW w:w="359" w:type="dxa"/>
            <w:shd w:val="clear" w:color="auto" w:fill="auto"/>
          </w:tcPr>
          <w:p w14:paraId="62980DAF" w14:textId="77777777" w:rsidR="0054594B" w:rsidRPr="0076555B" w:rsidRDefault="0054594B" w:rsidP="00D62897">
            <w:pPr>
              <w:spacing w:before="120" w:after="100" w:line="276" w:lineRule="auto"/>
              <w:rPr>
                <w:rFonts w:cs="Arial"/>
                <w:sz w:val="18"/>
                <w:szCs w:val="18"/>
                <w:lang w:bidi="en-US"/>
              </w:rPr>
            </w:pPr>
          </w:p>
        </w:tc>
        <w:tc>
          <w:tcPr>
            <w:tcW w:w="3703" w:type="dxa"/>
            <w:tcBorders>
              <w:top w:val="single" w:sz="4" w:space="0" w:color="auto"/>
            </w:tcBorders>
            <w:shd w:val="clear" w:color="auto" w:fill="auto"/>
          </w:tcPr>
          <w:p w14:paraId="62980DB0" w14:textId="77777777" w:rsidR="0054594B" w:rsidRPr="0076555B" w:rsidRDefault="0054594B" w:rsidP="00D62897">
            <w:pPr>
              <w:spacing w:before="120" w:after="100" w:line="276" w:lineRule="auto"/>
              <w:rPr>
                <w:rFonts w:cs="Arial"/>
                <w:sz w:val="18"/>
                <w:szCs w:val="18"/>
                <w:lang w:bidi="en-US"/>
              </w:rPr>
            </w:pPr>
            <w:r>
              <w:rPr>
                <w:rFonts w:cs="Arial"/>
                <w:sz w:val="18"/>
                <w:szCs w:val="18"/>
                <w:lang w:bidi="en-US"/>
              </w:rPr>
              <w:t>Print f</w:t>
            </w:r>
            <w:r w:rsidRPr="0076555B">
              <w:rPr>
                <w:rFonts w:cs="Arial"/>
                <w:sz w:val="18"/>
                <w:szCs w:val="18"/>
                <w:lang w:bidi="en-US"/>
              </w:rPr>
              <w:t xml:space="preserve">ull </w:t>
            </w:r>
            <w:r>
              <w:rPr>
                <w:rFonts w:cs="Arial"/>
                <w:sz w:val="18"/>
                <w:szCs w:val="18"/>
                <w:lang w:bidi="en-US"/>
              </w:rPr>
              <w:t>n</w:t>
            </w:r>
            <w:r w:rsidRPr="0076555B">
              <w:rPr>
                <w:rFonts w:cs="Arial"/>
                <w:sz w:val="18"/>
                <w:szCs w:val="18"/>
                <w:lang w:bidi="en-US"/>
              </w:rPr>
              <w:t>ame</w:t>
            </w:r>
          </w:p>
        </w:tc>
      </w:tr>
    </w:tbl>
    <w:p w14:paraId="62980DB2" w14:textId="77777777" w:rsidR="00C53397" w:rsidRDefault="00C53397" w:rsidP="00F34357">
      <w:pPr>
        <w:spacing w:after="0"/>
      </w:pPr>
    </w:p>
    <w:tbl>
      <w:tblPr>
        <w:tblW w:w="7889" w:type="dxa"/>
        <w:tblInd w:w="108" w:type="dxa"/>
        <w:tblLayout w:type="fixed"/>
        <w:tblLook w:val="0000" w:firstRow="0" w:lastRow="0" w:firstColumn="0" w:lastColumn="0" w:noHBand="0" w:noVBand="0"/>
      </w:tblPr>
      <w:tblGrid>
        <w:gridCol w:w="3827"/>
        <w:gridCol w:w="359"/>
        <w:gridCol w:w="3703"/>
      </w:tblGrid>
      <w:tr w:rsidR="00366835" w:rsidRPr="00301CE1" w14:paraId="22B53EC9" w14:textId="77777777" w:rsidTr="00F34357">
        <w:trPr>
          <w:trHeight w:val="797"/>
        </w:trPr>
        <w:tc>
          <w:tcPr>
            <w:tcW w:w="3827" w:type="dxa"/>
            <w:vMerge w:val="restart"/>
            <w:shd w:val="clear" w:color="auto" w:fill="auto"/>
          </w:tcPr>
          <w:p w14:paraId="241174B6" w14:textId="77777777" w:rsidR="00366835" w:rsidRPr="00301CE1" w:rsidRDefault="00366835" w:rsidP="000045D5">
            <w:pPr>
              <w:keepNext/>
              <w:spacing w:after="0"/>
              <w:rPr>
                <w:rFonts w:cs="Arial"/>
                <w:lang w:bidi="en-US"/>
              </w:rPr>
            </w:pPr>
            <w:r w:rsidRPr="00301CE1">
              <w:rPr>
                <w:rFonts w:cs="Arial"/>
                <w:b/>
                <w:lang w:bidi="en-US"/>
              </w:rPr>
              <w:t>SIGNED</w:t>
            </w:r>
            <w:r w:rsidRPr="00301CE1">
              <w:rPr>
                <w:rFonts w:cs="Arial"/>
                <w:lang w:bidi="en-US"/>
              </w:rPr>
              <w:t xml:space="preserve"> for and on behalf of </w:t>
            </w:r>
            <w:r w:rsidRPr="00301CE1">
              <w:rPr>
                <w:rFonts w:cs="Arial"/>
                <w:b/>
              </w:rPr>
              <w:t>[</w:t>
            </w:r>
            <w:r w:rsidRPr="00301CE1">
              <w:rPr>
                <w:rFonts w:cs="Arial"/>
                <w:b/>
                <w:i/>
              </w:rPr>
              <w:t>INSERT FULL LEGAL NAME</w:t>
            </w:r>
            <w:r w:rsidRPr="00301CE1">
              <w:rPr>
                <w:rFonts w:cs="Arial"/>
                <w:b/>
              </w:rPr>
              <w:t xml:space="preserve">] </w:t>
            </w:r>
            <w:r w:rsidRPr="00301CE1">
              <w:rPr>
                <w:rFonts w:cs="Arial"/>
              </w:rPr>
              <w:t>by:</w:t>
            </w:r>
          </w:p>
        </w:tc>
        <w:tc>
          <w:tcPr>
            <w:tcW w:w="359" w:type="dxa"/>
            <w:vMerge w:val="restart"/>
            <w:shd w:val="clear" w:color="auto" w:fill="auto"/>
          </w:tcPr>
          <w:p w14:paraId="4CB73EC9" w14:textId="77777777" w:rsidR="00366835" w:rsidRPr="00301CE1" w:rsidRDefault="00366835" w:rsidP="000045D5">
            <w:pPr>
              <w:keepNext/>
              <w:spacing w:after="0"/>
              <w:rPr>
                <w:rFonts w:cs="Arial"/>
                <w:lang w:bidi="en-US"/>
              </w:rPr>
            </w:pPr>
            <w:r w:rsidRPr="00301CE1">
              <w:rPr>
                <w:rFonts w:cs="Arial"/>
                <w:lang w:bidi="en-US"/>
              </w:rPr>
              <w:t>)</w:t>
            </w:r>
            <w:r w:rsidRPr="00301CE1">
              <w:rPr>
                <w:rFonts w:cs="Arial"/>
                <w:lang w:bidi="en-US"/>
              </w:rPr>
              <w:br/>
              <w:t>)</w:t>
            </w:r>
          </w:p>
        </w:tc>
        <w:tc>
          <w:tcPr>
            <w:tcW w:w="3703" w:type="dxa"/>
            <w:tcBorders>
              <w:bottom w:val="single" w:sz="4" w:space="0" w:color="auto"/>
            </w:tcBorders>
            <w:shd w:val="clear" w:color="auto" w:fill="auto"/>
          </w:tcPr>
          <w:p w14:paraId="2CF0889A" w14:textId="77777777" w:rsidR="00366835" w:rsidRPr="00301CE1" w:rsidRDefault="00366835" w:rsidP="000045D5">
            <w:pPr>
              <w:keepNext/>
              <w:spacing w:after="0"/>
              <w:rPr>
                <w:rFonts w:cs="Arial"/>
                <w:lang w:bidi="en-US"/>
              </w:rPr>
            </w:pPr>
          </w:p>
        </w:tc>
      </w:tr>
      <w:tr w:rsidR="00366835" w:rsidRPr="0076555B" w14:paraId="2F37BFD0" w14:textId="77777777" w:rsidTr="00273090">
        <w:tc>
          <w:tcPr>
            <w:tcW w:w="3827" w:type="dxa"/>
            <w:vMerge/>
            <w:shd w:val="clear" w:color="auto" w:fill="auto"/>
          </w:tcPr>
          <w:p w14:paraId="1E365966" w14:textId="77777777" w:rsidR="00366835" w:rsidRPr="0076555B" w:rsidRDefault="00366835" w:rsidP="000045D5">
            <w:pPr>
              <w:keepNext/>
              <w:spacing w:before="120" w:after="100" w:line="276" w:lineRule="auto"/>
              <w:rPr>
                <w:rFonts w:cs="Arial"/>
                <w:sz w:val="18"/>
                <w:szCs w:val="18"/>
                <w:lang w:bidi="en-US"/>
              </w:rPr>
            </w:pPr>
          </w:p>
        </w:tc>
        <w:tc>
          <w:tcPr>
            <w:tcW w:w="359" w:type="dxa"/>
            <w:vMerge/>
            <w:shd w:val="clear" w:color="auto" w:fill="auto"/>
          </w:tcPr>
          <w:p w14:paraId="26105042" w14:textId="77777777" w:rsidR="00366835" w:rsidRPr="0076555B" w:rsidRDefault="00366835" w:rsidP="000045D5">
            <w:pPr>
              <w:keepNext/>
              <w:spacing w:before="120" w:after="100" w:line="276" w:lineRule="auto"/>
              <w:rPr>
                <w:rFonts w:cs="Arial"/>
                <w:sz w:val="18"/>
                <w:szCs w:val="18"/>
                <w:lang w:bidi="en-US"/>
              </w:rPr>
            </w:pPr>
          </w:p>
        </w:tc>
        <w:tc>
          <w:tcPr>
            <w:tcW w:w="3703" w:type="dxa"/>
            <w:tcBorders>
              <w:top w:val="single" w:sz="4" w:space="0" w:color="auto"/>
            </w:tcBorders>
            <w:shd w:val="clear" w:color="auto" w:fill="auto"/>
          </w:tcPr>
          <w:p w14:paraId="5AE3C246" w14:textId="77777777" w:rsidR="00366835" w:rsidRDefault="00366835" w:rsidP="000045D5">
            <w:pPr>
              <w:keepNext/>
              <w:spacing w:before="120" w:after="100" w:line="276" w:lineRule="auto"/>
              <w:rPr>
                <w:rFonts w:cs="Arial"/>
                <w:sz w:val="18"/>
                <w:szCs w:val="18"/>
                <w:lang w:bidi="en-US"/>
              </w:rPr>
            </w:pPr>
            <w:r>
              <w:rPr>
                <w:rFonts w:cs="Arial"/>
                <w:sz w:val="18"/>
                <w:szCs w:val="18"/>
                <w:lang w:bidi="en-US"/>
              </w:rPr>
              <w:t>Authorised signatory</w:t>
            </w:r>
          </w:p>
          <w:p w14:paraId="6EA0F083" w14:textId="77777777" w:rsidR="00366835" w:rsidRPr="0076555B" w:rsidRDefault="00366835" w:rsidP="000045D5">
            <w:pPr>
              <w:keepNext/>
              <w:spacing w:before="120" w:after="100" w:line="276" w:lineRule="auto"/>
              <w:rPr>
                <w:rFonts w:cs="Arial"/>
                <w:sz w:val="18"/>
                <w:szCs w:val="18"/>
                <w:lang w:bidi="en-US"/>
              </w:rPr>
            </w:pPr>
          </w:p>
        </w:tc>
      </w:tr>
      <w:tr w:rsidR="00366835" w:rsidRPr="0076555B" w14:paraId="15B1AA13" w14:textId="77777777" w:rsidTr="00273090">
        <w:tc>
          <w:tcPr>
            <w:tcW w:w="3827" w:type="dxa"/>
            <w:shd w:val="clear" w:color="auto" w:fill="auto"/>
          </w:tcPr>
          <w:p w14:paraId="08C64989" w14:textId="77777777" w:rsidR="00366835" w:rsidRPr="0076555B" w:rsidRDefault="00366835" w:rsidP="00273090">
            <w:pPr>
              <w:spacing w:before="120" w:after="100" w:line="276" w:lineRule="auto"/>
              <w:rPr>
                <w:rFonts w:cs="Arial"/>
                <w:sz w:val="18"/>
                <w:szCs w:val="18"/>
                <w:lang w:bidi="en-US"/>
              </w:rPr>
            </w:pPr>
          </w:p>
        </w:tc>
        <w:tc>
          <w:tcPr>
            <w:tcW w:w="359" w:type="dxa"/>
            <w:shd w:val="clear" w:color="auto" w:fill="auto"/>
          </w:tcPr>
          <w:p w14:paraId="39FFBE5F" w14:textId="77777777" w:rsidR="00366835" w:rsidRPr="0076555B" w:rsidRDefault="00366835" w:rsidP="00273090">
            <w:pPr>
              <w:spacing w:before="120" w:after="100" w:line="276" w:lineRule="auto"/>
              <w:rPr>
                <w:rFonts w:cs="Arial"/>
                <w:sz w:val="18"/>
                <w:szCs w:val="18"/>
                <w:lang w:bidi="en-US"/>
              </w:rPr>
            </w:pPr>
          </w:p>
        </w:tc>
        <w:tc>
          <w:tcPr>
            <w:tcW w:w="3703" w:type="dxa"/>
            <w:tcBorders>
              <w:top w:val="single" w:sz="4" w:space="0" w:color="auto"/>
            </w:tcBorders>
            <w:shd w:val="clear" w:color="auto" w:fill="auto"/>
          </w:tcPr>
          <w:p w14:paraId="233725CB" w14:textId="77777777" w:rsidR="00366835" w:rsidRPr="0076555B" w:rsidRDefault="00366835" w:rsidP="00273090">
            <w:pPr>
              <w:spacing w:before="120" w:after="100" w:line="276" w:lineRule="auto"/>
              <w:rPr>
                <w:rFonts w:cs="Arial"/>
                <w:sz w:val="18"/>
                <w:szCs w:val="18"/>
                <w:lang w:bidi="en-US"/>
              </w:rPr>
            </w:pPr>
            <w:r>
              <w:rPr>
                <w:rFonts w:cs="Arial"/>
                <w:sz w:val="18"/>
                <w:szCs w:val="18"/>
                <w:lang w:bidi="en-US"/>
              </w:rPr>
              <w:t>Print f</w:t>
            </w:r>
            <w:r w:rsidRPr="0076555B">
              <w:rPr>
                <w:rFonts w:cs="Arial"/>
                <w:sz w:val="18"/>
                <w:szCs w:val="18"/>
                <w:lang w:bidi="en-US"/>
              </w:rPr>
              <w:t xml:space="preserve">ull </w:t>
            </w:r>
            <w:r>
              <w:rPr>
                <w:rFonts w:cs="Arial"/>
                <w:sz w:val="18"/>
                <w:szCs w:val="18"/>
                <w:lang w:bidi="en-US"/>
              </w:rPr>
              <w:t>n</w:t>
            </w:r>
            <w:r w:rsidRPr="0076555B">
              <w:rPr>
                <w:rFonts w:cs="Arial"/>
                <w:sz w:val="18"/>
                <w:szCs w:val="18"/>
                <w:lang w:bidi="en-US"/>
              </w:rPr>
              <w:t>ame</w:t>
            </w:r>
          </w:p>
        </w:tc>
      </w:tr>
    </w:tbl>
    <w:p w14:paraId="62980DC0" w14:textId="77777777" w:rsidR="0054594B" w:rsidRDefault="0054594B" w:rsidP="00A45E7F">
      <w:pPr>
        <w:rPr>
          <w:b/>
        </w:rPr>
      </w:pPr>
    </w:p>
    <w:p w14:paraId="62980DC1" w14:textId="77777777" w:rsidR="0054594B" w:rsidRDefault="0054594B" w:rsidP="00A45E7F">
      <w:pPr>
        <w:rPr>
          <w:b/>
        </w:rPr>
        <w:sectPr w:rsidR="0054594B" w:rsidSect="000045D5">
          <w:headerReference w:type="default" r:id="rId15"/>
          <w:footerReference w:type="even" r:id="rId16"/>
          <w:footerReference w:type="default" r:id="rId17"/>
          <w:headerReference w:type="first" r:id="rId18"/>
          <w:footerReference w:type="first" r:id="rId19"/>
          <w:pgSz w:w="11907" w:h="16840" w:code="9"/>
          <w:pgMar w:top="1440" w:right="992" w:bottom="1440" w:left="1797" w:header="709" w:footer="709" w:gutter="0"/>
          <w:cols w:space="708"/>
          <w:titlePg/>
          <w:docGrid w:linePitch="360"/>
        </w:sectPr>
      </w:pPr>
    </w:p>
    <w:p w14:paraId="62980DC2" w14:textId="77777777" w:rsidR="00FE2201" w:rsidRPr="00A45E7F" w:rsidRDefault="00780F4D" w:rsidP="00A45E7F">
      <w:r>
        <w:rPr>
          <w:b/>
        </w:rPr>
        <w:lastRenderedPageBreak/>
        <w:t xml:space="preserve">SECTION B: </w:t>
      </w:r>
      <w:r w:rsidR="003F0358">
        <w:rPr>
          <w:b/>
        </w:rPr>
        <w:t xml:space="preserve"> </w:t>
      </w:r>
      <w:r w:rsidR="008F10B2">
        <w:rPr>
          <w:b/>
        </w:rPr>
        <w:t xml:space="preserve">GENERAL </w:t>
      </w:r>
      <w:r w:rsidR="00A45E7F">
        <w:rPr>
          <w:b/>
        </w:rPr>
        <w:t xml:space="preserve">TERMS </w:t>
      </w:r>
    </w:p>
    <w:p w14:paraId="62980DC3" w14:textId="77777777" w:rsidR="00FE2201" w:rsidRPr="00A45E7F" w:rsidRDefault="00FE2201" w:rsidP="00A45E7F">
      <w:pPr>
        <w:pStyle w:val="OutlinenumberedLevel1"/>
      </w:pPr>
      <w:bookmarkStart w:id="5" w:name="_Toc196193119"/>
      <w:r w:rsidRPr="00A45E7F">
        <w:t>I</w:t>
      </w:r>
      <w:r w:rsidR="00FC4C3C" w:rsidRPr="00A45E7F">
        <w:t>N</w:t>
      </w:r>
      <w:bookmarkEnd w:id="5"/>
      <w:r w:rsidR="00F724A3" w:rsidRPr="00A45E7F">
        <w:t>TERPRETA</w:t>
      </w:r>
      <w:r w:rsidR="00FC4C3C" w:rsidRPr="00A45E7F">
        <w:t>TION</w:t>
      </w:r>
    </w:p>
    <w:p w14:paraId="62980DC4" w14:textId="77777777" w:rsidR="00FE2201" w:rsidRPr="00A45E7F" w:rsidRDefault="00FE2201" w:rsidP="00A45E7F">
      <w:pPr>
        <w:pStyle w:val="OutlinenumberedLevel2"/>
      </w:pPr>
      <w:bookmarkStart w:id="6" w:name="_Ref254936654"/>
      <w:r w:rsidRPr="007562A4">
        <w:rPr>
          <w:b/>
        </w:rPr>
        <w:t>Definitions:</w:t>
      </w:r>
      <w:r w:rsidRPr="00A45E7F">
        <w:t xml:space="preserve">  In th</w:t>
      </w:r>
      <w:r w:rsidR="00B12FC7">
        <w:t>e</w:t>
      </w:r>
      <w:r w:rsidRPr="00A45E7F">
        <w:t xml:space="preserve"> Agreement</w:t>
      </w:r>
      <w:r w:rsidR="00693FA5">
        <w:t>, the following terms have the stated meaning</w:t>
      </w:r>
      <w:r w:rsidRPr="00A45E7F">
        <w:t>:</w:t>
      </w:r>
      <w:bookmarkEnd w:id="6"/>
    </w:p>
    <w:tbl>
      <w:tblPr>
        <w:tblW w:w="8080" w:type="dxa"/>
        <w:tblInd w:w="675" w:type="dxa"/>
        <w:tblLook w:val="01E0" w:firstRow="1" w:lastRow="1" w:firstColumn="1" w:lastColumn="1" w:noHBand="0" w:noVBand="0"/>
      </w:tblPr>
      <w:tblGrid>
        <w:gridCol w:w="2260"/>
        <w:gridCol w:w="5820"/>
      </w:tblGrid>
      <w:tr w:rsidR="00FE2201" w:rsidRPr="00A45E7F" w14:paraId="62980DC7" w14:textId="77777777" w:rsidTr="00025094">
        <w:trPr>
          <w:tblHeader/>
        </w:trPr>
        <w:tc>
          <w:tcPr>
            <w:tcW w:w="2260" w:type="dxa"/>
            <w:shd w:val="clear" w:color="auto" w:fill="BFBFBF"/>
          </w:tcPr>
          <w:p w14:paraId="62980DC5" w14:textId="77777777" w:rsidR="00FE2201" w:rsidRPr="00A45E7F" w:rsidRDefault="00A617BE" w:rsidP="00A45E7F">
            <w:pPr>
              <w:rPr>
                <w:rFonts w:ascii="Arial Black" w:hAnsi="Arial Black"/>
                <w:color w:val="C00000"/>
              </w:rPr>
            </w:pPr>
            <w:r>
              <w:rPr>
                <w:rFonts w:ascii="Arial Black" w:hAnsi="Arial Black"/>
                <w:color w:val="C00000"/>
              </w:rPr>
              <w:t>Term</w:t>
            </w:r>
          </w:p>
        </w:tc>
        <w:tc>
          <w:tcPr>
            <w:tcW w:w="5820" w:type="dxa"/>
            <w:shd w:val="clear" w:color="auto" w:fill="BFBFBF"/>
          </w:tcPr>
          <w:p w14:paraId="62980DC6" w14:textId="77777777" w:rsidR="00FE2201" w:rsidRPr="00A45E7F" w:rsidRDefault="00FE2201" w:rsidP="00A45E7F">
            <w:pPr>
              <w:rPr>
                <w:rFonts w:ascii="Arial Black" w:hAnsi="Arial Black"/>
                <w:color w:val="C00000"/>
              </w:rPr>
            </w:pPr>
            <w:r w:rsidRPr="00A45E7F">
              <w:rPr>
                <w:rFonts w:ascii="Arial Black" w:hAnsi="Arial Black"/>
                <w:color w:val="C00000"/>
              </w:rPr>
              <w:t>Meaning</w:t>
            </w:r>
          </w:p>
        </w:tc>
      </w:tr>
      <w:tr w:rsidR="00FC4C3C" w:rsidRPr="00A45E7F" w14:paraId="62980DCA" w14:textId="77777777" w:rsidTr="00532C4B">
        <w:tc>
          <w:tcPr>
            <w:tcW w:w="2260" w:type="dxa"/>
          </w:tcPr>
          <w:p w14:paraId="62980DC8" w14:textId="77777777" w:rsidR="00FC4C3C" w:rsidRPr="00A45E7F" w:rsidRDefault="008569C5" w:rsidP="00A45E7F">
            <w:pPr>
              <w:rPr>
                <w:b/>
              </w:rPr>
            </w:pPr>
            <w:r w:rsidRPr="00A45E7F">
              <w:rPr>
                <w:b/>
              </w:rPr>
              <w:t>Agreement</w:t>
            </w:r>
          </w:p>
        </w:tc>
        <w:tc>
          <w:tcPr>
            <w:tcW w:w="5820" w:type="dxa"/>
          </w:tcPr>
          <w:p w14:paraId="62980DC9" w14:textId="77777777" w:rsidR="00FC4C3C" w:rsidRPr="00A45E7F" w:rsidRDefault="001358DA" w:rsidP="006F4FA6">
            <w:r>
              <w:t>Section A (Agreement and Key Details, including the cover page and signature clauses</w:t>
            </w:r>
            <w:r w:rsidR="004F0A0A">
              <w:t>)</w:t>
            </w:r>
            <w:r>
              <w:t xml:space="preserve"> and Section B (General Terms</w:t>
            </w:r>
            <w:r w:rsidR="004A28AA" w:rsidRPr="006F4FA6">
              <w:t>, including the Schedule</w:t>
            </w:r>
            <w:r w:rsidR="00B90877">
              <w:t>)</w:t>
            </w:r>
            <w:r>
              <w:t>.</w:t>
            </w:r>
          </w:p>
        </w:tc>
      </w:tr>
      <w:tr w:rsidR="00315A5B" w:rsidRPr="00A45E7F" w14:paraId="62980DCD" w14:textId="77777777" w:rsidTr="00532C4B">
        <w:tc>
          <w:tcPr>
            <w:tcW w:w="2260" w:type="dxa"/>
          </w:tcPr>
          <w:p w14:paraId="62980DCB" w14:textId="77777777" w:rsidR="00315A5B" w:rsidRPr="00A45E7F" w:rsidRDefault="00315A5B" w:rsidP="00373A01">
            <w:pPr>
              <w:rPr>
                <w:b/>
              </w:rPr>
            </w:pPr>
            <w:r w:rsidRPr="00A45E7F">
              <w:rPr>
                <w:b/>
              </w:rPr>
              <w:t>Approved Purpose</w:t>
            </w:r>
          </w:p>
        </w:tc>
        <w:tc>
          <w:tcPr>
            <w:tcW w:w="5820" w:type="dxa"/>
          </w:tcPr>
          <w:p w14:paraId="62980DCC" w14:textId="77777777" w:rsidR="00315A5B" w:rsidRPr="00A45E7F" w:rsidRDefault="00315A5B" w:rsidP="00373A01">
            <w:r w:rsidRPr="00A45E7F">
              <w:t xml:space="preserve">the approved purpose </w:t>
            </w:r>
            <w:r w:rsidR="00303C24" w:rsidRPr="00A45E7F">
              <w:t xml:space="preserve">set out </w:t>
            </w:r>
            <w:r w:rsidRPr="00A45E7F">
              <w:t xml:space="preserve">in </w:t>
            </w:r>
            <w:r w:rsidR="0029672C">
              <w:t>the Key Details</w:t>
            </w:r>
            <w:r w:rsidRPr="00A45E7F">
              <w:t>.</w:t>
            </w:r>
          </w:p>
        </w:tc>
      </w:tr>
      <w:tr w:rsidR="00315A5B" w:rsidRPr="00A45E7F" w14:paraId="62980DD0" w14:textId="77777777" w:rsidTr="00532C4B">
        <w:tc>
          <w:tcPr>
            <w:tcW w:w="2260" w:type="dxa"/>
          </w:tcPr>
          <w:p w14:paraId="62980DCE" w14:textId="77777777" w:rsidR="00315A5B" w:rsidRPr="00A45E7F" w:rsidRDefault="00315A5B" w:rsidP="00A45E7F">
            <w:pPr>
              <w:rPr>
                <w:b/>
              </w:rPr>
            </w:pPr>
            <w:r w:rsidRPr="00A45E7F">
              <w:rPr>
                <w:b/>
              </w:rPr>
              <w:t>Confidential Information</w:t>
            </w:r>
          </w:p>
        </w:tc>
        <w:tc>
          <w:tcPr>
            <w:tcW w:w="5820" w:type="dxa"/>
          </w:tcPr>
          <w:p w14:paraId="62980DCF" w14:textId="77777777" w:rsidR="00315A5B" w:rsidRPr="00A45E7F" w:rsidRDefault="00315A5B" w:rsidP="003D64BC">
            <w:r w:rsidRPr="00A45E7F">
              <w:t xml:space="preserve">the terms of </w:t>
            </w:r>
            <w:r w:rsidR="00D94850">
              <w:t>the</w:t>
            </w:r>
            <w:r w:rsidRPr="00A45E7F">
              <w:t xml:space="preserve"> Agreement and any information </w:t>
            </w:r>
            <w:r w:rsidR="00D029F2">
              <w:t>that</w:t>
            </w:r>
            <w:r w:rsidR="00D029F2" w:rsidRPr="00A45E7F">
              <w:t xml:space="preserve"> </w:t>
            </w:r>
            <w:r w:rsidRPr="00A45E7F">
              <w:t xml:space="preserve">is not public knowledge and </w:t>
            </w:r>
            <w:r w:rsidR="000A4CDD">
              <w:t>that</w:t>
            </w:r>
            <w:r w:rsidR="000A4CDD" w:rsidRPr="00A45E7F">
              <w:t xml:space="preserve"> </w:t>
            </w:r>
            <w:r w:rsidRPr="00A45E7F">
              <w:t xml:space="preserve">is obtained from the other party </w:t>
            </w:r>
            <w:proofErr w:type="gramStart"/>
            <w:r w:rsidRPr="00A45E7F">
              <w:t>in the course of</w:t>
            </w:r>
            <w:proofErr w:type="gramEnd"/>
            <w:r w:rsidRPr="00A45E7F">
              <w:t xml:space="preserve">, or in connection with, </w:t>
            </w:r>
            <w:r w:rsidR="00D94850">
              <w:t>the</w:t>
            </w:r>
            <w:r w:rsidRPr="00A45E7F">
              <w:t xml:space="preserve"> Agreement.  </w:t>
            </w:r>
            <w:r w:rsidR="00263ECD">
              <w:t>T</w:t>
            </w:r>
            <w:r w:rsidRPr="00A45E7F">
              <w:t>he Licensor’s Confidential Information</w:t>
            </w:r>
            <w:r w:rsidR="00D029F2">
              <w:t xml:space="preserve"> includes the Software and the Documentation</w:t>
            </w:r>
            <w:r w:rsidRPr="00A45E7F">
              <w:t>.</w:t>
            </w:r>
          </w:p>
        </w:tc>
      </w:tr>
      <w:tr w:rsidR="00303C24" w:rsidRPr="00A45E7F" w14:paraId="62980DD3" w14:textId="77777777" w:rsidTr="00532C4B">
        <w:tc>
          <w:tcPr>
            <w:tcW w:w="2260" w:type="dxa"/>
          </w:tcPr>
          <w:p w14:paraId="62980DD1" w14:textId="77777777" w:rsidR="00303C24" w:rsidRPr="00A45E7F" w:rsidRDefault="00303C24" w:rsidP="00A45E7F">
            <w:pPr>
              <w:rPr>
                <w:b/>
              </w:rPr>
            </w:pPr>
            <w:r w:rsidRPr="00A45E7F">
              <w:rPr>
                <w:b/>
              </w:rPr>
              <w:t>Documentation</w:t>
            </w:r>
          </w:p>
        </w:tc>
        <w:tc>
          <w:tcPr>
            <w:tcW w:w="5820" w:type="dxa"/>
          </w:tcPr>
          <w:p w14:paraId="62980DD2" w14:textId="77777777" w:rsidR="00303C24" w:rsidRPr="00A45E7F" w:rsidRDefault="00303C24" w:rsidP="00A45E7F">
            <w:r w:rsidRPr="00A45E7F">
              <w:t>the user and technical documentation designed to enable the Licensee to properly use</w:t>
            </w:r>
            <w:r w:rsidR="00492E5A">
              <w:t xml:space="preserve"> </w:t>
            </w:r>
            <w:r w:rsidRPr="00A45E7F">
              <w:t>and operate the Software</w:t>
            </w:r>
            <w:r w:rsidR="003D64BC">
              <w:t xml:space="preserve"> (if any</w:t>
            </w:r>
            <w:proofErr w:type="gramStart"/>
            <w:r w:rsidR="003D64BC">
              <w:t>)</w:t>
            </w:r>
            <w:r w:rsidRPr="00A45E7F">
              <w:t>, and</w:t>
            </w:r>
            <w:proofErr w:type="gramEnd"/>
            <w:r w:rsidRPr="00A45E7F">
              <w:t xml:space="preserve"> include</w:t>
            </w:r>
            <w:r w:rsidR="0000507A" w:rsidRPr="00A45E7F">
              <w:t>s</w:t>
            </w:r>
            <w:r w:rsidRPr="00A45E7F">
              <w:t xml:space="preserve"> any update of the </w:t>
            </w:r>
            <w:r w:rsidR="00D029F2">
              <w:t>d</w:t>
            </w:r>
            <w:r w:rsidRPr="00A45E7F">
              <w:t>ocumentation.</w:t>
            </w:r>
          </w:p>
        </w:tc>
      </w:tr>
      <w:tr w:rsidR="00303C24" w:rsidRPr="00A45E7F" w14:paraId="62980DD6" w14:textId="77777777" w:rsidTr="00532C4B">
        <w:tc>
          <w:tcPr>
            <w:tcW w:w="2260" w:type="dxa"/>
          </w:tcPr>
          <w:p w14:paraId="62980DD4" w14:textId="77777777" w:rsidR="00303C24" w:rsidRPr="00A45E7F" w:rsidRDefault="00880C83" w:rsidP="00A45E7F">
            <w:pPr>
              <w:rPr>
                <w:b/>
              </w:rPr>
            </w:pPr>
            <w:r>
              <w:rPr>
                <w:b/>
              </w:rPr>
              <w:t>End</w:t>
            </w:r>
            <w:r w:rsidR="00303C24" w:rsidRPr="00A45E7F">
              <w:rPr>
                <w:b/>
              </w:rPr>
              <w:t xml:space="preserve"> Date</w:t>
            </w:r>
          </w:p>
        </w:tc>
        <w:tc>
          <w:tcPr>
            <w:tcW w:w="5820" w:type="dxa"/>
          </w:tcPr>
          <w:p w14:paraId="62980DD5" w14:textId="77777777" w:rsidR="00303C24" w:rsidRPr="00A45E7F" w:rsidRDefault="00303C24" w:rsidP="000D18C5">
            <w:r w:rsidRPr="00A45E7F">
              <w:t xml:space="preserve">the </w:t>
            </w:r>
            <w:r w:rsidR="00880C83">
              <w:t>end</w:t>
            </w:r>
            <w:r w:rsidRPr="00A45E7F">
              <w:t xml:space="preserve"> date set out in </w:t>
            </w:r>
            <w:r w:rsidR="000D18C5">
              <w:t>the Key Details</w:t>
            </w:r>
            <w:r w:rsidRPr="00A45E7F">
              <w:t>.</w:t>
            </w:r>
          </w:p>
        </w:tc>
      </w:tr>
      <w:tr w:rsidR="00B41352" w:rsidRPr="00A45E7F" w14:paraId="62980DD9" w14:textId="77777777" w:rsidTr="00532C4B">
        <w:tc>
          <w:tcPr>
            <w:tcW w:w="2260" w:type="dxa"/>
          </w:tcPr>
          <w:p w14:paraId="62980DD7" w14:textId="77777777" w:rsidR="00B41352" w:rsidRPr="00A45E7F" w:rsidRDefault="00B41352" w:rsidP="00A45E7F">
            <w:pPr>
              <w:rPr>
                <w:b/>
              </w:rPr>
            </w:pPr>
            <w:r w:rsidRPr="00A45E7F">
              <w:rPr>
                <w:b/>
              </w:rPr>
              <w:t>Fees</w:t>
            </w:r>
          </w:p>
        </w:tc>
        <w:tc>
          <w:tcPr>
            <w:tcW w:w="5820" w:type="dxa"/>
          </w:tcPr>
          <w:p w14:paraId="62980DD8" w14:textId="77777777" w:rsidR="00B41352" w:rsidRPr="00A45E7F" w:rsidRDefault="00B41352" w:rsidP="007F586F">
            <w:r w:rsidRPr="00A45E7F">
              <w:t xml:space="preserve">the fees </w:t>
            </w:r>
            <w:r w:rsidR="00303C24" w:rsidRPr="00A45E7F">
              <w:t xml:space="preserve">set out </w:t>
            </w:r>
            <w:r w:rsidRPr="00A45E7F">
              <w:t xml:space="preserve">in </w:t>
            </w:r>
            <w:r w:rsidR="007F586F">
              <w:t>the Key Details</w:t>
            </w:r>
            <w:r w:rsidRPr="00A45E7F">
              <w:t>.</w:t>
            </w:r>
          </w:p>
        </w:tc>
      </w:tr>
      <w:tr w:rsidR="00C931A5" w:rsidRPr="00A45E7F" w14:paraId="62980DDE" w14:textId="77777777" w:rsidTr="00532C4B">
        <w:tc>
          <w:tcPr>
            <w:tcW w:w="2260" w:type="dxa"/>
          </w:tcPr>
          <w:p w14:paraId="62980DDA" w14:textId="77777777" w:rsidR="00C931A5" w:rsidRPr="00A45E7F" w:rsidRDefault="00C931A5" w:rsidP="00A45E7F">
            <w:pPr>
              <w:rPr>
                <w:b/>
              </w:rPr>
            </w:pPr>
            <w:r>
              <w:rPr>
                <w:b/>
              </w:rPr>
              <w:t>Force Majeure</w:t>
            </w:r>
          </w:p>
        </w:tc>
        <w:tc>
          <w:tcPr>
            <w:tcW w:w="5820" w:type="dxa"/>
          </w:tcPr>
          <w:p w14:paraId="62980DDB" w14:textId="77777777" w:rsidR="00373A01" w:rsidRDefault="00C931A5" w:rsidP="0075524B">
            <w:r>
              <w:t>an event that is beyond the reasonable control of a party, excluding</w:t>
            </w:r>
            <w:r w:rsidR="00373A01">
              <w:t>:</w:t>
            </w:r>
            <w:r>
              <w:t xml:space="preserve"> </w:t>
            </w:r>
          </w:p>
          <w:p w14:paraId="62980DDC" w14:textId="77777777" w:rsidR="00373A01" w:rsidRDefault="00C931A5" w:rsidP="00540825">
            <w:pPr>
              <w:numPr>
                <w:ilvl w:val="0"/>
                <w:numId w:val="37"/>
              </w:numPr>
              <w:ind w:left="567" w:hanging="567"/>
            </w:pPr>
            <w:r>
              <w:t>an event to the extent that it could have been avoided by a party taking reasonable steps or reasonable care</w:t>
            </w:r>
            <w:r w:rsidR="00373A01">
              <w:t>;</w:t>
            </w:r>
            <w:r w:rsidR="0075524B">
              <w:t xml:space="preserve"> </w:t>
            </w:r>
            <w:r w:rsidR="00373A01">
              <w:t>or</w:t>
            </w:r>
          </w:p>
          <w:p w14:paraId="62980DDD" w14:textId="77777777" w:rsidR="00C931A5" w:rsidRPr="00A45E7F" w:rsidRDefault="00C931A5" w:rsidP="00540825">
            <w:pPr>
              <w:numPr>
                <w:ilvl w:val="0"/>
                <w:numId w:val="37"/>
              </w:numPr>
              <w:ind w:left="567" w:hanging="567"/>
            </w:pPr>
            <w:r>
              <w:t>a lack of funds for any reason.</w:t>
            </w:r>
          </w:p>
        </w:tc>
      </w:tr>
      <w:tr w:rsidR="00523F50" w:rsidRPr="00A45E7F" w14:paraId="62980DE1" w14:textId="77777777" w:rsidTr="00532C4B">
        <w:tc>
          <w:tcPr>
            <w:tcW w:w="2260" w:type="dxa"/>
          </w:tcPr>
          <w:p w14:paraId="62980DDF" w14:textId="77777777" w:rsidR="00523F50" w:rsidRPr="00A45E7F" w:rsidRDefault="00523F50" w:rsidP="00A45E7F">
            <w:pPr>
              <w:rPr>
                <w:b/>
              </w:rPr>
            </w:pPr>
            <w:r w:rsidRPr="00A45E7F">
              <w:rPr>
                <w:b/>
              </w:rPr>
              <w:t>GST</w:t>
            </w:r>
          </w:p>
        </w:tc>
        <w:tc>
          <w:tcPr>
            <w:tcW w:w="5820" w:type="dxa"/>
          </w:tcPr>
          <w:p w14:paraId="62980DE0" w14:textId="77777777" w:rsidR="00523F50" w:rsidRPr="00A45E7F" w:rsidRDefault="00523F50" w:rsidP="00A45E7F">
            <w:r w:rsidRPr="00A45E7F">
              <w:t>goods and services tax within the meaning of the Goods and Services Tax Act 1985.</w:t>
            </w:r>
          </w:p>
        </w:tc>
      </w:tr>
      <w:tr w:rsidR="00315A5B" w:rsidRPr="00A45E7F" w14:paraId="62980DE4" w14:textId="77777777" w:rsidTr="00532C4B">
        <w:tc>
          <w:tcPr>
            <w:tcW w:w="2260" w:type="dxa"/>
          </w:tcPr>
          <w:p w14:paraId="62980DE2" w14:textId="77777777" w:rsidR="00315A5B" w:rsidRPr="00A45E7F" w:rsidRDefault="00315A5B" w:rsidP="00A45E7F">
            <w:pPr>
              <w:rPr>
                <w:b/>
              </w:rPr>
            </w:pPr>
            <w:r w:rsidRPr="00A45E7F">
              <w:rPr>
                <w:b/>
              </w:rPr>
              <w:t>Intellectual Property Rights</w:t>
            </w:r>
          </w:p>
        </w:tc>
        <w:tc>
          <w:tcPr>
            <w:tcW w:w="5820" w:type="dxa"/>
          </w:tcPr>
          <w:p w14:paraId="62980DE3" w14:textId="6A8ED041" w:rsidR="00315A5B" w:rsidRPr="002572AD" w:rsidRDefault="00315A5B" w:rsidP="003D64BC">
            <w:r w:rsidRPr="00A45E7F">
              <w:t xml:space="preserve">includes copyright, and all rights </w:t>
            </w:r>
            <w:r w:rsidR="00972ECA" w:rsidRPr="00972ECA">
              <w:t xml:space="preserve">existing anywhere in the world </w:t>
            </w:r>
            <w:r w:rsidRPr="00A45E7F">
              <w:t xml:space="preserve">conferred under statute, common law or equity in relation to inventions (including patents), registered </w:t>
            </w:r>
            <w:r w:rsidR="003D64BC">
              <w:t>and</w:t>
            </w:r>
            <w:r w:rsidR="000E0BDA" w:rsidRPr="00A45E7F">
              <w:t xml:space="preserve"> </w:t>
            </w:r>
            <w:r w:rsidRPr="00A45E7F">
              <w:t xml:space="preserve">unregistered </w:t>
            </w:r>
            <w:proofErr w:type="spellStart"/>
            <w:r w:rsidRPr="00A45E7F">
              <w:t>trade marks</w:t>
            </w:r>
            <w:proofErr w:type="spellEnd"/>
            <w:r w:rsidR="002572AD">
              <w:t xml:space="preserve"> an</w:t>
            </w:r>
            <w:r w:rsidRPr="00A45E7F">
              <w:t xml:space="preserve">d designs, circuit layouts, </w:t>
            </w:r>
            <w:r w:rsidR="002572AD">
              <w:t xml:space="preserve">data and databases, </w:t>
            </w:r>
            <w:r w:rsidRPr="00A45E7F">
              <w:t xml:space="preserve">confidential information, know-how, and all other rights resulting from intellectual activity.  </w:t>
            </w:r>
            <w:r w:rsidR="002572AD">
              <w:rPr>
                <w:b/>
              </w:rPr>
              <w:t xml:space="preserve">Intellectual Property </w:t>
            </w:r>
            <w:r w:rsidR="002572AD">
              <w:t>has a consistent meaning</w:t>
            </w:r>
            <w:r w:rsidR="00AA329C">
              <w:t>, and includes any enhancement, modification or derivative work of the Intellectual Property</w:t>
            </w:r>
            <w:r w:rsidR="002572AD">
              <w:t>.</w:t>
            </w:r>
          </w:p>
        </w:tc>
      </w:tr>
      <w:tr w:rsidR="00383646" w:rsidRPr="00A45E7F" w14:paraId="62980DE7" w14:textId="77777777" w:rsidTr="00532C4B">
        <w:tc>
          <w:tcPr>
            <w:tcW w:w="2260" w:type="dxa"/>
          </w:tcPr>
          <w:p w14:paraId="62980DE5" w14:textId="77777777" w:rsidR="00383646" w:rsidRPr="00A45E7F" w:rsidRDefault="00383646" w:rsidP="00A45E7F">
            <w:pPr>
              <w:rPr>
                <w:b/>
              </w:rPr>
            </w:pPr>
            <w:r>
              <w:rPr>
                <w:b/>
              </w:rPr>
              <w:lastRenderedPageBreak/>
              <w:t>Key Details</w:t>
            </w:r>
          </w:p>
        </w:tc>
        <w:tc>
          <w:tcPr>
            <w:tcW w:w="5820" w:type="dxa"/>
          </w:tcPr>
          <w:p w14:paraId="62980DE6" w14:textId="77777777" w:rsidR="00383646" w:rsidRPr="00A45E7F" w:rsidRDefault="00383646" w:rsidP="00D94850">
            <w:r w:rsidRPr="00383646">
              <w:t xml:space="preserve">the </w:t>
            </w:r>
            <w:r w:rsidR="00123557">
              <w:t>A</w:t>
            </w:r>
            <w:r w:rsidR="001C11BB">
              <w:t xml:space="preserve">greement specific details set out in Section A of </w:t>
            </w:r>
            <w:r w:rsidR="00D94850">
              <w:t>the</w:t>
            </w:r>
            <w:r w:rsidR="001C11BB">
              <w:t xml:space="preserve"> Agreement</w:t>
            </w:r>
            <w:r>
              <w:t>.</w:t>
            </w:r>
          </w:p>
        </w:tc>
      </w:tr>
      <w:tr w:rsidR="009C0368" w:rsidRPr="00A45E7F" w14:paraId="62980DEA" w14:textId="77777777" w:rsidTr="00532C4B">
        <w:tc>
          <w:tcPr>
            <w:tcW w:w="2260" w:type="dxa"/>
          </w:tcPr>
          <w:p w14:paraId="62980DE8" w14:textId="77777777" w:rsidR="009C0368" w:rsidRPr="00A45E7F" w:rsidRDefault="009C0368" w:rsidP="00A45E7F">
            <w:pPr>
              <w:rPr>
                <w:b/>
              </w:rPr>
            </w:pPr>
            <w:r>
              <w:rPr>
                <w:b/>
              </w:rPr>
              <w:t>Payment Terms</w:t>
            </w:r>
          </w:p>
        </w:tc>
        <w:tc>
          <w:tcPr>
            <w:tcW w:w="5820" w:type="dxa"/>
          </w:tcPr>
          <w:p w14:paraId="62980DE9" w14:textId="77777777" w:rsidR="009C0368" w:rsidRPr="00A45E7F" w:rsidRDefault="009C0368" w:rsidP="00240EA0">
            <w:r>
              <w:t>the payment terms set out in the Key Details (if any).</w:t>
            </w:r>
          </w:p>
        </w:tc>
      </w:tr>
      <w:tr w:rsidR="00933D73" w:rsidRPr="00A45E7F" w14:paraId="62980DED" w14:textId="77777777" w:rsidTr="00532C4B">
        <w:tc>
          <w:tcPr>
            <w:tcW w:w="2260" w:type="dxa"/>
          </w:tcPr>
          <w:p w14:paraId="62980DEB" w14:textId="77777777" w:rsidR="00933D73" w:rsidRPr="00A45E7F" w:rsidRDefault="00933D73" w:rsidP="00A45E7F">
            <w:pPr>
              <w:rPr>
                <w:b/>
              </w:rPr>
            </w:pPr>
            <w:r w:rsidRPr="00A45E7F">
              <w:rPr>
                <w:b/>
              </w:rPr>
              <w:t>Software</w:t>
            </w:r>
          </w:p>
        </w:tc>
        <w:tc>
          <w:tcPr>
            <w:tcW w:w="5820" w:type="dxa"/>
          </w:tcPr>
          <w:p w14:paraId="62980DEC" w14:textId="77777777" w:rsidR="00933D73" w:rsidRPr="00A45E7F" w:rsidRDefault="00933D73" w:rsidP="003D64BC">
            <w:r w:rsidRPr="00A45E7F">
              <w:t xml:space="preserve">the software </w:t>
            </w:r>
            <w:r w:rsidR="00240EA0">
              <w:t>set out</w:t>
            </w:r>
            <w:r w:rsidRPr="00A45E7F">
              <w:t xml:space="preserve"> in </w:t>
            </w:r>
            <w:r w:rsidR="00A13B61">
              <w:t>the Key Details</w:t>
            </w:r>
            <w:r w:rsidR="00315A5B" w:rsidRPr="004C690A">
              <w:t xml:space="preserve">, including any </w:t>
            </w:r>
            <w:r w:rsidR="00D029F2" w:rsidRPr="004C690A">
              <w:t>Update</w:t>
            </w:r>
            <w:r w:rsidRPr="00A45E7F">
              <w:t>.</w:t>
            </w:r>
          </w:p>
        </w:tc>
      </w:tr>
      <w:tr w:rsidR="004373FD" w:rsidRPr="00A45E7F" w14:paraId="62980DF0" w14:textId="77777777" w:rsidTr="00532C4B">
        <w:tc>
          <w:tcPr>
            <w:tcW w:w="2260" w:type="dxa"/>
          </w:tcPr>
          <w:p w14:paraId="62980DEE" w14:textId="77777777" w:rsidR="004373FD" w:rsidRDefault="004373FD" w:rsidP="00D62897">
            <w:pPr>
              <w:rPr>
                <w:b/>
              </w:rPr>
            </w:pPr>
            <w:r>
              <w:rPr>
                <w:b/>
              </w:rPr>
              <w:t>Start Date</w:t>
            </w:r>
          </w:p>
        </w:tc>
        <w:tc>
          <w:tcPr>
            <w:tcW w:w="5820" w:type="dxa"/>
          </w:tcPr>
          <w:p w14:paraId="62980DEF" w14:textId="77777777" w:rsidR="004373FD" w:rsidRDefault="004373FD" w:rsidP="00A24E5F">
            <w:r w:rsidRPr="00A45E7F">
              <w:t xml:space="preserve">the </w:t>
            </w:r>
            <w:r w:rsidR="00A24E5F">
              <w:t xml:space="preserve">start </w:t>
            </w:r>
            <w:r w:rsidR="00241CC2">
              <w:t xml:space="preserve">date </w:t>
            </w:r>
            <w:r w:rsidRPr="00A45E7F">
              <w:t xml:space="preserve">set out in </w:t>
            </w:r>
            <w:r>
              <w:t>the Key Details.</w:t>
            </w:r>
          </w:p>
        </w:tc>
      </w:tr>
      <w:tr w:rsidR="00C232AC" w:rsidRPr="00A45E7F" w14:paraId="62980DF3" w14:textId="77777777" w:rsidTr="00532C4B">
        <w:tc>
          <w:tcPr>
            <w:tcW w:w="2260" w:type="dxa"/>
          </w:tcPr>
          <w:p w14:paraId="62980DF1" w14:textId="77777777" w:rsidR="00C232AC" w:rsidRPr="00A45E7F" w:rsidRDefault="00C232AC" w:rsidP="00A45E7F">
            <w:pPr>
              <w:rPr>
                <w:b/>
              </w:rPr>
            </w:pPr>
            <w:r w:rsidRPr="0093499D">
              <w:rPr>
                <w:b/>
              </w:rPr>
              <w:t>Support Services</w:t>
            </w:r>
          </w:p>
        </w:tc>
        <w:tc>
          <w:tcPr>
            <w:tcW w:w="5820" w:type="dxa"/>
          </w:tcPr>
          <w:p w14:paraId="62980DF2" w14:textId="77777777" w:rsidR="00C232AC" w:rsidRPr="00A45E7F" w:rsidRDefault="00C232AC" w:rsidP="002938BA">
            <w:r w:rsidRPr="0093499D">
              <w:t xml:space="preserve">the support services described in </w:t>
            </w:r>
            <w:r w:rsidR="00E77D1B" w:rsidRPr="0093499D">
              <w:t xml:space="preserve">the </w:t>
            </w:r>
            <w:r w:rsidR="002F392E" w:rsidRPr="0093499D">
              <w:t>Schedule</w:t>
            </w:r>
            <w:r w:rsidRPr="00A45E7F">
              <w:t>.</w:t>
            </w:r>
            <w:r w:rsidR="00303C24" w:rsidRPr="00A45E7F">
              <w:t xml:space="preserve"> </w:t>
            </w:r>
            <w:r w:rsidR="009619C9">
              <w:t xml:space="preserve"> </w:t>
            </w:r>
            <w:r w:rsidR="009619C9" w:rsidRPr="00A71969">
              <w:rPr>
                <w:rFonts w:cs="Arial"/>
                <w:b/>
                <w:color w:val="C00000"/>
                <w:highlight w:val="lightGray"/>
              </w:rPr>
              <w:t>[</w:t>
            </w:r>
            <w:r w:rsidR="009619C9" w:rsidRPr="00A71969">
              <w:rPr>
                <w:rFonts w:cs="Arial"/>
                <w:b/>
                <w:i/>
                <w:color w:val="C00000"/>
                <w:highlight w:val="lightGray"/>
              </w:rPr>
              <w:t>User note:  If Support Servic</w:t>
            </w:r>
            <w:r w:rsidR="006D666D" w:rsidRPr="00A71969">
              <w:rPr>
                <w:rFonts w:cs="Arial"/>
                <w:b/>
                <w:i/>
                <w:color w:val="C00000"/>
                <w:highlight w:val="lightGray"/>
              </w:rPr>
              <w:t>e</w:t>
            </w:r>
            <w:r w:rsidR="009619C9" w:rsidRPr="00A71969">
              <w:rPr>
                <w:rFonts w:cs="Arial"/>
                <w:b/>
                <w:i/>
                <w:color w:val="C00000"/>
                <w:highlight w:val="lightGray"/>
              </w:rPr>
              <w:t>s are not includ</w:t>
            </w:r>
            <w:r w:rsidR="00E77D1B" w:rsidRPr="00A71969">
              <w:rPr>
                <w:rFonts w:cs="Arial"/>
                <w:b/>
                <w:i/>
                <w:color w:val="C00000"/>
                <w:highlight w:val="lightGray"/>
              </w:rPr>
              <w:t xml:space="preserve">ed, all references to </w:t>
            </w:r>
            <w:r w:rsidR="00A71969">
              <w:rPr>
                <w:rFonts w:cs="Arial"/>
                <w:b/>
                <w:i/>
                <w:color w:val="C00000"/>
                <w:highlight w:val="lightGray"/>
              </w:rPr>
              <w:t xml:space="preserve">“Support Services” and </w:t>
            </w:r>
            <w:r w:rsidR="00E77D1B" w:rsidRPr="00A71969">
              <w:rPr>
                <w:rFonts w:cs="Arial"/>
                <w:b/>
                <w:i/>
                <w:color w:val="C00000"/>
                <w:highlight w:val="lightGray"/>
              </w:rPr>
              <w:t>“the Schedule</w:t>
            </w:r>
            <w:r w:rsidR="009619C9" w:rsidRPr="00A71969">
              <w:rPr>
                <w:rFonts w:cs="Arial"/>
                <w:b/>
                <w:i/>
                <w:color w:val="C00000"/>
                <w:highlight w:val="lightGray"/>
              </w:rPr>
              <w:t>” sho</w:t>
            </w:r>
            <w:r w:rsidR="00E77D1B" w:rsidRPr="00A71969">
              <w:rPr>
                <w:rFonts w:cs="Arial"/>
                <w:b/>
                <w:i/>
                <w:color w:val="C00000"/>
                <w:highlight w:val="lightGray"/>
              </w:rPr>
              <w:t>uld be deleted</w:t>
            </w:r>
            <w:r w:rsidR="009619C9" w:rsidRPr="00A71969">
              <w:rPr>
                <w:rFonts w:cs="Arial"/>
                <w:b/>
                <w:i/>
                <w:color w:val="C00000"/>
                <w:highlight w:val="lightGray"/>
              </w:rPr>
              <w:t>.</w:t>
            </w:r>
            <w:r w:rsidR="009619C9" w:rsidRPr="00A71969">
              <w:rPr>
                <w:rFonts w:cs="Arial"/>
                <w:b/>
                <w:color w:val="C00000"/>
                <w:highlight w:val="lightGray"/>
              </w:rPr>
              <w:t>]</w:t>
            </w:r>
          </w:p>
        </w:tc>
      </w:tr>
      <w:tr w:rsidR="00183030" w:rsidRPr="00A45E7F" w14:paraId="62980DF6" w14:textId="77777777" w:rsidTr="00532C4B">
        <w:tc>
          <w:tcPr>
            <w:tcW w:w="2260" w:type="dxa"/>
          </w:tcPr>
          <w:p w14:paraId="62980DF4" w14:textId="77777777" w:rsidR="00183030" w:rsidRPr="00A45E7F" w:rsidRDefault="00933D73" w:rsidP="00A45E7F">
            <w:pPr>
              <w:rPr>
                <w:b/>
              </w:rPr>
            </w:pPr>
            <w:r w:rsidRPr="00A45E7F">
              <w:rPr>
                <w:b/>
              </w:rPr>
              <w:t>Territory</w:t>
            </w:r>
          </w:p>
        </w:tc>
        <w:tc>
          <w:tcPr>
            <w:tcW w:w="5820" w:type="dxa"/>
          </w:tcPr>
          <w:p w14:paraId="62980DF5" w14:textId="77777777" w:rsidR="00183030" w:rsidRPr="00A45E7F" w:rsidRDefault="00933D73" w:rsidP="00240EA0">
            <w:r w:rsidRPr="00A45E7F">
              <w:t xml:space="preserve">the territory </w:t>
            </w:r>
            <w:r w:rsidR="00240EA0">
              <w:t>set out</w:t>
            </w:r>
            <w:r w:rsidRPr="00A45E7F">
              <w:t xml:space="preserve"> in </w:t>
            </w:r>
            <w:r w:rsidR="0029672C">
              <w:t>the Key Details</w:t>
            </w:r>
            <w:r w:rsidRPr="00A45E7F">
              <w:t>.</w:t>
            </w:r>
          </w:p>
        </w:tc>
      </w:tr>
      <w:tr w:rsidR="001043A1" w:rsidRPr="00A45E7F" w14:paraId="62980DF9" w14:textId="77777777" w:rsidTr="00532C4B">
        <w:tc>
          <w:tcPr>
            <w:tcW w:w="2260" w:type="dxa"/>
          </w:tcPr>
          <w:p w14:paraId="62980DF7" w14:textId="77777777" w:rsidR="001043A1" w:rsidRPr="00A45E7F" w:rsidRDefault="001043A1" w:rsidP="00A45E7F">
            <w:pPr>
              <w:rPr>
                <w:b/>
              </w:rPr>
            </w:pPr>
            <w:r w:rsidRPr="00B16518">
              <w:rPr>
                <w:b/>
              </w:rPr>
              <w:t>Up</w:t>
            </w:r>
            <w:r w:rsidR="00D029F2" w:rsidRPr="00B16518">
              <w:rPr>
                <w:b/>
              </w:rPr>
              <w:t>date</w:t>
            </w:r>
          </w:p>
        </w:tc>
        <w:tc>
          <w:tcPr>
            <w:tcW w:w="5820" w:type="dxa"/>
          </w:tcPr>
          <w:p w14:paraId="62980DF8" w14:textId="77777777" w:rsidR="001043A1" w:rsidRPr="00A45E7F" w:rsidRDefault="00D029F2" w:rsidP="006868A1">
            <w:r w:rsidRPr="00B16518">
              <w:t>a new version o</w:t>
            </w:r>
            <w:r w:rsidR="006757B4" w:rsidRPr="00B16518">
              <w:t xml:space="preserve">f the existing Software </w:t>
            </w:r>
            <w:r w:rsidRPr="00B16518">
              <w:t xml:space="preserve">released </w:t>
            </w:r>
            <w:r w:rsidR="00172118" w:rsidRPr="00B16518">
              <w:t xml:space="preserve">to the Licensee </w:t>
            </w:r>
            <w:r w:rsidRPr="00B16518">
              <w:t>by the Licensor and intended to provide bug</w:t>
            </w:r>
            <w:r w:rsidR="00172118" w:rsidRPr="00B16518">
              <w:t xml:space="preserve"> </w:t>
            </w:r>
            <w:r w:rsidRPr="00B16518">
              <w:t>fixes and resolve other technical issues without providing new features or additional functionality [</w:t>
            </w:r>
            <w:r w:rsidRPr="001C384C">
              <w:rPr>
                <w:i/>
              </w:rPr>
              <w:t>and as indicated by a change in the</w:t>
            </w:r>
            <w:r w:rsidRPr="00B16518">
              <w:t xml:space="preserve"> </w:t>
            </w:r>
            <w:r w:rsidRPr="00D355F3">
              <w:rPr>
                <w:i/>
              </w:rPr>
              <w:t>[</w:t>
            </w:r>
            <w:r w:rsidRPr="00B16518">
              <w:rPr>
                <w:i/>
              </w:rPr>
              <w:t xml:space="preserve">insert identifying code details which are amended with </w:t>
            </w:r>
            <w:r w:rsidR="009C4982" w:rsidRPr="00B16518">
              <w:rPr>
                <w:i/>
              </w:rPr>
              <w:t xml:space="preserve">new versions </w:t>
            </w:r>
            <w:r w:rsidRPr="00B16518">
              <w:rPr>
                <w:i/>
              </w:rPr>
              <w:t>e</w:t>
            </w:r>
            <w:r w:rsidR="00172118" w:rsidRPr="00B16518">
              <w:rPr>
                <w:i/>
              </w:rPr>
              <w:t>.</w:t>
            </w:r>
            <w:r w:rsidRPr="00B16518">
              <w:rPr>
                <w:i/>
              </w:rPr>
              <w:t>g</w:t>
            </w:r>
            <w:r w:rsidR="00172118" w:rsidRPr="00B16518">
              <w:rPr>
                <w:i/>
              </w:rPr>
              <w:t>.</w:t>
            </w:r>
            <w:r w:rsidRPr="00B16518">
              <w:rPr>
                <w:i/>
              </w:rPr>
              <w:t xml:space="preserve"> numeral suffix</w:t>
            </w:r>
            <w:r w:rsidR="00497F81" w:rsidRPr="00B16518">
              <w:rPr>
                <w:i/>
              </w:rPr>
              <w:t xml:space="preserve"> </w:t>
            </w:r>
            <w:r w:rsidRPr="00B16518">
              <w:rPr>
                <w:i/>
              </w:rPr>
              <w:t>of the product code</w:t>
            </w:r>
            <w:r w:rsidRPr="00974503">
              <w:rPr>
                <w:i/>
              </w:rPr>
              <w:t>]</w:t>
            </w:r>
            <w:r w:rsidR="00497F81">
              <w:t>]</w:t>
            </w:r>
            <w:r w:rsidR="001043A1" w:rsidRPr="00172118">
              <w:t>.</w:t>
            </w:r>
            <w:r w:rsidR="00497F81">
              <w:t xml:space="preserve">  </w:t>
            </w:r>
          </w:p>
        </w:tc>
      </w:tr>
      <w:tr w:rsidR="00303C24" w:rsidRPr="00A45E7F" w14:paraId="62980DFC" w14:textId="77777777" w:rsidTr="00532C4B">
        <w:tc>
          <w:tcPr>
            <w:tcW w:w="2260" w:type="dxa"/>
          </w:tcPr>
          <w:p w14:paraId="62980DFA" w14:textId="77777777" w:rsidR="00303C24" w:rsidRPr="00A45E7F" w:rsidRDefault="00303C24" w:rsidP="00A45E7F">
            <w:pPr>
              <w:rPr>
                <w:b/>
              </w:rPr>
            </w:pPr>
            <w:r w:rsidRPr="00A45E7F">
              <w:rPr>
                <w:b/>
              </w:rPr>
              <w:t>Warranty Period</w:t>
            </w:r>
          </w:p>
        </w:tc>
        <w:tc>
          <w:tcPr>
            <w:tcW w:w="5820" w:type="dxa"/>
          </w:tcPr>
          <w:p w14:paraId="62980DFB" w14:textId="77777777" w:rsidR="00303C24" w:rsidRPr="00A45E7F" w:rsidRDefault="00303C24" w:rsidP="0029672C">
            <w:r w:rsidRPr="00A45E7F">
              <w:t xml:space="preserve">the period set out in </w:t>
            </w:r>
            <w:r w:rsidR="0029672C">
              <w:t>the Key Details</w:t>
            </w:r>
            <w:r w:rsidRPr="00A45E7F">
              <w:t>.</w:t>
            </w:r>
          </w:p>
        </w:tc>
      </w:tr>
      <w:tr w:rsidR="000D5A4D" w:rsidRPr="00A45E7F" w14:paraId="62980DFF" w14:textId="77777777" w:rsidTr="00532C4B">
        <w:tc>
          <w:tcPr>
            <w:tcW w:w="2260" w:type="dxa"/>
          </w:tcPr>
          <w:p w14:paraId="62980DFD" w14:textId="77777777" w:rsidR="000D5A4D" w:rsidRPr="00A45E7F" w:rsidRDefault="000D5A4D" w:rsidP="00A45E7F">
            <w:pPr>
              <w:rPr>
                <w:b/>
              </w:rPr>
            </w:pPr>
            <w:r w:rsidRPr="00A45E7F">
              <w:rPr>
                <w:b/>
              </w:rPr>
              <w:t>Year</w:t>
            </w:r>
          </w:p>
        </w:tc>
        <w:tc>
          <w:tcPr>
            <w:tcW w:w="5820" w:type="dxa"/>
          </w:tcPr>
          <w:p w14:paraId="62980DFE" w14:textId="77777777" w:rsidR="000D5A4D" w:rsidRPr="00A45E7F" w:rsidRDefault="003E1C31" w:rsidP="00185553">
            <w:r>
              <w:t>a</w:t>
            </w:r>
            <w:r w:rsidRPr="00A45E7F">
              <w:t xml:space="preserve"> </w:t>
            </w:r>
            <w:proofErr w:type="gramStart"/>
            <w:r w:rsidR="000D5A4D" w:rsidRPr="00A45E7F">
              <w:t>12 month</w:t>
            </w:r>
            <w:proofErr w:type="gramEnd"/>
            <w:r w:rsidR="000D5A4D" w:rsidRPr="00A45E7F">
              <w:t xml:space="preserve"> period commencing on the </w:t>
            </w:r>
            <w:r w:rsidR="00185553">
              <w:t>Start</w:t>
            </w:r>
            <w:r w:rsidR="000D5A4D" w:rsidRPr="00A45E7F">
              <w:t xml:space="preserve"> Date </w:t>
            </w:r>
            <w:r w:rsidR="001043A1" w:rsidRPr="00A45E7F">
              <w:t>or any</w:t>
            </w:r>
            <w:r w:rsidR="000D5A4D" w:rsidRPr="00A45E7F">
              <w:t xml:space="preserve"> anniversary of the </w:t>
            </w:r>
            <w:r w:rsidR="00185553">
              <w:t>Start</w:t>
            </w:r>
            <w:r w:rsidR="000D5A4D" w:rsidRPr="00A45E7F">
              <w:t xml:space="preserve"> Date.</w:t>
            </w:r>
          </w:p>
        </w:tc>
      </w:tr>
    </w:tbl>
    <w:p w14:paraId="62980E00" w14:textId="77777777" w:rsidR="00F77503" w:rsidRPr="00A45E7F" w:rsidRDefault="00F77503" w:rsidP="00CB2BB3">
      <w:pPr>
        <w:pStyle w:val="OutlinenumberedLevel2"/>
        <w:keepNext/>
      </w:pPr>
      <w:r w:rsidRPr="00A45E7F">
        <w:rPr>
          <w:b/>
        </w:rPr>
        <w:t>Interpretation:</w:t>
      </w:r>
      <w:r w:rsidRPr="00A45E7F">
        <w:t xml:space="preserve">  </w:t>
      </w:r>
      <w:r w:rsidR="005B49D9">
        <w:t xml:space="preserve">In </w:t>
      </w:r>
      <w:r w:rsidR="00D94850" w:rsidRPr="00D94850">
        <w:t>the</w:t>
      </w:r>
      <w:r w:rsidR="005B49D9" w:rsidRPr="00D94850">
        <w:t xml:space="preserve"> Agreement</w:t>
      </w:r>
      <w:r w:rsidRPr="00A45E7F">
        <w:t>:</w:t>
      </w:r>
    </w:p>
    <w:p w14:paraId="62980E01" w14:textId="77777777" w:rsidR="001043A1" w:rsidRPr="00A45E7F" w:rsidRDefault="001043A1" w:rsidP="00CB2BB3">
      <w:pPr>
        <w:pStyle w:val="OutlinenumberedLevel3"/>
        <w:keepNext/>
      </w:pPr>
      <w:r w:rsidRPr="00A45E7F">
        <w:t>clause and other headings are for ease of reference only and do not a</w:t>
      </w:r>
      <w:r w:rsidR="005B49D9">
        <w:t>ffect the interpretation of the</w:t>
      </w:r>
      <w:r w:rsidRPr="00A45E7F">
        <w:t xml:space="preserve"> Agreement;</w:t>
      </w:r>
    </w:p>
    <w:p w14:paraId="62980E02" w14:textId="77777777" w:rsidR="001043A1" w:rsidRPr="00A45E7F" w:rsidRDefault="001043A1" w:rsidP="00A45E7F">
      <w:pPr>
        <w:pStyle w:val="OutlinenumberedLevel3"/>
      </w:pPr>
      <w:r w:rsidRPr="00A45E7F">
        <w:t xml:space="preserve">words </w:t>
      </w:r>
      <w:r w:rsidR="00965F6F">
        <w:t>in</w:t>
      </w:r>
      <w:r w:rsidR="00965F6F" w:rsidRPr="00A45E7F">
        <w:t xml:space="preserve"> </w:t>
      </w:r>
      <w:r w:rsidRPr="00A45E7F">
        <w:t xml:space="preserve">the singular include the plural and vice versa; </w:t>
      </w:r>
    </w:p>
    <w:p w14:paraId="62980E03" w14:textId="77777777" w:rsidR="001043A1" w:rsidRPr="00A45E7F" w:rsidRDefault="001043A1" w:rsidP="00CB2BB3">
      <w:pPr>
        <w:pStyle w:val="OutlinenumberedLevel3"/>
        <w:keepNext/>
        <w:ind w:left="1134"/>
      </w:pPr>
      <w:r w:rsidRPr="00A45E7F">
        <w:t>a reference to:</w:t>
      </w:r>
    </w:p>
    <w:p w14:paraId="62980E04" w14:textId="77777777" w:rsidR="001043A1" w:rsidRPr="00A45E7F" w:rsidRDefault="001043A1" w:rsidP="006F7BDA">
      <w:pPr>
        <w:pStyle w:val="OutlinenumberedLevel4"/>
      </w:pPr>
      <w:r w:rsidRPr="00A45E7F">
        <w:t xml:space="preserve">a </w:t>
      </w:r>
      <w:r w:rsidRPr="005B49D9">
        <w:rPr>
          <w:b/>
        </w:rPr>
        <w:t>party</w:t>
      </w:r>
      <w:r w:rsidRPr="00A45E7F">
        <w:t xml:space="preserve"> to </w:t>
      </w:r>
      <w:r w:rsidR="00D94850">
        <w:t>the</w:t>
      </w:r>
      <w:r w:rsidRPr="00A45E7F">
        <w:t xml:space="preserve"> Agreement includes that party’s permitted assigns; </w:t>
      </w:r>
    </w:p>
    <w:p w14:paraId="62980E05" w14:textId="77777777" w:rsidR="001043A1" w:rsidRDefault="001043A1" w:rsidP="006F7BDA">
      <w:pPr>
        <w:pStyle w:val="OutlinenumberedLevel4"/>
      </w:pPr>
      <w:r w:rsidRPr="007047C6">
        <w:rPr>
          <w:b/>
        </w:rPr>
        <w:t>personnel</w:t>
      </w:r>
      <w:r w:rsidRPr="00A45E7F">
        <w:t xml:space="preserve"> </w:t>
      </w:r>
      <w:proofErr w:type="gramStart"/>
      <w:r w:rsidRPr="00A45E7F">
        <w:t>includes</w:t>
      </w:r>
      <w:proofErr w:type="gramEnd"/>
      <w:r w:rsidRPr="00A45E7F">
        <w:t xml:space="preserve"> officers, employees, contractors</w:t>
      </w:r>
      <w:r w:rsidR="003545F5">
        <w:t xml:space="preserve"> and agents</w:t>
      </w:r>
      <w:r w:rsidR="004B7DEE">
        <w:t>, but a reference to the Licensee’s personnel does not include the Licensor</w:t>
      </w:r>
      <w:r w:rsidRPr="00A45E7F">
        <w:t xml:space="preserve">; </w:t>
      </w:r>
    </w:p>
    <w:p w14:paraId="62980E06" w14:textId="77777777" w:rsidR="00FF745E" w:rsidRPr="00A45E7F" w:rsidRDefault="00FF745E" w:rsidP="006F7BDA">
      <w:pPr>
        <w:pStyle w:val="OutlinenumberedLevel4"/>
      </w:pPr>
      <w:r>
        <w:t xml:space="preserve">a </w:t>
      </w:r>
      <w:r>
        <w:rPr>
          <w:b/>
        </w:rPr>
        <w:t xml:space="preserve">person </w:t>
      </w:r>
      <w:r>
        <w:t>includes an individual, a body corporate, an association of persons (whether corporate or not), a trust, a government department, or any other entity;</w:t>
      </w:r>
    </w:p>
    <w:p w14:paraId="62980E07" w14:textId="77777777" w:rsidR="001043A1" w:rsidRPr="00A45E7F" w:rsidRDefault="001043A1" w:rsidP="006F7BDA">
      <w:pPr>
        <w:pStyle w:val="OutlinenumberedLevel4"/>
      </w:pPr>
      <w:r w:rsidRPr="007047C6">
        <w:rPr>
          <w:b/>
        </w:rPr>
        <w:t>including</w:t>
      </w:r>
      <w:r w:rsidRPr="00A45E7F">
        <w:t xml:space="preserve"> and similar words do not imply any limit; </w:t>
      </w:r>
      <w:r w:rsidR="00BD4047">
        <w:t>and</w:t>
      </w:r>
    </w:p>
    <w:p w14:paraId="62980E08" w14:textId="77777777" w:rsidR="001043A1" w:rsidRPr="00A45E7F" w:rsidRDefault="001043A1" w:rsidP="006F7BDA">
      <w:pPr>
        <w:pStyle w:val="OutlinenumberedLevel4"/>
      </w:pPr>
      <w:r w:rsidRPr="00A45E7F">
        <w:lastRenderedPageBreak/>
        <w:t xml:space="preserve">a </w:t>
      </w:r>
      <w:r w:rsidRPr="00CF333F">
        <w:t>statute</w:t>
      </w:r>
      <w:r w:rsidRPr="00A45E7F">
        <w:t xml:space="preserve"> includes references to regulations, orders or notices made under or in connection with the statute or regulations and all amendments, replacements or other changes to any of them</w:t>
      </w:r>
      <w:r w:rsidR="0000507A" w:rsidRPr="00A45E7F">
        <w:t>;</w:t>
      </w:r>
    </w:p>
    <w:p w14:paraId="62980E09" w14:textId="77777777" w:rsidR="007F7D80" w:rsidRDefault="00303C24" w:rsidP="00A45E7F">
      <w:pPr>
        <w:pStyle w:val="OutlinenumberedLevel3"/>
      </w:pPr>
      <w:r w:rsidRPr="00A45E7F">
        <w:t xml:space="preserve">no term of </w:t>
      </w:r>
      <w:r w:rsidR="00D94850">
        <w:t>the</w:t>
      </w:r>
      <w:r w:rsidRPr="00A45E7F">
        <w:t xml:space="preserve"> Agreement </w:t>
      </w:r>
      <w:r w:rsidR="007207E5">
        <w:t xml:space="preserve">is </w:t>
      </w:r>
      <w:r w:rsidRPr="00A45E7F">
        <w:t xml:space="preserve">to be </w:t>
      </w:r>
      <w:r w:rsidR="00A861C0">
        <w:t>read</w:t>
      </w:r>
      <w:r w:rsidRPr="00A45E7F">
        <w:t xml:space="preserve"> against a party b</w:t>
      </w:r>
      <w:r w:rsidR="00A861C0">
        <w:t>ecause</w:t>
      </w:r>
      <w:r w:rsidRPr="00A45E7F">
        <w:t xml:space="preserve"> the term was first pr</w:t>
      </w:r>
      <w:r w:rsidR="0000507A" w:rsidRPr="00A45E7F">
        <w:t>oposed or drafted by that party</w:t>
      </w:r>
      <w:r w:rsidR="007F7D80">
        <w:t>; and</w:t>
      </w:r>
    </w:p>
    <w:p w14:paraId="62980E0A" w14:textId="77777777" w:rsidR="00303C24" w:rsidRPr="00A45E7F" w:rsidRDefault="008070FF" w:rsidP="00A45E7F">
      <w:pPr>
        <w:pStyle w:val="OutlinenumberedLevel3"/>
      </w:pPr>
      <w:r>
        <w:t>if there is any conflict between Section B and Section A of the Agreement, Section B prevails unless expressly stated otherwise in Section A</w:t>
      </w:r>
      <w:r w:rsidR="0000507A" w:rsidRPr="00A45E7F">
        <w:t>.</w:t>
      </w:r>
      <w:r w:rsidR="00D94850">
        <w:t xml:space="preserve"> </w:t>
      </w:r>
    </w:p>
    <w:p w14:paraId="62980E0B" w14:textId="77777777" w:rsidR="0039543F" w:rsidRPr="00A45E7F" w:rsidRDefault="0039543F" w:rsidP="00A45E7F">
      <w:pPr>
        <w:pStyle w:val="OutlinenumberedLevel1"/>
      </w:pPr>
      <w:bookmarkStart w:id="7" w:name="_Ref409352678"/>
      <w:r w:rsidRPr="00A45E7F">
        <w:t>LICENCE</w:t>
      </w:r>
      <w:bookmarkEnd w:id="7"/>
    </w:p>
    <w:p w14:paraId="62980E0C" w14:textId="6D1914CE" w:rsidR="0098156F" w:rsidRDefault="00933D73" w:rsidP="00A4590C">
      <w:pPr>
        <w:pStyle w:val="OutlinenumberedLevel2"/>
        <w:numPr>
          <w:ilvl w:val="0"/>
          <w:numId w:val="0"/>
        </w:numPr>
        <w:ind w:left="567"/>
      </w:pPr>
      <w:bookmarkStart w:id="8" w:name="_Ref403483050"/>
      <w:r w:rsidRPr="00A45E7F">
        <w:t>The Licensor grants to the Licensee, and the Licensee accepts, a</w:t>
      </w:r>
      <w:r w:rsidR="00E63AB3">
        <w:t xml:space="preserve"> </w:t>
      </w:r>
      <w:r w:rsidRPr="00E63AB3">
        <w:t>non-</w:t>
      </w:r>
      <w:r w:rsidR="0098156F" w:rsidRPr="00E63AB3">
        <w:t>exclusive and</w:t>
      </w:r>
      <w:r w:rsidRPr="00E63AB3">
        <w:t xml:space="preserve"> non-transferable</w:t>
      </w:r>
      <w:r w:rsidRPr="00A45E7F">
        <w:t xml:space="preserve"> </w:t>
      </w:r>
      <w:r w:rsidR="0098156F" w:rsidRPr="00A45E7F">
        <w:t>licence</w:t>
      </w:r>
      <w:r w:rsidR="00765D43">
        <w:t xml:space="preserve"> for the duration of th</w:t>
      </w:r>
      <w:r w:rsidR="00296C11">
        <w:t>e</w:t>
      </w:r>
      <w:r w:rsidR="00765D43">
        <w:t xml:space="preserve"> Agreement</w:t>
      </w:r>
      <w:r w:rsidRPr="00A45E7F">
        <w:t xml:space="preserve"> to</w:t>
      </w:r>
      <w:r w:rsidR="0098156F" w:rsidRPr="00A45E7F">
        <w:t xml:space="preserve"> use the Software</w:t>
      </w:r>
      <w:r w:rsidR="00B85EEE">
        <w:t xml:space="preserve"> and the Documentation</w:t>
      </w:r>
      <w:r w:rsidR="0098156F" w:rsidRPr="00A45E7F">
        <w:t xml:space="preserve"> solely for the Approved Purpose within the Territory</w:t>
      </w:r>
      <w:r w:rsidR="0046036A" w:rsidRPr="00A45E7F">
        <w:t xml:space="preserve"> and </w:t>
      </w:r>
      <w:r w:rsidR="00755ED0">
        <w:t xml:space="preserve">on the </w:t>
      </w:r>
      <w:r w:rsidR="0046036A" w:rsidRPr="00A45E7F">
        <w:t xml:space="preserve">terms and conditions of </w:t>
      </w:r>
      <w:r w:rsidR="00D94850">
        <w:t>the</w:t>
      </w:r>
      <w:r w:rsidR="0046036A" w:rsidRPr="00A45E7F">
        <w:t xml:space="preserve"> Agreement</w:t>
      </w:r>
      <w:r w:rsidR="0098156F" w:rsidRPr="00A45E7F">
        <w:t>.</w:t>
      </w:r>
      <w:bookmarkEnd w:id="8"/>
      <w:r w:rsidR="00172118">
        <w:t xml:space="preserve">  </w:t>
      </w:r>
      <w:r w:rsidR="00172118" w:rsidRPr="00A71969">
        <w:rPr>
          <w:b/>
          <w:color w:val="C00000"/>
          <w:highlight w:val="lightGray"/>
        </w:rPr>
        <w:t>[</w:t>
      </w:r>
      <w:r w:rsidR="00172118" w:rsidRPr="00A71969">
        <w:rPr>
          <w:b/>
          <w:i/>
          <w:color w:val="C00000"/>
          <w:highlight w:val="lightGray"/>
        </w:rPr>
        <w:t xml:space="preserve">User note:  </w:t>
      </w:r>
      <w:r w:rsidR="00172118">
        <w:rPr>
          <w:b/>
          <w:i/>
          <w:color w:val="C00000"/>
          <w:highlight w:val="lightGray"/>
        </w:rPr>
        <w:t>As a gene</w:t>
      </w:r>
      <w:r w:rsidR="008A390D">
        <w:rPr>
          <w:b/>
          <w:i/>
          <w:color w:val="C00000"/>
          <w:highlight w:val="lightGray"/>
        </w:rPr>
        <w:t>r</w:t>
      </w:r>
      <w:r w:rsidR="00172118">
        <w:rPr>
          <w:b/>
          <w:i/>
          <w:color w:val="C00000"/>
          <w:highlight w:val="lightGray"/>
        </w:rPr>
        <w:t xml:space="preserve">al rule, </w:t>
      </w:r>
      <w:r w:rsidR="00CC316E">
        <w:rPr>
          <w:b/>
          <w:i/>
          <w:color w:val="C00000"/>
          <w:highlight w:val="lightGray"/>
        </w:rPr>
        <w:t xml:space="preserve">the </w:t>
      </w:r>
      <w:r w:rsidR="003F20C2">
        <w:rPr>
          <w:b/>
          <w:i/>
          <w:color w:val="C00000"/>
          <w:highlight w:val="lightGray"/>
        </w:rPr>
        <w:t>l</w:t>
      </w:r>
      <w:r w:rsidR="00CC316E">
        <w:rPr>
          <w:b/>
          <w:i/>
          <w:color w:val="C00000"/>
          <w:highlight w:val="lightGray"/>
        </w:rPr>
        <w:t>icence</w:t>
      </w:r>
      <w:r w:rsidR="00172118">
        <w:rPr>
          <w:b/>
          <w:i/>
          <w:color w:val="C00000"/>
          <w:highlight w:val="lightGray"/>
        </w:rPr>
        <w:t xml:space="preserve"> should be non-exclusive and non-transferable to enable the Licensor to fully commercialise the Software with other use</w:t>
      </w:r>
      <w:r w:rsidR="008A390D">
        <w:rPr>
          <w:b/>
          <w:i/>
          <w:color w:val="C00000"/>
          <w:highlight w:val="lightGray"/>
        </w:rPr>
        <w:t>r</w:t>
      </w:r>
      <w:r w:rsidR="00172118">
        <w:rPr>
          <w:b/>
          <w:i/>
          <w:color w:val="C00000"/>
          <w:highlight w:val="lightGray"/>
        </w:rPr>
        <w:t xml:space="preserve">s.  If a licence is exclusive, </w:t>
      </w:r>
      <w:r w:rsidR="001F5F6D">
        <w:rPr>
          <w:b/>
          <w:i/>
          <w:color w:val="C00000"/>
          <w:highlight w:val="lightGray"/>
        </w:rPr>
        <w:t xml:space="preserve">unless </w:t>
      </w:r>
      <w:r w:rsidR="00A624D7">
        <w:rPr>
          <w:b/>
          <w:i/>
          <w:color w:val="C00000"/>
          <w:highlight w:val="lightGray"/>
        </w:rPr>
        <w:t>the Licensor has</w:t>
      </w:r>
      <w:r w:rsidR="001F5F6D">
        <w:rPr>
          <w:b/>
          <w:i/>
          <w:color w:val="C00000"/>
          <w:highlight w:val="lightGray"/>
        </w:rPr>
        <w:t xml:space="preserve"> no intention to </w:t>
      </w:r>
      <w:r w:rsidR="00A538DA">
        <w:rPr>
          <w:b/>
          <w:i/>
          <w:color w:val="C00000"/>
          <w:highlight w:val="lightGray"/>
        </w:rPr>
        <w:t>licen</w:t>
      </w:r>
      <w:r w:rsidR="005654C7">
        <w:rPr>
          <w:b/>
          <w:i/>
          <w:color w:val="C00000"/>
          <w:highlight w:val="lightGray"/>
        </w:rPr>
        <w:t>s</w:t>
      </w:r>
      <w:r w:rsidR="00A538DA">
        <w:rPr>
          <w:b/>
          <w:i/>
          <w:color w:val="C00000"/>
          <w:highlight w:val="lightGray"/>
        </w:rPr>
        <w:t>e</w:t>
      </w:r>
      <w:r w:rsidR="001F5F6D">
        <w:rPr>
          <w:b/>
          <w:i/>
          <w:color w:val="C00000"/>
          <w:highlight w:val="lightGray"/>
        </w:rPr>
        <w:t xml:space="preserve"> </w:t>
      </w:r>
      <w:r w:rsidR="00A624D7">
        <w:rPr>
          <w:b/>
          <w:i/>
          <w:color w:val="C00000"/>
          <w:highlight w:val="lightGray"/>
        </w:rPr>
        <w:t xml:space="preserve">the Software </w:t>
      </w:r>
      <w:r w:rsidR="001F5F6D">
        <w:rPr>
          <w:b/>
          <w:i/>
          <w:color w:val="C00000"/>
          <w:highlight w:val="lightGray"/>
        </w:rPr>
        <w:t xml:space="preserve">to someone else, </w:t>
      </w:r>
      <w:r w:rsidR="007916D6">
        <w:rPr>
          <w:b/>
          <w:i/>
          <w:color w:val="C00000"/>
          <w:highlight w:val="lightGray"/>
        </w:rPr>
        <w:t>the Licensor will</w:t>
      </w:r>
      <w:r w:rsidR="001F5F6D">
        <w:rPr>
          <w:b/>
          <w:i/>
          <w:color w:val="C00000"/>
          <w:highlight w:val="lightGray"/>
        </w:rPr>
        <w:t xml:space="preserve"> need to</w:t>
      </w:r>
      <w:r w:rsidR="0003298E">
        <w:rPr>
          <w:b/>
          <w:i/>
          <w:color w:val="C00000"/>
          <w:highlight w:val="lightGray"/>
        </w:rPr>
        <w:t xml:space="preserve"> impose limitations on the exclusive licence – e.g. limiting it</w:t>
      </w:r>
      <w:r w:rsidR="001F5F6D">
        <w:rPr>
          <w:b/>
          <w:i/>
          <w:color w:val="C00000"/>
          <w:highlight w:val="lightGray"/>
        </w:rPr>
        <w:t xml:space="preserve"> to a</w:t>
      </w:r>
      <w:r w:rsidR="007916D6">
        <w:rPr>
          <w:b/>
          <w:i/>
          <w:color w:val="C00000"/>
          <w:highlight w:val="lightGray"/>
        </w:rPr>
        <w:t xml:space="preserve"> defined period of time, to a</w:t>
      </w:r>
      <w:r w:rsidR="001F5F6D">
        <w:rPr>
          <w:b/>
          <w:i/>
          <w:color w:val="C00000"/>
          <w:highlight w:val="lightGray"/>
        </w:rPr>
        <w:t xml:space="preserve"> specific territory</w:t>
      </w:r>
      <w:r w:rsidR="007916D6">
        <w:rPr>
          <w:b/>
          <w:i/>
          <w:color w:val="C00000"/>
          <w:highlight w:val="lightGray"/>
        </w:rPr>
        <w:t>, and/or</w:t>
      </w:r>
      <w:r w:rsidR="0003298E">
        <w:rPr>
          <w:b/>
          <w:i/>
          <w:color w:val="C00000"/>
          <w:highlight w:val="lightGray"/>
        </w:rPr>
        <w:t xml:space="preserve"> </w:t>
      </w:r>
      <w:r w:rsidR="007916D6">
        <w:rPr>
          <w:b/>
          <w:i/>
          <w:color w:val="C00000"/>
          <w:highlight w:val="lightGray"/>
        </w:rPr>
        <w:t xml:space="preserve">to a specific </w:t>
      </w:r>
      <w:r w:rsidR="001F5F6D">
        <w:rPr>
          <w:b/>
          <w:i/>
          <w:color w:val="C00000"/>
          <w:highlight w:val="lightGray"/>
        </w:rPr>
        <w:t>industry vertical</w:t>
      </w:r>
      <w:r w:rsidR="007916D6">
        <w:rPr>
          <w:b/>
          <w:i/>
          <w:color w:val="C00000"/>
          <w:highlight w:val="lightGray"/>
        </w:rPr>
        <w:t>.</w:t>
      </w:r>
      <w:r w:rsidR="001F5F6D">
        <w:rPr>
          <w:b/>
          <w:i/>
          <w:color w:val="C00000"/>
          <w:highlight w:val="lightGray"/>
        </w:rPr>
        <w:t xml:space="preserve">  Also, if a licence is exclusive</w:t>
      </w:r>
      <w:r w:rsidR="00B74799">
        <w:rPr>
          <w:b/>
          <w:i/>
          <w:color w:val="C00000"/>
          <w:highlight w:val="lightGray"/>
        </w:rPr>
        <w:t>,</w:t>
      </w:r>
      <w:r w:rsidR="001F5F6D">
        <w:rPr>
          <w:b/>
          <w:i/>
          <w:color w:val="C00000"/>
          <w:highlight w:val="lightGray"/>
        </w:rPr>
        <w:t xml:space="preserve"> </w:t>
      </w:r>
      <w:r w:rsidR="00172118">
        <w:rPr>
          <w:b/>
          <w:i/>
          <w:color w:val="C00000"/>
          <w:highlight w:val="lightGray"/>
        </w:rPr>
        <w:t xml:space="preserve">the Licensor should be properly compensated for its loss of the ability to </w:t>
      </w:r>
      <w:r w:rsidR="00F9427A">
        <w:rPr>
          <w:b/>
          <w:i/>
          <w:color w:val="C00000"/>
          <w:highlight w:val="lightGray"/>
        </w:rPr>
        <w:t>make money through other means</w:t>
      </w:r>
      <w:r w:rsidR="00172118">
        <w:rPr>
          <w:b/>
          <w:i/>
          <w:color w:val="C00000"/>
          <w:highlight w:val="lightGray"/>
        </w:rPr>
        <w:t xml:space="preserve">.  </w:t>
      </w:r>
      <w:r w:rsidR="00A538DA">
        <w:rPr>
          <w:b/>
          <w:i/>
          <w:color w:val="C00000"/>
          <w:highlight w:val="lightGray"/>
        </w:rPr>
        <w:t>Finally</w:t>
      </w:r>
      <w:r w:rsidR="00172118">
        <w:rPr>
          <w:b/>
          <w:i/>
          <w:color w:val="C00000"/>
          <w:highlight w:val="lightGray"/>
        </w:rPr>
        <w:t xml:space="preserve">, “perpetual” rights should be avoided unless there </w:t>
      </w:r>
      <w:r w:rsidR="00E67734">
        <w:rPr>
          <w:b/>
          <w:i/>
          <w:color w:val="C00000"/>
          <w:highlight w:val="lightGray"/>
        </w:rPr>
        <w:t>are</w:t>
      </w:r>
      <w:r w:rsidR="00172118">
        <w:rPr>
          <w:b/>
          <w:i/>
          <w:color w:val="C00000"/>
          <w:highlight w:val="lightGray"/>
        </w:rPr>
        <w:t xml:space="preserve"> good business reasons for providing a right that </w:t>
      </w:r>
      <w:r w:rsidR="005011D8">
        <w:rPr>
          <w:b/>
          <w:i/>
          <w:color w:val="C00000"/>
          <w:highlight w:val="lightGray"/>
        </w:rPr>
        <w:t>continues indefinitely</w:t>
      </w:r>
      <w:r w:rsidR="00172118">
        <w:rPr>
          <w:b/>
          <w:i/>
          <w:color w:val="C00000"/>
          <w:highlight w:val="lightGray"/>
        </w:rPr>
        <w:t>.</w:t>
      </w:r>
      <w:r w:rsidR="00172118" w:rsidRPr="00A71969">
        <w:rPr>
          <w:b/>
          <w:color w:val="C00000"/>
          <w:highlight w:val="lightGray"/>
        </w:rPr>
        <w:t>]</w:t>
      </w:r>
    </w:p>
    <w:p w14:paraId="62980E0D" w14:textId="77777777" w:rsidR="00D656AC" w:rsidRPr="00A45E7F" w:rsidRDefault="00D656AC" w:rsidP="00A45E7F">
      <w:pPr>
        <w:pStyle w:val="OutlinenumberedLevel1"/>
      </w:pPr>
      <w:bookmarkStart w:id="9" w:name="_Ref410132980"/>
      <w:bookmarkStart w:id="10" w:name="_Ref254936549"/>
      <w:bookmarkStart w:id="11" w:name="_Ref254769610"/>
      <w:r w:rsidRPr="00A45E7F">
        <w:t>LICENCE CONDITIONS</w:t>
      </w:r>
      <w:bookmarkEnd w:id="9"/>
    </w:p>
    <w:p w14:paraId="62980E0E" w14:textId="77777777" w:rsidR="00D656AC" w:rsidRPr="00A45E7F" w:rsidRDefault="00196DB3" w:rsidP="00CC2E19">
      <w:pPr>
        <w:pStyle w:val="OutlinenumberedLevel2"/>
        <w:keepNext/>
      </w:pPr>
      <w:r w:rsidRPr="00A45E7F">
        <w:rPr>
          <w:b/>
        </w:rPr>
        <w:t>Conditions</w:t>
      </w:r>
      <w:r w:rsidR="009175A3" w:rsidRPr="00A45E7F">
        <w:rPr>
          <w:b/>
        </w:rPr>
        <w:t>:</w:t>
      </w:r>
      <w:r w:rsidR="009175A3" w:rsidRPr="00A45E7F">
        <w:t xml:space="preserve">  </w:t>
      </w:r>
      <w:r w:rsidR="005A531E">
        <w:t>T</w:t>
      </w:r>
      <w:r w:rsidRPr="00A45E7F">
        <w:t>he Licensee must:</w:t>
      </w:r>
    </w:p>
    <w:p w14:paraId="62980E0F" w14:textId="6DB46A38" w:rsidR="00085514" w:rsidRDefault="00196DB3" w:rsidP="00CB2BB3">
      <w:pPr>
        <w:pStyle w:val="OutlinenumberedLevel3"/>
        <w:keepNext/>
        <w:ind w:left="1134"/>
      </w:pPr>
      <w:r w:rsidRPr="00A45E7F">
        <w:t xml:space="preserve">use the Software </w:t>
      </w:r>
      <w:r w:rsidR="008F56A2">
        <w:t xml:space="preserve">and the Documentation </w:t>
      </w:r>
      <w:r w:rsidRPr="00A45E7F">
        <w:t xml:space="preserve">for lawful purposes only and must not </w:t>
      </w:r>
      <w:r w:rsidR="000B7050" w:rsidRPr="00A45E7F">
        <w:t>copy</w:t>
      </w:r>
      <w:r w:rsidR="00187DCB" w:rsidRPr="00A45E7F">
        <w:t xml:space="preserve"> (except </w:t>
      </w:r>
      <w:r w:rsidR="008B1AA3">
        <w:t xml:space="preserve">making </w:t>
      </w:r>
      <w:r w:rsidR="00D149CC">
        <w:t xml:space="preserve">a single copy </w:t>
      </w:r>
      <w:r w:rsidR="00187DCB" w:rsidRPr="00A45E7F">
        <w:t>for the Licensee’s own back-up purposes)</w:t>
      </w:r>
      <w:r w:rsidR="000B7050" w:rsidRPr="00A45E7F">
        <w:t xml:space="preserve">, </w:t>
      </w:r>
      <w:r w:rsidRPr="00A45E7F">
        <w:t>reproduce, translate, decompile, reverse-engineer, resell, modify, vary, sub-licen</w:t>
      </w:r>
      <w:r w:rsidR="00011E90">
        <w:t>s</w:t>
      </w:r>
      <w:r w:rsidRPr="00A45E7F">
        <w:t xml:space="preserve">e or otherwise deal in the Software </w:t>
      </w:r>
      <w:r w:rsidR="008F56A2">
        <w:t xml:space="preserve">or the Documentation </w:t>
      </w:r>
      <w:r w:rsidRPr="00A45E7F">
        <w:t>except</w:t>
      </w:r>
      <w:r w:rsidR="00085514">
        <w:t>:</w:t>
      </w:r>
    </w:p>
    <w:p w14:paraId="62980E10" w14:textId="77777777" w:rsidR="00196DB3" w:rsidRDefault="00196DB3" w:rsidP="006F7BDA">
      <w:pPr>
        <w:pStyle w:val="OutlinenumberedLevel4"/>
      </w:pPr>
      <w:r w:rsidRPr="00A45E7F">
        <w:t xml:space="preserve">as expressly provided for in </w:t>
      </w:r>
      <w:r w:rsidR="00D94850">
        <w:t>the</w:t>
      </w:r>
      <w:r w:rsidRPr="00A45E7F">
        <w:t xml:space="preserve"> Agreement;</w:t>
      </w:r>
      <w:r w:rsidR="00085514">
        <w:t xml:space="preserve"> or</w:t>
      </w:r>
    </w:p>
    <w:p w14:paraId="62980E11" w14:textId="77777777" w:rsidR="00085514" w:rsidRPr="00A45E7F" w:rsidRDefault="00085514" w:rsidP="006F7BDA">
      <w:pPr>
        <w:pStyle w:val="OutlinenumberedLevel4"/>
      </w:pPr>
      <w:r>
        <w:t xml:space="preserve">to the extent </w:t>
      </w:r>
      <w:r w:rsidR="009F433A">
        <w:t>expressly</w:t>
      </w:r>
      <w:r>
        <w:t xml:space="preserve"> permitted by </w:t>
      </w:r>
      <w:r w:rsidR="00F10DB9">
        <w:t>any</w:t>
      </w:r>
      <w:r>
        <w:t xml:space="preserve"> law or treaty </w:t>
      </w:r>
      <w:r w:rsidR="00F10DB9">
        <w:t xml:space="preserve">that is in force in the Territory </w:t>
      </w:r>
      <w:r>
        <w:t xml:space="preserve">where that law or treaty cannot be excluded, restricted or modified by </w:t>
      </w:r>
      <w:r w:rsidR="00D94850">
        <w:t>the</w:t>
      </w:r>
      <w:r>
        <w:t xml:space="preserve"> Agreement;</w:t>
      </w:r>
    </w:p>
    <w:p w14:paraId="62980E12" w14:textId="77777777" w:rsidR="00D85CFC" w:rsidRPr="00A45E7F" w:rsidRDefault="00D85CFC" w:rsidP="00A45E7F">
      <w:pPr>
        <w:pStyle w:val="OutlinenumberedLevel3"/>
      </w:pPr>
      <w:r w:rsidRPr="00A45E7F">
        <w:t xml:space="preserve">ensure the Software </w:t>
      </w:r>
      <w:r w:rsidR="008F56A2">
        <w:t xml:space="preserve">and the Documentation </w:t>
      </w:r>
      <w:proofErr w:type="gramStart"/>
      <w:r w:rsidR="00755ED0">
        <w:t>are</w:t>
      </w:r>
      <w:r w:rsidR="00755ED0" w:rsidRPr="00A45E7F">
        <w:t xml:space="preserve"> </w:t>
      </w:r>
      <w:r w:rsidRPr="00A45E7F">
        <w:t>protected at all times</w:t>
      </w:r>
      <w:proofErr w:type="gramEnd"/>
      <w:r w:rsidRPr="00A45E7F">
        <w:t xml:space="preserve"> from misuse, damage, destruction or any form of unauthorised use</w:t>
      </w:r>
      <w:r w:rsidR="0013323A">
        <w:t>,</w:t>
      </w:r>
      <w:r w:rsidRPr="00A45E7F">
        <w:t xml:space="preserve"> copying</w:t>
      </w:r>
      <w:r w:rsidR="0013323A">
        <w:t xml:space="preserve"> or disclosure</w:t>
      </w:r>
      <w:r w:rsidRPr="00A45E7F">
        <w:t>;</w:t>
      </w:r>
    </w:p>
    <w:p w14:paraId="62980E13" w14:textId="77777777" w:rsidR="00196DB3" w:rsidRPr="00A45E7F" w:rsidRDefault="00196DB3" w:rsidP="00A45E7F">
      <w:pPr>
        <w:pStyle w:val="OutlinenumberedLevel3"/>
      </w:pPr>
      <w:r w:rsidRPr="00A45E7F">
        <w:t>maintain all proprietary notices on the Software</w:t>
      </w:r>
      <w:r w:rsidR="008F56A2">
        <w:t xml:space="preserve"> and the Documentation</w:t>
      </w:r>
      <w:r w:rsidRPr="00A45E7F">
        <w:t>;</w:t>
      </w:r>
    </w:p>
    <w:p w14:paraId="62980E14" w14:textId="77777777" w:rsidR="00DC7B89" w:rsidRDefault="00DC7B89" w:rsidP="00A45E7F">
      <w:pPr>
        <w:pStyle w:val="OutlinenumberedLevel3"/>
      </w:pPr>
      <w:r>
        <w:t>not transfer, as</w:t>
      </w:r>
      <w:r w:rsidR="00A5745B">
        <w:t>sign or otherwise deal with or grant a security interest in the Software</w:t>
      </w:r>
      <w:r w:rsidR="00D260D4">
        <w:t>, the Documentation</w:t>
      </w:r>
      <w:r w:rsidR="00A5745B">
        <w:t xml:space="preserve"> or the Licensee’s rights under </w:t>
      </w:r>
      <w:r w:rsidR="00D94850">
        <w:t>the</w:t>
      </w:r>
      <w:r w:rsidR="00A5745B">
        <w:t xml:space="preserve"> Agreement;</w:t>
      </w:r>
    </w:p>
    <w:p w14:paraId="62980E15" w14:textId="756AF99E" w:rsidR="009A7EB5" w:rsidRDefault="009A7EB5" w:rsidP="00A45E7F">
      <w:pPr>
        <w:pStyle w:val="OutlinenumberedLevel3"/>
      </w:pPr>
      <w:r>
        <w:lastRenderedPageBreak/>
        <w:t>not challenge the Licensor’s ownership</w:t>
      </w:r>
      <w:r w:rsidR="00D00540">
        <w:t>, or the validity,</w:t>
      </w:r>
      <w:r>
        <w:t xml:space="preserve"> of the Software</w:t>
      </w:r>
      <w:r w:rsidR="00D260D4">
        <w:t>, the Documentation or</w:t>
      </w:r>
      <w:r>
        <w:t xml:space="preserve"> any other item or material created or developed by or on behalf of </w:t>
      </w:r>
      <w:r w:rsidR="00E40EB3">
        <w:t>the Licensor</w:t>
      </w:r>
      <w:r>
        <w:t xml:space="preserve"> under or </w:t>
      </w:r>
      <w:r w:rsidR="00C4610E">
        <w:t xml:space="preserve">in </w:t>
      </w:r>
      <w:r>
        <w:t xml:space="preserve">connection with </w:t>
      </w:r>
      <w:r w:rsidR="00E40EB3">
        <w:t>the</w:t>
      </w:r>
      <w:r>
        <w:t xml:space="preserve"> Agreement</w:t>
      </w:r>
      <w:r w:rsidR="00643D89">
        <w:t xml:space="preserve"> (including the Intellectual Property Rights in those items)</w:t>
      </w:r>
      <w:r>
        <w:t>;</w:t>
      </w:r>
      <w:r w:rsidR="00F23954">
        <w:t xml:space="preserve"> and</w:t>
      </w:r>
    </w:p>
    <w:p w14:paraId="62980E16" w14:textId="77777777" w:rsidR="00196DB3" w:rsidRPr="00A45E7F" w:rsidRDefault="00196DB3" w:rsidP="00A45E7F">
      <w:pPr>
        <w:pStyle w:val="OutlinenumberedLevel3"/>
      </w:pPr>
      <w:r w:rsidRPr="00A45E7F">
        <w:t>notify the Licensor in writing immediately after it becomes aware of any circumstance which may suggest that any person may have unauthorised knowledge, possession or use of the Software</w:t>
      </w:r>
      <w:r w:rsidR="00D260D4">
        <w:t xml:space="preserve"> or the Documentation.</w:t>
      </w:r>
      <w:r w:rsidRPr="00A45E7F">
        <w:t xml:space="preserve">  </w:t>
      </w:r>
    </w:p>
    <w:p w14:paraId="62980E17" w14:textId="77777777" w:rsidR="00332441" w:rsidRPr="00B91925" w:rsidRDefault="00332441" w:rsidP="00A45E7F">
      <w:pPr>
        <w:pStyle w:val="OutlinenumberedLevel1"/>
      </w:pPr>
      <w:r w:rsidRPr="00B91925">
        <w:t>SUPPORT SERVICES</w:t>
      </w:r>
      <w:bookmarkEnd w:id="10"/>
      <w:r w:rsidR="00A063B1" w:rsidRPr="00B91925">
        <w:t xml:space="preserve"> </w:t>
      </w:r>
    </w:p>
    <w:p w14:paraId="62980E18" w14:textId="77777777" w:rsidR="00A063B1" w:rsidRPr="00B91925" w:rsidRDefault="00C232AC" w:rsidP="00CC2E19">
      <w:pPr>
        <w:pStyle w:val="OutlinenumberedLevel2"/>
        <w:keepNext/>
        <w:numPr>
          <w:ilvl w:val="0"/>
          <w:numId w:val="0"/>
        </w:numPr>
        <w:ind w:left="567"/>
      </w:pPr>
      <w:r w:rsidRPr="00B91925">
        <w:t xml:space="preserve">The Licensor </w:t>
      </w:r>
      <w:r w:rsidR="00FD46F8" w:rsidRPr="00B91925">
        <w:t>must</w:t>
      </w:r>
      <w:r w:rsidRPr="00B91925">
        <w:t xml:space="preserve"> provide </w:t>
      </w:r>
      <w:r w:rsidR="00B85EEE" w:rsidRPr="00B91925">
        <w:t xml:space="preserve">the Licensee with </w:t>
      </w:r>
      <w:r w:rsidRPr="00B91925">
        <w:t xml:space="preserve">the Support Services in accordance with </w:t>
      </w:r>
      <w:r w:rsidR="003D7166" w:rsidRPr="00B91925">
        <w:t>the Schedule</w:t>
      </w:r>
      <w:r w:rsidR="00F23954">
        <w:t>,</w:t>
      </w:r>
      <w:r w:rsidR="00B85EEE" w:rsidRPr="00B91925">
        <w:t xml:space="preserve"> provided the Licensee has</w:t>
      </w:r>
      <w:r w:rsidR="00A063B1" w:rsidRPr="00B91925">
        <w:t>:</w:t>
      </w:r>
      <w:r w:rsidR="00B85EEE" w:rsidRPr="00B91925">
        <w:t xml:space="preserve"> </w:t>
      </w:r>
    </w:p>
    <w:p w14:paraId="62980E19" w14:textId="77777777" w:rsidR="00A063B1" w:rsidRPr="00B91925" w:rsidRDefault="00B85EEE" w:rsidP="00A063B1">
      <w:pPr>
        <w:pStyle w:val="OutlinenumberedLevel3"/>
      </w:pPr>
      <w:r w:rsidRPr="00B91925">
        <w:t xml:space="preserve">paid all </w:t>
      </w:r>
      <w:r w:rsidR="00D64C93">
        <w:t>F</w:t>
      </w:r>
      <w:r w:rsidRPr="00B91925">
        <w:t>ees due</w:t>
      </w:r>
      <w:r w:rsidR="00A063B1" w:rsidRPr="00B91925">
        <w:t>;</w:t>
      </w:r>
      <w:r w:rsidRPr="00B91925">
        <w:t xml:space="preserve"> </w:t>
      </w:r>
    </w:p>
    <w:p w14:paraId="62980E1A" w14:textId="77777777" w:rsidR="00A063B1" w:rsidRPr="00B91925" w:rsidRDefault="00B85EEE" w:rsidP="00A063B1">
      <w:pPr>
        <w:pStyle w:val="OutlinenumberedLevel3"/>
      </w:pPr>
      <w:r w:rsidRPr="00B91925">
        <w:t>maintained a proper operating environment for the use of the Software</w:t>
      </w:r>
      <w:r w:rsidR="00F23954">
        <w:t xml:space="preserve"> in accordance with any guidance from the Licensor, including in the Documentation</w:t>
      </w:r>
      <w:r w:rsidR="00A063B1" w:rsidRPr="00B91925">
        <w:t>; and</w:t>
      </w:r>
    </w:p>
    <w:p w14:paraId="62980E1B" w14:textId="77777777" w:rsidR="00332441" w:rsidRPr="00B91925" w:rsidRDefault="00B85EEE" w:rsidP="00A063B1">
      <w:pPr>
        <w:pStyle w:val="OutlinenumberedLevel3"/>
      </w:pPr>
      <w:r w:rsidRPr="00B91925">
        <w:t>compl</w:t>
      </w:r>
      <w:r w:rsidR="00F9427A" w:rsidRPr="00B91925">
        <w:t>i</w:t>
      </w:r>
      <w:r w:rsidR="00A063B1" w:rsidRPr="00B91925">
        <w:t>ed</w:t>
      </w:r>
      <w:r w:rsidRPr="00B91925">
        <w:t xml:space="preserve"> with </w:t>
      </w:r>
      <w:r w:rsidR="00C4610E" w:rsidRPr="00B91925">
        <w:t>the</w:t>
      </w:r>
      <w:r w:rsidR="007F10A6" w:rsidRPr="00B91925">
        <w:t xml:space="preserve"> Agreement </w:t>
      </w:r>
      <w:r w:rsidR="00D260D4" w:rsidRPr="00B91925">
        <w:t>and</w:t>
      </w:r>
      <w:r w:rsidR="007F10A6" w:rsidRPr="00B91925">
        <w:t xml:space="preserve"> the Documentation</w:t>
      </w:r>
      <w:r w:rsidR="00C232AC" w:rsidRPr="00B91925">
        <w:t>.</w:t>
      </w:r>
    </w:p>
    <w:p w14:paraId="62980E1C" w14:textId="77777777" w:rsidR="00332441" w:rsidRPr="00A45E7F" w:rsidRDefault="00332441" w:rsidP="00A45E7F">
      <w:pPr>
        <w:pStyle w:val="OutlinenumberedLevel1"/>
      </w:pPr>
      <w:bookmarkStart w:id="12" w:name="_Ref404087505"/>
      <w:bookmarkStart w:id="13" w:name="_Ref412449966"/>
      <w:proofErr w:type="gramStart"/>
      <w:r w:rsidRPr="00A45E7F">
        <w:t>FEES</w:t>
      </w:r>
      <w:bookmarkEnd w:id="12"/>
      <w:r w:rsidR="00367D00">
        <w:t xml:space="preserve">  </w:t>
      </w:r>
      <w:r w:rsidR="00FF6F2E" w:rsidRPr="00DA200F">
        <w:rPr>
          <w:rFonts w:ascii="Arial" w:hAnsi="Arial"/>
          <w:highlight w:val="lightGray"/>
        </w:rPr>
        <w:t>[</w:t>
      </w:r>
      <w:proofErr w:type="gramEnd"/>
      <w:r w:rsidR="00FF6F2E" w:rsidRPr="00DA200F">
        <w:rPr>
          <w:rFonts w:ascii="Arial" w:hAnsi="Arial"/>
          <w:i/>
          <w:highlight w:val="lightGray"/>
        </w:rPr>
        <w:t xml:space="preserve">User note:  This Agreement assumes that </w:t>
      </w:r>
      <w:r w:rsidR="0064047F" w:rsidRPr="00DA200F">
        <w:rPr>
          <w:rFonts w:ascii="Arial" w:hAnsi="Arial"/>
          <w:i/>
          <w:highlight w:val="lightGray"/>
        </w:rPr>
        <w:t>the Fees will not change during the term of the Agreement.</w:t>
      </w:r>
      <w:r w:rsidR="0064047F" w:rsidRPr="00DA200F">
        <w:rPr>
          <w:rFonts w:ascii="Arial" w:hAnsi="Arial"/>
          <w:highlight w:val="lightGray"/>
        </w:rPr>
        <w:t>]</w:t>
      </w:r>
      <w:bookmarkEnd w:id="13"/>
    </w:p>
    <w:p w14:paraId="62980E1D" w14:textId="77777777" w:rsidR="00332441" w:rsidRPr="00A45E7F" w:rsidRDefault="00B41352" w:rsidP="00A45E7F">
      <w:pPr>
        <w:pStyle w:val="OutlinenumberedLevel2"/>
      </w:pPr>
      <w:bookmarkStart w:id="14" w:name="_Ref254936502"/>
      <w:r w:rsidRPr="00A45E7F">
        <w:rPr>
          <w:b/>
        </w:rPr>
        <w:t>F</w:t>
      </w:r>
      <w:r w:rsidR="00332441" w:rsidRPr="00A45E7F">
        <w:rPr>
          <w:b/>
        </w:rPr>
        <w:t>ee</w:t>
      </w:r>
      <w:r w:rsidRPr="00A45E7F">
        <w:rPr>
          <w:b/>
        </w:rPr>
        <w:t>s:</w:t>
      </w:r>
      <w:r w:rsidRPr="00A45E7F">
        <w:t xml:space="preserve">  The Licensee </w:t>
      </w:r>
      <w:r w:rsidR="0046036A" w:rsidRPr="00A45E7F">
        <w:t xml:space="preserve">must </w:t>
      </w:r>
      <w:r w:rsidRPr="00A45E7F">
        <w:t xml:space="preserve">pay the Fees </w:t>
      </w:r>
      <w:r w:rsidR="00B40283">
        <w:t xml:space="preserve">to the Licensor </w:t>
      </w:r>
      <w:r w:rsidR="00D260D4">
        <w:t xml:space="preserve">for the Software </w:t>
      </w:r>
      <w:r w:rsidR="003F20C2">
        <w:t>l</w:t>
      </w:r>
      <w:r w:rsidR="00D260D4">
        <w:t>icence</w:t>
      </w:r>
      <w:r w:rsidR="003F20C2">
        <w:t xml:space="preserve"> under th</w:t>
      </w:r>
      <w:r w:rsidR="00B12FC7">
        <w:t>e</w:t>
      </w:r>
      <w:r w:rsidR="003F20C2">
        <w:t xml:space="preserve"> Agreement</w:t>
      </w:r>
      <w:r w:rsidR="008B784C">
        <w:t xml:space="preserve"> and for the provision of the Support Services</w:t>
      </w:r>
      <w:r w:rsidR="00B40283">
        <w:t xml:space="preserve">. </w:t>
      </w:r>
      <w:bookmarkEnd w:id="14"/>
    </w:p>
    <w:p w14:paraId="62980E1E" w14:textId="77777777" w:rsidR="007D51CB" w:rsidRDefault="00B40283" w:rsidP="00781184">
      <w:pPr>
        <w:pStyle w:val="OutlinenumberedLevel2"/>
        <w:keepNext/>
      </w:pPr>
      <w:r>
        <w:rPr>
          <w:b/>
        </w:rPr>
        <w:t>Invoicing</w:t>
      </w:r>
      <w:r w:rsidR="00C4610E">
        <w:rPr>
          <w:b/>
        </w:rPr>
        <w:t xml:space="preserve"> and payment</w:t>
      </w:r>
      <w:r w:rsidR="00114E31" w:rsidRPr="00A45E7F">
        <w:rPr>
          <w:b/>
        </w:rPr>
        <w:t>:</w:t>
      </w:r>
      <w:r w:rsidR="00114E31" w:rsidRPr="00A45E7F">
        <w:t xml:space="preserve">  </w:t>
      </w:r>
    </w:p>
    <w:p w14:paraId="62980E1F" w14:textId="77777777" w:rsidR="00B40283" w:rsidRDefault="00B40283" w:rsidP="007D51CB">
      <w:pPr>
        <w:pStyle w:val="OutlinenumberedLevel3"/>
      </w:pPr>
      <w:r>
        <w:t xml:space="preserve">The Licensor must provide the Licensee with valid GST tax invoices on the </w:t>
      </w:r>
      <w:r w:rsidR="003D3397">
        <w:t>dates set out in the Payment Terms</w:t>
      </w:r>
      <w:r>
        <w:t xml:space="preserve">, or if there are none, monthly </w:t>
      </w:r>
      <w:r w:rsidR="00FD46F8">
        <w:t xml:space="preserve">in advance </w:t>
      </w:r>
      <w:r>
        <w:t xml:space="preserve">for the </w:t>
      </w:r>
      <w:r w:rsidR="0059637B">
        <w:t xml:space="preserve">Fees due in </w:t>
      </w:r>
      <w:r>
        <w:t xml:space="preserve">the </w:t>
      </w:r>
      <w:r w:rsidR="00FD46F8">
        <w:t xml:space="preserve">following </w:t>
      </w:r>
      <w:r>
        <w:t xml:space="preserve">month. </w:t>
      </w:r>
    </w:p>
    <w:p w14:paraId="62980E20" w14:textId="77777777" w:rsidR="007D51CB" w:rsidRDefault="00B40283" w:rsidP="007D51CB">
      <w:pPr>
        <w:pStyle w:val="OutlinenumberedLevel3"/>
      </w:pPr>
      <w:r>
        <w:t>The Fees exc</w:t>
      </w:r>
      <w:r w:rsidR="007D51CB">
        <w:t>lude GST, which the Licensee mus</w:t>
      </w:r>
      <w:r>
        <w:t>t pay on taxable supplies under the Agreement.</w:t>
      </w:r>
    </w:p>
    <w:p w14:paraId="62980E21" w14:textId="77777777" w:rsidR="007D51CB" w:rsidRDefault="007D51CB" w:rsidP="00E94D0C">
      <w:pPr>
        <w:pStyle w:val="OutlinenumberedLevel3"/>
        <w:keepNext/>
        <w:ind w:left="1134"/>
      </w:pPr>
      <w:bookmarkStart w:id="15" w:name="_Ref403483845"/>
      <w:r>
        <w:t>The Licensee</w:t>
      </w:r>
      <w:r w:rsidR="003D3397">
        <w:t xml:space="preserve"> must pay the Fees</w:t>
      </w:r>
      <w:r>
        <w:t>:</w:t>
      </w:r>
      <w:bookmarkEnd w:id="15"/>
    </w:p>
    <w:p w14:paraId="62980E22" w14:textId="77777777" w:rsidR="007D51CB" w:rsidRDefault="00541330" w:rsidP="006F7BDA">
      <w:pPr>
        <w:pStyle w:val="OutlinenumberedLevel4"/>
      </w:pPr>
      <w:r>
        <w:t>o</w:t>
      </w:r>
      <w:r w:rsidR="003D3397">
        <w:t>n the dates set out in the Payment Terms, or if there are none, b</w:t>
      </w:r>
      <w:r w:rsidR="007D51CB">
        <w:t>y the 20</w:t>
      </w:r>
      <w:r w:rsidR="007D51CB" w:rsidRPr="00DC1BD6">
        <w:rPr>
          <w:vertAlign w:val="superscript"/>
        </w:rPr>
        <w:t>th</w:t>
      </w:r>
      <w:r w:rsidR="007D51CB">
        <w:t xml:space="preserve"> of the month following the date of invoice; and</w:t>
      </w:r>
    </w:p>
    <w:p w14:paraId="62980E23" w14:textId="77777777" w:rsidR="004E796E" w:rsidRDefault="007D51CB" w:rsidP="006F7BDA">
      <w:pPr>
        <w:pStyle w:val="OutlinenumberedLevel4"/>
      </w:pPr>
      <w:r>
        <w:t>electronically in cleared funds without any set</w:t>
      </w:r>
      <w:r w:rsidR="00E94D0C">
        <w:t xml:space="preserve"> </w:t>
      </w:r>
      <w:r>
        <w:t xml:space="preserve">off or deduction </w:t>
      </w:r>
      <w:r w:rsidR="00E94D0C">
        <w:t xml:space="preserve">except to the extent </w:t>
      </w:r>
      <w:r>
        <w:t xml:space="preserve">required by law.  If the Licensee is required by law to make any deduction, the Licensee </w:t>
      </w:r>
      <w:r w:rsidR="00FD46F8">
        <w:t>must</w:t>
      </w:r>
      <w:r>
        <w:t xml:space="preserve"> pay the Licensor </w:t>
      </w:r>
      <w:r w:rsidR="00E94D0C">
        <w:t xml:space="preserve">any </w:t>
      </w:r>
      <w:r>
        <w:t>additional amount</w:t>
      </w:r>
      <w:r w:rsidR="00E94D0C">
        <w:t xml:space="preserve"> that is </w:t>
      </w:r>
      <w:r>
        <w:t xml:space="preserve">necessary to ensure receipt by the Licensor of the full amount which the Licensor would have received but for the deduction. </w:t>
      </w:r>
    </w:p>
    <w:p w14:paraId="62980E24" w14:textId="77777777" w:rsidR="001F3121" w:rsidRPr="00A45E7F" w:rsidRDefault="004E796E" w:rsidP="00DC1BD6">
      <w:pPr>
        <w:pStyle w:val="OutlinenumberedLevel2"/>
      </w:pPr>
      <w:r w:rsidRPr="00DC1BD6">
        <w:rPr>
          <w:b/>
        </w:rPr>
        <w:lastRenderedPageBreak/>
        <w:t xml:space="preserve">Overdue amounts: </w:t>
      </w:r>
      <w:r w:rsidR="00022F06">
        <w:rPr>
          <w:b/>
        </w:rPr>
        <w:t xml:space="preserve"> </w:t>
      </w:r>
      <w:r>
        <w:t>The Licensor may charge interest on overdue amounts.  Interest will be calculated from the due date to the date of payment (both inclusive) at an annual percentage rate equal to the corporate overdraft reference rate (monthly charging cycle) applied by the Licen</w:t>
      </w:r>
      <w:r w:rsidR="00625E00">
        <w:t>so</w:t>
      </w:r>
      <w:r>
        <w:t>r’s primary trading bank as at the due date (or if the Licen</w:t>
      </w:r>
      <w:r w:rsidR="00CB3EE0">
        <w:t>s</w:t>
      </w:r>
      <w:r>
        <w:t>or’s primary trading bank ceases to quote such a rate, then the rate which in the opinion of the bank is equivalent to that rate in respect of similar overdraft accommodation expressed as a percentage) plus 2% per annum.</w:t>
      </w:r>
    </w:p>
    <w:p w14:paraId="62980E25" w14:textId="77777777" w:rsidR="000329B1" w:rsidRPr="00A45E7F" w:rsidRDefault="000329B1" w:rsidP="000329B1">
      <w:pPr>
        <w:pStyle w:val="OutlinenumberedLevel1"/>
      </w:pPr>
      <w:bookmarkStart w:id="16" w:name="_Ref254780205"/>
      <w:bookmarkStart w:id="17" w:name="_Ref403487315"/>
      <w:bookmarkStart w:id="18" w:name="_Ref254785673"/>
      <w:r w:rsidRPr="00A45E7F">
        <w:t>INTELLECTUAL PROPERTY</w:t>
      </w:r>
      <w:bookmarkEnd w:id="16"/>
      <w:r w:rsidR="00AA329C">
        <w:t xml:space="preserve">  </w:t>
      </w:r>
      <w:bookmarkEnd w:id="17"/>
    </w:p>
    <w:p w14:paraId="62980E26" w14:textId="5E9338E5" w:rsidR="00235442" w:rsidRDefault="00235442" w:rsidP="00CC2E19">
      <w:pPr>
        <w:pStyle w:val="OutlinenumberedLevel2"/>
        <w:keepNext/>
      </w:pPr>
      <w:bookmarkStart w:id="19" w:name="_Ref252352633"/>
      <w:r>
        <w:rPr>
          <w:b/>
        </w:rPr>
        <w:t>Retained</w:t>
      </w:r>
      <w:r w:rsidR="000329B1" w:rsidRPr="00A45E7F">
        <w:rPr>
          <w:b/>
        </w:rPr>
        <w:t xml:space="preserve"> </w:t>
      </w:r>
      <w:r w:rsidR="00B935C3">
        <w:rPr>
          <w:b/>
        </w:rPr>
        <w:t>I</w:t>
      </w:r>
      <w:r w:rsidR="000329B1" w:rsidRPr="00A45E7F">
        <w:rPr>
          <w:b/>
        </w:rPr>
        <w:t xml:space="preserve">ntellectual </w:t>
      </w:r>
      <w:r w:rsidR="00B935C3">
        <w:rPr>
          <w:b/>
        </w:rPr>
        <w:t>P</w:t>
      </w:r>
      <w:r w:rsidR="000329B1" w:rsidRPr="00A45E7F">
        <w:rPr>
          <w:b/>
        </w:rPr>
        <w:t>roperty</w:t>
      </w:r>
      <w:r w:rsidR="000329B1" w:rsidRPr="0047714B">
        <w:rPr>
          <w:b/>
        </w:rPr>
        <w:t>:</w:t>
      </w:r>
      <w:r w:rsidR="000329B1" w:rsidRPr="00A45E7F">
        <w:t xml:space="preserve">  </w:t>
      </w:r>
      <w:r w:rsidR="00C04CDC">
        <w:t xml:space="preserve">Subject to clauses </w:t>
      </w:r>
      <w:r w:rsidR="00C04CDC">
        <w:fldChar w:fldCharType="begin"/>
      </w:r>
      <w:r w:rsidR="00C04CDC">
        <w:instrText xml:space="preserve"> REF _Ref412615976 \w \h </w:instrText>
      </w:r>
      <w:r w:rsidR="00C04CDC">
        <w:fldChar w:fldCharType="separate"/>
      </w:r>
      <w:r w:rsidR="00795884">
        <w:t>6.2</w:t>
      </w:r>
      <w:r w:rsidR="00C04CDC">
        <w:fldChar w:fldCharType="end"/>
      </w:r>
      <w:r w:rsidR="00C04CDC">
        <w:t xml:space="preserve"> and </w:t>
      </w:r>
      <w:r w:rsidR="00C04CDC">
        <w:fldChar w:fldCharType="begin"/>
      </w:r>
      <w:r w:rsidR="00C04CDC">
        <w:instrText xml:space="preserve"> REF _Ref412615979 \w \h </w:instrText>
      </w:r>
      <w:r w:rsidR="00C04CDC">
        <w:fldChar w:fldCharType="separate"/>
      </w:r>
      <w:r w:rsidR="00795884">
        <w:t>6.3</w:t>
      </w:r>
      <w:r w:rsidR="00C04CDC">
        <w:fldChar w:fldCharType="end"/>
      </w:r>
      <w:r w:rsidR="000E4811">
        <w:t>, t</w:t>
      </w:r>
      <w:r>
        <w:t>he following Intellectual Property remains the property of the current owner:</w:t>
      </w:r>
    </w:p>
    <w:p w14:paraId="62980E27" w14:textId="77777777" w:rsidR="00235442" w:rsidRDefault="00235442" w:rsidP="00235442">
      <w:pPr>
        <w:pStyle w:val="OutlinenumberedLevel3"/>
      </w:pPr>
      <w:r>
        <w:t xml:space="preserve">Intellectual Property that existed prior to the </w:t>
      </w:r>
      <w:r w:rsidR="00B85EEE">
        <w:t>Start Date</w:t>
      </w:r>
      <w:r>
        <w:t>; and</w:t>
      </w:r>
    </w:p>
    <w:p w14:paraId="62980E28" w14:textId="77777777" w:rsidR="00235442" w:rsidRDefault="00235442" w:rsidP="00235442">
      <w:pPr>
        <w:pStyle w:val="OutlinenumberedLevel3"/>
      </w:pPr>
      <w:r>
        <w:t>Intellectual Property that was developed independently of the Agreement.</w:t>
      </w:r>
    </w:p>
    <w:p w14:paraId="62980E29" w14:textId="77777777" w:rsidR="000329B1" w:rsidRPr="00A45E7F" w:rsidRDefault="001D0812" w:rsidP="00306AE2">
      <w:pPr>
        <w:pStyle w:val="OutlinenumberedLevel2"/>
        <w:keepNext/>
      </w:pPr>
      <w:bookmarkStart w:id="20" w:name="_Ref412615976"/>
      <w:bookmarkStart w:id="21" w:name="_Ref254875272"/>
      <w:r>
        <w:rPr>
          <w:b/>
        </w:rPr>
        <w:t>Software and related IP</w:t>
      </w:r>
      <w:r w:rsidR="000329B1" w:rsidRPr="00A45E7F">
        <w:rPr>
          <w:b/>
        </w:rPr>
        <w:t>:</w:t>
      </w:r>
      <w:r w:rsidR="000329B1">
        <w:t xml:space="preserve"> </w:t>
      </w:r>
      <w:r w:rsidR="000329B1" w:rsidRPr="00A45E7F">
        <w:t xml:space="preserve"> </w:t>
      </w:r>
      <w:r w:rsidR="00E94D0C">
        <w:t xml:space="preserve"> From the date of creation or development, the Li</w:t>
      </w:r>
      <w:r w:rsidR="00F9427A">
        <w:t>c</w:t>
      </w:r>
      <w:r w:rsidR="00E94D0C">
        <w:t>ensor owns a</w:t>
      </w:r>
      <w:r w:rsidR="000329B1" w:rsidRPr="00A45E7F">
        <w:t>ll Intellectual Property Rights</w:t>
      </w:r>
      <w:r w:rsidR="00B85EEE">
        <w:t xml:space="preserve"> in</w:t>
      </w:r>
      <w:r w:rsidR="000329B1" w:rsidRPr="00A45E7F">
        <w:t>:</w:t>
      </w:r>
      <w:bookmarkEnd w:id="20"/>
    </w:p>
    <w:p w14:paraId="62980E2A" w14:textId="77777777" w:rsidR="005D6A8C" w:rsidRDefault="005D6A8C" w:rsidP="000329B1">
      <w:pPr>
        <w:pStyle w:val="OutlinenumberedLevel3"/>
      </w:pPr>
      <w:r>
        <w:t xml:space="preserve">the Software </w:t>
      </w:r>
      <w:r w:rsidR="00B85EEE">
        <w:t>and the Documentation</w:t>
      </w:r>
      <w:r>
        <w:t>; and</w:t>
      </w:r>
    </w:p>
    <w:p w14:paraId="62980E2B" w14:textId="77777777" w:rsidR="000329B1" w:rsidRPr="00A45E7F" w:rsidRDefault="000329B1" w:rsidP="000329B1">
      <w:pPr>
        <w:pStyle w:val="OutlinenumberedLevel3"/>
      </w:pPr>
      <w:r w:rsidRPr="00A45E7F">
        <w:t>any other</w:t>
      </w:r>
      <w:r w:rsidR="009B2C30">
        <w:t xml:space="preserve"> item or</w:t>
      </w:r>
      <w:r w:rsidRPr="00A45E7F">
        <w:t xml:space="preserve"> material created</w:t>
      </w:r>
      <w:r w:rsidR="001D0812">
        <w:t>,</w:t>
      </w:r>
      <w:r w:rsidRPr="00A45E7F">
        <w:t xml:space="preserve"> developed </w:t>
      </w:r>
      <w:r w:rsidR="001D0812">
        <w:t xml:space="preserve">or provided </w:t>
      </w:r>
      <w:r w:rsidRPr="00A45E7F">
        <w:t>by or on behalf of the Licensor under or in connection with th</w:t>
      </w:r>
      <w:r w:rsidR="009B2C30">
        <w:t>e</w:t>
      </w:r>
      <w:r w:rsidRPr="00A45E7F">
        <w:t xml:space="preserve"> Agreement</w:t>
      </w:r>
      <w:r w:rsidR="00E94D0C">
        <w:t>.</w:t>
      </w:r>
    </w:p>
    <w:p w14:paraId="62980E2C" w14:textId="77777777" w:rsidR="006861BB" w:rsidRPr="006861BB" w:rsidRDefault="0022778F" w:rsidP="00CC2E19">
      <w:pPr>
        <w:pStyle w:val="OutlinenumberedLevel2"/>
        <w:keepNext/>
        <w:rPr>
          <w:b/>
        </w:rPr>
      </w:pPr>
      <w:bookmarkStart w:id="22" w:name="_Ref412615979"/>
      <w:r>
        <w:rPr>
          <w:b/>
        </w:rPr>
        <w:t>F</w:t>
      </w:r>
      <w:r w:rsidR="006861BB">
        <w:rPr>
          <w:b/>
        </w:rPr>
        <w:t xml:space="preserve">eedback: </w:t>
      </w:r>
      <w:r w:rsidR="00022F06">
        <w:rPr>
          <w:b/>
        </w:rPr>
        <w:t xml:space="preserve"> </w:t>
      </w:r>
      <w:r w:rsidR="002F4F8A" w:rsidRPr="002F4F8A">
        <w:t xml:space="preserve">If </w:t>
      </w:r>
      <w:r w:rsidR="002F4F8A">
        <w:t>t</w:t>
      </w:r>
      <w:r w:rsidR="006861BB">
        <w:t>he Licensee provide</w:t>
      </w:r>
      <w:r w:rsidR="002F4F8A">
        <w:t>s</w:t>
      </w:r>
      <w:r w:rsidR="006861BB">
        <w:t xml:space="preserve"> </w:t>
      </w:r>
      <w:r w:rsidR="001D0812">
        <w:t xml:space="preserve">the Licensor </w:t>
      </w:r>
      <w:r w:rsidR="00022F06">
        <w:t xml:space="preserve">with </w:t>
      </w:r>
      <w:r w:rsidR="006861BB">
        <w:t>ideas, comments or suggestions relating to the Software or the Documentation (</w:t>
      </w:r>
      <w:r w:rsidR="002F4F8A">
        <w:t xml:space="preserve">together </w:t>
      </w:r>
      <w:r w:rsidR="00581F01">
        <w:rPr>
          <w:b/>
        </w:rPr>
        <w:t>f</w:t>
      </w:r>
      <w:r w:rsidR="006861BB">
        <w:rPr>
          <w:b/>
        </w:rPr>
        <w:t>eedback</w:t>
      </w:r>
      <w:r w:rsidR="006861BB">
        <w:t>):</w:t>
      </w:r>
      <w:bookmarkEnd w:id="22"/>
    </w:p>
    <w:p w14:paraId="62980E2D" w14:textId="77777777" w:rsidR="006861BB" w:rsidRDefault="0091294C" w:rsidP="006861BB">
      <w:pPr>
        <w:pStyle w:val="OutlinenumberedLevel3"/>
      </w:pPr>
      <w:r>
        <w:t>all</w:t>
      </w:r>
      <w:r w:rsidR="006861BB">
        <w:t xml:space="preserve"> Intellectual Property Rights in th</w:t>
      </w:r>
      <w:r>
        <w:t>at</w:t>
      </w:r>
      <w:r w:rsidR="006861BB">
        <w:t xml:space="preserve"> </w:t>
      </w:r>
      <w:r w:rsidR="00581F01">
        <w:t>f</w:t>
      </w:r>
      <w:r w:rsidR="006861BB">
        <w:t>eedback</w:t>
      </w:r>
      <w:r w:rsidR="0022778F">
        <w:t>, and anything created as a result of that feedback (including new material enhancements, modifications or derivative works), are owned solely by</w:t>
      </w:r>
      <w:r w:rsidR="006861BB">
        <w:t xml:space="preserve"> the Licensor; and</w:t>
      </w:r>
    </w:p>
    <w:p w14:paraId="62980E2E" w14:textId="77777777" w:rsidR="00265B47" w:rsidRDefault="00AA329C" w:rsidP="00FE2AF2">
      <w:pPr>
        <w:pStyle w:val="OutlinenumberedLevel3"/>
      </w:pPr>
      <w:r>
        <w:t>t</w:t>
      </w:r>
      <w:r w:rsidR="006861BB">
        <w:t xml:space="preserve">he Licensor may use or disclose any </w:t>
      </w:r>
      <w:r w:rsidR="00581F01">
        <w:t>f</w:t>
      </w:r>
      <w:r w:rsidR="006861BB">
        <w:t>eedback for any purpose.</w:t>
      </w:r>
    </w:p>
    <w:p w14:paraId="62980E2F" w14:textId="23F71843" w:rsidR="00247C74" w:rsidRPr="00253C76" w:rsidRDefault="00247C74" w:rsidP="00CC2E19">
      <w:pPr>
        <w:pStyle w:val="OutlinenumberedLevel2"/>
        <w:keepNext/>
      </w:pPr>
      <w:r w:rsidRPr="00253C76">
        <w:rPr>
          <w:b/>
        </w:rPr>
        <w:t>IP indemnity</w:t>
      </w:r>
      <w:proofErr w:type="gramStart"/>
      <w:r w:rsidRPr="00253C76">
        <w:rPr>
          <w:b/>
        </w:rPr>
        <w:t>:</w:t>
      </w:r>
      <w:r w:rsidRPr="00253C76">
        <w:t xml:space="preserve">  </w:t>
      </w:r>
      <w:r w:rsidRPr="00CC2E19">
        <w:rPr>
          <w:b/>
          <w:color w:val="C00000"/>
          <w:highlight w:val="lightGray"/>
        </w:rPr>
        <w:t>[</w:t>
      </w:r>
      <w:proofErr w:type="gramEnd"/>
      <w:r w:rsidRPr="00CC2E19">
        <w:rPr>
          <w:b/>
          <w:i/>
          <w:color w:val="C00000"/>
          <w:highlight w:val="lightGray"/>
        </w:rPr>
        <w:t xml:space="preserve">User note:  This is the only indemnity provided by the Licensor.  The indemnity protects the Licensee against claims by third parties that the Software </w:t>
      </w:r>
      <w:r w:rsidR="00F2266C">
        <w:rPr>
          <w:b/>
          <w:i/>
          <w:color w:val="C00000"/>
          <w:highlight w:val="lightGray"/>
        </w:rPr>
        <w:t>infringes</w:t>
      </w:r>
      <w:r w:rsidR="00F2266C" w:rsidRPr="00CC2E19">
        <w:rPr>
          <w:b/>
          <w:i/>
          <w:color w:val="C00000"/>
          <w:highlight w:val="lightGray"/>
        </w:rPr>
        <w:t xml:space="preserve"> </w:t>
      </w:r>
      <w:r w:rsidRPr="00CC2E19">
        <w:rPr>
          <w:b/>
          <w:i/>
          <w:color w:val="C00000"/>
          <w:highlight w:val="lightGray"/>
        </w:rPr>
        <w:t>those third parties’ intellectual property rights.  The scope of the indemnity will depend on the negotiating power of the parties.</w:t>
      </w:r>
      <w:r w:rsidRPr="00CC2E19">
        <w:rPr>
          <w:b/>
          <w:color w:val="C00000"/>
          <w:highlight w:val="lightGray"/>
        </w:rPr>
        <w:t>]</w:t>
      </w:r>
    </w:p>
    <w:p w14:paraId="62980E30" w14:textId="77777777" w:rsidR="00007759" w:rsidRDefault="00007759" w:rsidP="00CC2E19">
      <w:pPr>
        <w:pStyle w:val="OutlinenumberedLevel3"/>
        <w:keepNext/>
        <w:ind w:left="1134"/>
      </w:pPr>
      <w:bookmarkStart w:id="23" w:name="_Ref412616353"/>
      <w:r>
        <w:t xml:space="preserve">The Licensor indemnifies the Licensee </w:t>
      </w:r>
      <w:r w:rsidRPr="002C1AC2">
        <w:t xml:space="preserve">against </w:t>
      </w:r>
      <w:r>
        <w:t xml:space="preserve">any claim or proceeding brought against the Licensee </w:t>
      </w:r>
      <w:r w:rsidR="00022F06">
        <w:t xml:space="preserve">in the Territory </w:t>
      </w:r>
      <w:r>
        <w:t xml:space="preserve">to the extent that claim or proceeding alleges that the Licensee’s use of the Software in accordance with the Agreement constitutes an infringement of a third party’s Intellectual Property Rights </w:t>
      </w:r>
      <w:r w:rsidR="00022F06">
        <w:t xml:space="preserve">in the Territory </w:t>
      </w:r>
      <w:r>
        <w:t>(</w:t>
      </w:r>
      <w:r>
        <w:rPr>
          <w:b/>
        </w:rPr>
        <w:t>IP Claim</w:t>
      </w:r>
      <w:r>
        <w:t>).  The indemnity is subject to the Licensee:</w:t>
      </w:r>
      <w:bookmarkEnd w:id="23"/>
    </w:p>
    <w:p w14:paraId="62980E31" w14:textId="77777777" w:rsidR="0034389C" w:rsidRDefault="0034389C" w:rsidP="006F7BDA">
      <w:pPr>
        <w:pStyle w:val="OutlinenumberedLevel4"/>
      </w:pPr>
      <w:r>
        <w:t xml:space="preserve">promptly notifying the Licensor in writing of any IP Claim; </w:t>
      </w:r>
    </w:p>
    <w:p w14:paraId="62980E32" w14:textId="77777777" w:rsidR="0034389C" w:rsidRDefault="0034389C" w:rsidP="006F7BDA">
      <w:pPr>
        <w:pStyle w:val="OutlinenumberedLevel4"/>
      </w:pPr>
      <w:r>
        <w:lastRenderedPageBreak/>
        <w:t xml:space="preserve">making no admission of liability and not otherwise prejudicing or settling the IP Claim, without the Licensor’s prior written consent; </w:t>
      </w:r>
      <w:r w:rsidRPr="00252A79">
        <w:t>and</w:t>
      </w:r>
    </w:p>
    <w:p w14:paraId="62980E33" w14:textId="77777777" w:rsidR="0034389C" w:rsidRDefault="0034389C" w:rsidP="006F7BDA">
      <w:pPr>
        <w:pStyle w:val="OutlinenumberedLevel4"/>
      </w:pPr>
      <w:r>
        <w:t xml:space="preserve">giving the Licensor complete authority and information required for the </w:t>
      </w:r>
      <w:r w:rsidR="007032A2">
        <w:t xml:space="preserve">Licensor </w:t>
      </w:r>
      <w:r>
        <w:t>to conduct and/or settle the negotiations and litigation relating to the IP Claim</w:t>
      </w:r>
      <w:r w:rsidRPr="00252A79">
        <w:t>.</w:t>
      </w:r>
      <w:r>
        <w:t xml:space="preserve">  </w:t>
      </w:r>
      <w:r w:rsidRPr="00252A79">
        <w:t xml:space="preserve">The costs incurred or recovered are for the </w:t>
      </w:r>
      <w:r w:rsidR="00AE14BA">
        <w:t xml:space="preserve">Licensor’s </w:t>
      </w:r>
      <w:r w:rsidRPr="00252A79">
        <w:t>account.</w:t>
      </w:r>
    </w:p>
    <w:p w14:paraId="62980E34" w14:textId="36C38D18" w:rsidR="00AE14BA" w:rsidRDefault="00AE14BA" w:rsidP="00CC2E19">
      <w:pPr>
        <w:pStyle w:val="OutlinenumberedLevel3"/>
        <w:keepNext/>
        <w:ind w:left="1134"/>
      </w:pPr>
      <w:r>
        <w:t xml:space="preserve">The indemnity in clause </w:t>
      </w:r>
      <w:r>
        <w:fldChar w:fldCharType="begin"/>
      </w:r>
      <w:r>
        <w:instrText xml:space="preserve"> REF _Ref412616353 \w \h </w:instrText>
      </w:r>
      <w:r>
        <w:fldChar w:fldCharType="separate"/>
      </w:r>
      <w:r w:rsidR="00795884">
        <w:t>6.4a</w:t>
      </w:r>
      <w:r>
        <w:fldChar w:fldCharType="end"/>
      </w:r>
      <w:r>
        <w:t xml:space="preserve"> does not apply to the extent that an IP Claim arises from or in connection with:</w:t>
      </w:r>
    </w:p>
    <w:p w14:paraId="62980E35" w14:textId="77777777" w:rsidR="00AE14BA" w:rsidRPr="00E37222" w:rsidRDefault="00AE14BA" w:rsidP="006F7BDA">
      <w:pPr>
        <w:pStyle w:val="OutlinenumberedLevel4"/>
        <w:rPr>
          <w:i/>
        </w:rPr>
      </w:pPr>
      <w:r>
        <w:t>the Licensee’s breach of the Agreement;</w:t>
      </w:r>
    </w:p>
    <w:p w14:paraId="62980E36" w14:textId="77777777" w:rsidR="00AE14BA" w:rsidRPr="007F2C23" w:rsidRDefault="00022F06" w:rsidP="006F7BDA">
      <w:pPr>
        <w:pStyle w:val="OutlinenumberedLevel4"/>
        <w:rPr>
          <w:i/>
        </w:rPr>
      </w:pPr>
      <w:r>
        <w:t xml:space="preserve">the </w:t>
      </w:r>
      <w:r w:rsidR="00AE14BA">
        <w:t>use of the Software in a manner or for a purpose not reasonably contemplated by the Agreement or otherwise not authorised in writing by the Licensor;</w:t>
      </w:r>
    </w:p>
    <w:p w14:paraId="62980E37" w14:textId="77777777" w:rsidR="00AE14BA" w:rsidRDefault="00AE14BA" w:rsidP="006F7BDA">
      <w:pPr>
        <w:pStyle w:val="OutlinenumberedLevel4"/>
      </w:pPr>
      <w:r>
        <w:t xml:space="preserve">any </w:t>
      </w:r>
      <w:proofErr w:type="gramStart"/>
      <w:r>
        <w:t>third party</w:t>
      </w:r>
      <w:proofErr w:type="gramEnd"/>
      <w:r>
        <w:t xml:space="preserve"> data or data owned by the Licensee; or</w:t>
      </w:r>
    </w:p>
    <w:p w14:paraId="62980E38" w14:textId="77777777" w:rsidR="00AE14BA" w:rsidRDefault="00AE14BA" w:rsidP="006F7BDA">
      <w:pPr>
        <w:pStyle w:val="OutlinenumberedLevel4"/>
      </w:pPr>
      <w:r>
        <w:t>modification or alteration of the Software by a person other than the Licensor.</w:t>
      </w:r>
    </w:p>
    <w:p w14:paraId="62980E39" w14:textId="77777777" w:rsidR="00AE14BA" w:rsidRDefault="00AE14BA" w:rsidP="00CC2E19">
      <w:pPr>
        <w:pStyle w:val="OutlinenumberedLevel3"/>
        <w:keepNext/>
        <w:ind w:left="1134"/>
      </w:pPr>
      <w:bookmarkStart w:id="24" w:name="_Ref412616403"/>
      <w:r>
        <w:t>If at any time an IP Claim is made, or in the Licensor’s reasonable opinion is likely to be made, then in defence or settlement of the IP Claim, the Licensor may (at the Licensor’s option):</w:t>
      </w:r>
      <w:bookmarkEnd w:id="24"/>
    </w:p>
    <w:p w14:paraId="62980E3A" w14:textId="77777777" w:rsidR="00AE14BA" w:rsidRDefault="00AE14BA" w:rsidP="006F7BDA">
      <w:pPr>
        <w:pStyle w:val="OutlinenumberedLevel4"/>
      </w:pPr>
      <w:r>
        <w:t xml:space="preserve">obtain for the Licensee the right to continue using the items </w:t>
      </w:r>
      <w:r w:rsidR="00022F06">
        <w:t xml:space="preserve">that </w:t>
      </w:r>
      <w:r>
        <w:t>are the subject of the IP Claim; or</w:t>
      </w:r>
    </w:p>
    <w:p w14:paraId="62980E3B" w14:textId="77777777" w:rsidR="00AE14BA" w:rsidRPr="006861BB" w:rsidRDefault="00AE14BA" w:rsidP="006F7BDA">
      <w:pPr>
        <w:pStyle w:val="OutlinenumberedLevel4"/>
      </w:pPr>
      <w:r>
        <w:t xml:space="preserve">modify, re-perform or replace the items </w:t>
      </w:r>
      <w:r w:rsidR="00022F06">
        <w:t xml:space="preserve">that </w:t>
      </w:r>
      <w:r>
        <w:t xml:space="preserve">are the subject of the IP </w:t>
      </w:r>
      <w:proofErr w:type="gramStart"/>
      <w:r>
        <w:t>Claim</w:t>
      </w:r>
      <w:proofErr w:type="gramEnd"/>
      <w:r>
        <w:t xml:space="preserve"> so they become non-infringing.</w:t>
      </w:r>
    </w:p>
    <w:p w14:paraId="62980E3C" w14:textId="77777777" w:rsidR="003E4877" w:rsidRPr="00A45E7F" w:rsidRDefault="003E4877" w:rsidP="003E4877">
      <w:pPr>
        <w:pStyle w:val="OutlinenumberedLevel1"/>
      </w:pPr>
      <w:bookmarkStart w:id="25" w:name="_Ref254780207"/>
      <w:bookmarkEnd w:id="19"/>
      <w:bookmarkEnd w:id="21"/>
      <w:r w:rsidRPr="00A45E7F">
        <w:t>CONFIDENTIALITY</w:t>
      </w:r>
      <w:bookmarkEnd w:id="25"/>
    </w:p>
    <w:p w14:paraId="62980E3D" w14:textId="77777777" w:rsidR="003E4877" w:rsidRPr="00A45E7F" w:rsidRDefault="003E4877" w:rsidP="00CC2E19">
      <w:pPr>
        <w:pStyle w:val="OutlinenumberedLevel2"/>
        <w:keepNext/>
      </w:pPr>
      <w:bookmarkStart w:id="26" w:name="_Ref254769623"/>
      <w:r w:rsidRPr="00A45E7F">
        <w:rPr>
          <w:b/>
        </w:rPr>
        <w:t>Security:</w:t>
      </w:r>
      <w:r w:rsidRPr="00A45E7F">
        <w:t xml:space="preserve">  Each party must</w:t>
      </w:r>
      <w:r>
        <w:t>, unless it has the prior written consent of the other party</w:t>
      </w:r>
      <w:r w:rsidRPr="00A45E7F">
        <w:t>:</w:t>
      </w:r>
      <w:bookmarkEnd w:id="26"/>
    </w:p>
    <w:p w14:paraId="62980E3E" w14:textId="77777777" w:rsidR="00B168ED" w:rsidRDefault="003E4877" w:rsidP="003E4877">
      <w:pPr>
        <w:pStyle w:val="OutlinenumberedLevel3"/>
      </w:pPr>
      <w:bookmarkStart w:id="27" w:name="_Ref412544300"/>
      <w:bookmarkStart w:id="28" w:name="_Ref411429208"/>
      <w:proofErr w:type="gramStart"/>
      <w:r w:rsidRPr="00A45E7F">
        <w:t>keep confidential at all times</w:t>
      </w:r>
      <w:proofErr w:type="gramEnd"/>
      <w:r w:rsidRPr="00A45E7F">
        <w:t xml:space="preserve"> the Confidential Information of the other party;</w:t>
      </w:r>
      <w:bookmarkEnd w:id="27"/>
      <w:r>
        <w:t xml:space="preserve"> </w:t>
      </w:r>
    </w:p>
    <w:p w14:paraId="62980E3F" w14:textId="77777777" w:rsidR="003E4877" w:rsidRPr="00A45E7F" w:rsidRDefault="00B168ED" w:rsidP="003E4877">
      <w:pPr>
        <w:pStyle w:val="OutlinenumberedLevel3"/>
      </w:pPr>
      <w:bookmarkStart w:id="29" w:name="_Ref412616427"/>
      <w:r>
        <w:t xml:space="preserve">effect and maintain adequate security measures to safeguard the other party’s Confidential Information from unauthorised access or use; </w:t>
      </w:r>
      <w:r w:rsidR="003E4877">
        <w:t>and</w:t>
      </w:r>
      <w:bookmarkEnd w:id="28"/>
      <w:bookmarkEnd w:id="29"/>
    </w:p>
    <w:p w14:paraId="62980E40" w14:textId="11AE6903" w:rsidR="003E4877" w:rsidRPr="00A45E7F" w:rsidRDefault="002D1A6D" w:rsidP="003E4877">
      <w:pPr>
        <w:pStyle w:val="OutlinenumberedLevel3"/>
      </w:pPr>
      <w:r>
        <w:t xml:space="preserve">disclose the other party’s Confidential Information to its personnel or professional advisors on a </w:t>
      </w:r>
      <w:r>
        <w:rPr>
          <w:i/>
        </w:rPr>
        <w:t xml:space="preserve">need to know </w:t>
      </w:r>
      <w:r>
        <w:t xml:space="preserve">basis only and, in that case, </w:t>
      </w:r>
      <w:r w:rsidR="003E4877" w:rsidRPr="00A45E7F">
        <w:t>ensure that any personnel</w:t>
      </w:r>
      <w:r w:rsidR="003E4877">
        <w:t xml:space="preserve"> or professional advisor </w:t>
      </w:r>
      <w:r w:rsidR="003E4877" w:rsidRPr="00A45E7F">
        <w:t xml:space="preserve">to whom it discloses the other party’s Confidential Information </w:t>
      </w:r>
      <w:r w:rsidR="00ED7D8F">
        <w:t>is</w:t>
      </w:r>
      <w:r w:rsidR="003E4877" w:rsidRPr="00A45E7F">
        <w:t xml:space="preserve"> aware of, and compl</w:t>
      </w:r>
      <w:r w:rsidR="00ED7D8F">
        <w:t>ies</w:t>
      </w:r>
      <w:r w:rsidR="003E4877" w:rsidRPr="00A45E7F">
        <w:t xml:space="preserve"> with, </w:t>
      </w:r>
      <w:r w:rsidR="003E4877">
        <w:t xml:space="preserve">the </w:t>
      </w:r>
      <w:r w:rsidR="003E4877" w:rsidRPr="00A45E7F">
        <w:t xml:space="preserve">provisions </w:t>
      </w:r>
      <w:r w:rsidR="003E4877">
        <w:t xml:space="preserve">of </w:t>
      </w:r>
      <w:r w:rsidR="003E4877" w:rsidRPr="00A45E7F">
        <w:t>clause</w:t>
      </w:r>
      <w:r w:rsidR="00955FCB">
        <w:t xml:space="preserve"> </w:t>
      </w:r>
      <w:r w:rsidR="00ED7D8F">
        <w:fldChar w:fldCharType="begin"/>
      </w:r>
      <w:r w:rsidR="00ED7D8F">
        <w:instrText xml:space="preserve"> REF _Ref411429208 \w \h </w:instrText>
      </w:r>
      <w:r w:rsidR="00ED7D8F">
        <w:fldChar w:fldCharType="separate"/>
      </w:r>
      <w:r w:rsidR="00795884">
        <w:t>7.1a</w:t>
      </w:r>
      <w:r w:rsidR="00ED7D8F">
        <w:fldChar w:fldCharType="end"/>
      </w:r>
      <w:r w:rsidR="00955FCB">
        <w:t xml:space="preserve"> and </w:t>
      </w:r>
      <w:r w:rsidR="00955FCB">
        <w:fldChar w:fldCharType="begin"/>
      </w:r>
      <w:r w:rsidR="00955FCB">
        <w:instrText xml:space="preserve"> REF _Ref412616427 \w \h </w:instrText>
      </w:r>
      <w:r w:rsidR="00955FCB">
        <w:fldChar w:fldCharType="separate"/>
      </w:r>
      <w:r w:rsidR="00795884">
        <w:t>7.1b</w:t>
      </w:r>
      <w:r w:rsidR="00955FCB">
        <w:fldChar w:fldCharType="end"/>
      </w:r>
      <w:r w:rsidR="003E4877" w:rsidRPr="00A45E7F">
        <w:t>.</w:t>
      </w:r>
    </w:p>
    <w:p w14:paraId="62980E41" w14:textId="5E0E7657" w:rsidR="003E4877" w:rsidRPr="00A45E7F" w:rsidRDefault="00D96B5D" w:rsidP="00CC2E19">
      <w:pPr>
        <w:pStyle w:val="OutlinenumberedLevel2"/>
        <w:keepNext/>
      </w:pPr>
      <w:bookmarkStart w:id="30" w:name="_Ref404087738"/>
      <w:r>
        <w:rPr>
          <w:b/>
        </w:rPr>
        <w:t>Permitted disclosure</w:t>
      </w:r>
      <w:r w:rsidR="003E4877" w:rsidRPr="00A45E7F">
        <w:rPr>
          <w:b/>
        </w:rPr>
        <w:t>:</w:t>
      </w:r>
      <w:r w:rsidR="003E4877" w:rsidRPr="00A45E7F">
        <w:t xml:space="preserve">  The obligation of confidentiality in clause </w:t>
      </w:r>
      <w:r w:rsidR="006B0070">
        <w:fldChar w:fldCharType="begin"/>
      </w:r>
      <w:r w:rsidR="006B0070">
        <w:instrText xml:space="preserve"> REF _Ref254769623 \w \h </w:instrText>
      </w:r>
      <w:r w:rsidR="006B0070">
        <w:fldChar w:fldCharType="separate"/>
      </w:r>
      <w:r w:rsidR="00795884">
        <w:t>7.1</w:t>
      </w:r>
      <w:r w:rsidR="006B0070">
        <w:fldChar w:fldCharType="end"/>
      </w:r>
      <w:r w:rsidR="003E4877" w:rsidRPr="00A45E7F">
        <w:t xml:space="preserve"> do</w:t>
      </w:r>
      <w:r w:rsidR="002D1A6D">
        <w:t>es</w:t>
      </w:r>
      <w:r w:rsidR="003E4877" w:rsidRPr="00A45E7F">
        <w:t xml:space="preserve"> not apply to any disclosure </w:t>
      </w:r>
      <w:r w:rsidR="003E4877">
        <w:t xml:space="preserve">or use </w:t>
      </w:r>
      <w:r w:rsidR="003E4877" w:rsidRPr="00A45E7F">
        <w:t>of Confidential Information:</w:t>
      </w:r>
      <w:bookmarkEnd w:id="30"/>
    </w:p>
    <w:p w14:paraId="62980E42" w14:textId="77777777" w:rsidR="003E4877" w:rsidRDefault="003E4877" w:rsidP="003E4877">
      <w:pPr>
        <w:pStyle w:val="OutlinenumberedLevel3"/>
      </w:pPr>
      <w:r>
        <w:t>for the purpose of performing the Agreement or exercising a party’s rights under the Agreement;</w:t>
      </w:r>
    </w:p>
    <w:p w14:paraId="62980E43" w14:textId="77777777" w:rsidR="003E4877" w:rsidRPr="00A45E7F" w:rsidRDefault="003E4877" w:rsidP="003E4877">
      <w:pPr>
        <w:pStyle w:val="OutlinenumberedLevel3"/>
      </w:pPr>
      <w:r w:rsidRPr="00A45E7F">
        <w:lastRenderedPageBreak/>
        <w:t xml:space="preserve">required by law </w:t>
      </w:r>
      <w:r>
        <w:t>(including under the rules of any stock exchange)</w:t>
      </w:r>
      <w:r w:rsidRPr="00A45E7F">
        <w:t xml:space="preserve">; </w:t>
      </w:r>
      <w:r>
        <w:t xml:space="preserve"> </w:t>
      </w:r>
    </w:p>
    <w:p w14:paraId="62980E44" w14:textId="77777777" w:rsidR="003E4877" w:rsidRPr="00A45E7F" w:rsidRDefault="003E4877" w:rsidP="003E4877">
      <w:pPr>
        <w:pStyle w:val="OutlinenumberedLevel3"/>
      </w:pPr>
      <w:r w:rsidRPr="00A45E7F">
        <w:t xml:space="preserve">which is publicly available through no fault of the recipient </w:t>
      </w:r>
      <w:r>
        <w:t xml:space="preserve">of the Confidential Information </w:t>
      </w:r>
      <w:r w:rsidRPr="00A45E7F">
        <w:t>or its personnel;</w:t>
      </w:r>
      <w:r>
        <w:t xml:space="preserve"> </w:t>
      </w:r>
    </w:p>
    <w:p w14:paraId="62980E45" w14:textId="77777777" w:rsidR="00E14F50" w:rsidRDefault="003E4877" w:rsidP="003E4877">
      <w:pPr>
        <w:pStyle w:val="OutlinenumberedLevel3"/>
      </w:pPr>
      <w:r w:rsidRPr="00A45E7F">
        <w:t xml:space="preserve">which was rightfully received </w:t>
      </w:r>
      <w:r>
        <w:t xml:space="preserve">by a party to the Agreement </w:t>
      </w:r>
      <w:r w:rsidRPr="00A45E7F">
        <w:t xml:space="preserve">from a third party without restriction </w:t>
      </w:r>
      <w:r>
        <w:t xml:space="preserve">and </w:t>
      </w:r>
      <w:r w:rsidRPr="00A45E7F">
        <w:t xml:space="preserve">without breach of </w:t>
      </w:r>
      <w:r>
        <w:t>any obligation of confidentiality</w:t>
      </w:r>
      <w:r w:rsidR="00E14F50">
        <w:t>; or</w:t>
      </w:r>
    </w:p>
    <w:p w14:paraId="62980E46" w14:textId="5C623C11" w:rsidR="003E4877" w:rsidRPr="00A45E7F" w:rsidRDefault="00E14F50" w:rsidP="003E4877">
      <w:pPr>
        <w:pStyle w:val="OutlinenumberedLevel3"/>
      </w:pPr>
      <w:r w:rsidRPr="00E14F50">
        <w:t xml:space="preserve">by the </w:t>
      </w:r>
      <w:r w:rsidR="00030E60">
        <w:t>Licensor</w:t>
      </w:r>
      <w:r w:rsidR="00030E60" w:rsidRPr="00E14F50">
        <w:t xml:space="preserve"> </w:t>
      </w:r>
      <w:r w:rsidRPr="00E14F50">
        <w:t xml:space="preserve">if required as part of a </w:t>
      </w:r>
      <w:r w:rsidRPr="002D1A6D">
        <w:rPr>
          <w:i/>
        </w:rPr>
        <w:t>bona fide</w:t>
      </w:r>
      <w:r w:rsidRPr="00E14F50">
        <w:t xml:space="preserve"> sale of its business (assets or shares, whether in whole or in part) to a third party, provided that the </w:t>
      </w:r>
      <w:r w:rsidR="00030E60">
        <w:t>Licensor</w:t>
      </w:r>
      <w:r w:rsidR="00030E60" w:rsidRPr="00E14F50">
        <w:t xml:space="preserve"> </w:t>
      </w:r>
      <w:r w:rsidRPr="00E14F50">
        <w:t>enters into a confidentiality agreement with the third party on terms no less restrictive than this clause</w:t>
      </w:r>
      <w:r w:rsidR="00893AB9">
        <w:t> </w:t>
      </w:r>
      <w:r>
        <w:fldChar w:fldCharType="begin"/>
      </w:r>
      <w:r>
        <w:instrText xml:space="preserve"> REF _Ref254780207 \w \h </w:instrText>
      </w:r>
      <w:r>
        <w:fldChar w:fldCharType="separate"/>
      </w:r>
      <w:r w:rsidR="00795884">
        <w:t>7</w:t>
      </w:r>
      <w:r>
        <w:fldChar w:fldCharType="end"/>
      </w:r>
      <w:r w:rsidR="003E4877" w:rsidRPr="00A45E7F">
        <w:t>.</w:t>
      </w:r>
    </w:p>
    <w:p w14:paraId="62980E47" w14:textId="77777777" w:rsidR="000D640B" w:rsidRPr="00A45E7F" w:rsidRDefault="000D640B" w:rsidP="000D640B">
      <w:pPr>
        <w:pStyle w:val="OutlinenumberedLevel1"/>
      </w:pPr>
      <w:bookmarkStart w:id="31" w:name="_Ref254785671"/>
      <w:bookmarkStart w:id="32" w:name="_Ref403487325"/>
      <w:r w:rsidRPr="00A45E7F">
        <w:t>WARRANTIES</w:t>
      </w:r>
      <w:bookmarkEnd w:id="31"/>
    </w:p>
    <w:p w14:paraId="62980E48" w14:textId="77777777" w:rsidR="000D640B" w:rsidRPr="00A45E7F" w:rsidRDefault="000D640B" w:rsidP="000D640B">
      <w:pPr>
        <w:pStyle w:val="OutlinenumberedLevel2"/>
      </w:pPr>
      <w:r w:rsidRPr="00A45E7F">
        <w:rPr>
          <w:b/>
        </w:rPr>
        <w:t>Mutual warranties:</w:t>
      </w:r>
      <w:r w:rsidRPr="00A45E7F">
        <w:t xml:space="preserve">  Each party warrants that it has full power and authority to </w:t>
      </w:r>
      <w:proofErr w:type="gramStart"/>
      <w:r w:rsidRPr="00A45E7F">
        <w:t>enter into</w:t>
      </w:r>
      <w:proofErr w:type="gramEnd"/>
      <w:r w:rsidRPr="00A45E7F">
        <w:t xml:space="preserve"> and perform its obligations under th</w:t>
      </w:r>
      <w:r>
        <w:t>e</w:t>
      </w:r>
      <w:r w:rsidRPr="00A45E7F">
        <w:t xml:space="preserve"> Agreement</w:t>
      </w:r>
      <w:r>
        <w:t xml:space="preserve"> which, when signed, will constitute binding obligations on the warranting party</w:t>
      </w:r>
      <w:r w:rsidRPr="00A45E7F">
        <w:t>.</w:t>
      </w:r>
    </w:p>
    <w:p w14:paraId="62980E49" w14:textId="77777777" w:rsidR="000D640B" w:rsidRPr="00A45E7F" w:rsidRDefault="000D640B" w:rsidP="000D640B">
      <w:pPr>
        <w:pStyle w:val="OutlinenumberedLevel2"/>
        <w:keepNext/>
      </w:pPr>
      <w:bookmarkStart w:id="33" w:name="_Ref254871850"/>
      <w:r>
        <w:rPr>
          <w:b/>
        </w:rPr>
        <w:t>Licensor warranties</w:t>
      </w:r>
      <w:r w:rsidRPr="0047714B">
        <w:rPr>
          <w:b/>
        </w:rPr>
        <w:t>:</w:t>
      </w:r>
      <w:r w:rsidRPr="00A45E7F">
        <w:t xml:space="preserve">  </w:t>
      </w:r>
      <w:r>
        <w:t>The Licensor warrants that:</w:t>
      </w:r>
    </w:p>
    <w:p w14:paraId="62980E4A" w14:textId="77777777" w:rsidR="000D640B" w:rsidRPr="00A45E7F" w:rsidRDefault="000D640B" w:rsidP="000D640B">
      <w:pPr>
        <w:pStyle w:val="OutlinenumberedLevel3"/>
      </w:pPr>
      <w:r>
        <w:t xml:space="preserve">to the best of its knowledge, </w:t>
      </w:r>
      <w:r w:rsidRPr="00A45E7F">
        <w:t xml:space="preserve">the use of the Software by the Licensee in accordance with </w:t>
      </w:r>
      <w:r>
        <w:t>the</w:t>
      </w:r>
      <w:r w:rsidRPr="00A45E7F">
        <w:t xml:space="preserve"> Agreement will not infringe the Intellectual Property Rights of any other person</w:t>
      </w:r>
      <w:bookmarkEnd w:id="33"/>
      <w:r>
        <w:t>; and</w:t>
      </w:r>
    </w:p>
    <w:p w14:paraId="62980E4B" w14:textId="77777777" w:rsidR="000D640B" w:rsidRPr="00A45E7F" w:rsidRDefault="000D640B" w:rsidP="000D640B">
      <w:pPr>
        <w:pStyle w:val="OutlinenumberedLevel3"/>
      </w:pPr>
      <w:bookmarkStart w:id="34" w:name="_Ref403483996"/>
      <w:r>
        <w:t xml:space="preserve">during the Warranty Period, </w:t>
      </w:r>
      <w:r w:rsidRPr="00A45E7F">
        <w:t>the Software will materially perform in conformity with the Documentation</w:t>
      </w:r>
      <w:r>
        <w:t xml:space="preserve"> although the Licensee acknowledges that the Software is of a technical nature and may not be error-free or bug-free</w:t>
      </w:r>
      <w:r w:rsidRPr="00A45E7F">
        <w:t>.</w:t>
      </w:r>
      <w:bookmarkEnd w:id="34"/>
    </w:p>
    <w:p w14:paraId="62980E4C" w14:textId="19B431FF" w:rsidR="000D640B" w:rsidRPr="00A45E7F" w:rsidRDefault="000D640B" w:rsidP="000D640B">
      <w:pPr>
        <w:pStyle w:val="OutlinenumberedLevel2"/>
      </w:pPr>
      <w:bookmarkStart w:id="35" w:name="_Ref404087683"/>
      <w:r w:rsidRPr="00A45E7F">
        <w:rPr>
          <w:b/>
        </w:rPr>
        <w:t>Breach of warranty:</w:t>
      </w:r>
      <w:r w:rsidRPr="00A45E7F">
        <w:t xml:space="preserve">  </w:t>
      </w:r>
      <w:r>
        <w:t xml:space="preserve">Subject to clause </w:t>
      </w:r>
      <w:r>
        <w:fldChar w:fldCharType="begin"/>
      </w:r>
      <w:r>
        <w:instrText xml:space="preserve"> REF _Ref404087545 \w \h </w:instrText>
      </w:r>
      <w:r>
        <w:fldChar w:fldCharType="separate"/>
      </w:r>
      <w:r w:rsidR="00795884">
        <w:t>8.4</w:t>
      </w:r>
      <w:r>
        <w:fldChar w:fldCharType="end"/>
      </w:r>
      <w:r>
        <w:t>, i</w:t>
      </w:r>
      <w:r w:rsidRPr="00A45E7F">
        <w:t xml:space="preserve">f the Software does not meet the warranty in clause </w:t>
      </w:r>
      <w:r>
        <w:fldChar w:fldCharType="begin"/>
      </w:r>
      <w:r>
        <w:instrText xml:space="preserve"> REF _Ref403483996 \w \h </w:instrText>
      </w:r>
      <w:r>
        <w:fldChar w:fldCharType="separate"/>
      </w:r>
      <w:r w:rsidR="00795884">
        <w:t>8.2b</w:t>
      </w:r>
      <w:r>
        <w:fldChar w:fldCharType="end"/>
      </w:r>
      <w:r w:rsidRPr="00A45E7F">
        <w:t xml:space="preserve">, the Licensor must, at its option and cost, remedy, repair, enhance or replace the defective item so that the Software meets and satisfies that warranty.  The remedy, repair, enhancement or replacement of a defective item as described in this clause will be the Licensee’s sole remedy against the Licensor for a breach of warranty under clause </w:t>
      </w:r>
      <w:r>
        <w:fldChar w:fldCharType="begin"/>
      </w:r>
      <w:r>
        <w:instrText xml:space="preserve"> REF _Ref403483996 \w \h </w:instrText>
      </w:r>
      <w:r>
        <w:fldChar w:fldCharType="separate"/>
      </w:r>
      <w:r w:rsidR="00795884">
        <w:t>8.2b</w:t>
      </w:r>
      <w:r>
        <w:fldChar w:fldCharType="end"/>
      </w:r>
      <w:r w:rsidRPr="00A45E7F">
        <w:t>.</w:t>
      </w:r>
      <w:bookmarkEnd w:id="35"/>
    </w:p>
    <w:p w14:paraId="62980E4D" w14:textId="51D0FB40" w:rsidR="000D640B" w:rsidRDefault="000D640B" w:rsidP="00CC2E19">
      <w:pPr>
        <w:pStyle w:val="OutlinenumberedLevel2"/>
        <w:keepNext/>
      </w:pPr>
      <w:bookmarkStart w:id="36" w:name="_Ref404087545"/>
      <w:r w:rsidRPr="00572047">
        <w:rPr>
          <w:b/>
        </w:rPr>
        <w:t>Exclusion of warranty cover</w:t>
      </w:r>
      <w:r w:rsidRPr="0047714B">
        <w:rPr>
          <w:b/>
        </w:rPr>
        <w:t>:</w:t>
      </w:r>
      <w:r>
        <w:t xml:space="preserve">  The Licensor is not obliged to remedy, repair, enhance or replace any defective item under clause </w:t>
      </w:r>
      <w:r>
        <w:fldChar w:fldCharType="begin"/>
      </w:r>
      <w:r>
        <w:instrText xml:space="preserve"> REF _Ref404087683 \w \h </w:instrText>
      </w:r>
      <w:r>
        <w:fldChar w:fldCharType="separate"/>
      </w:r>
      <w:r w:rsidR="00795884">
        <w:t>8.3</w:t>
      </w:r>
      <w:r>
        <w:fldChar w:fldCharType="end"/>
      </w:r>
      <w:r>
        <w:t xml:space="preserve"> to the extent that the defect arises from or in connection with:</w:t>
      </w:r>
      <w:bookmarkEnd w:id="36"/>
    </w:p>
    <w:p w14:paraId="62980E4E" w14:textId="77777777" w:rsidR="000D640B" w:rsidRDefault="000D640B" w:rsidP="000D640B">
      <w:pPr>
        <w:pStyle w:val="OutlinenumberedLevel3"/>
      </w:pPr>
      <w:bookmarkStart w:id="37" w:name="_Ref412617360"/>
      <w:r>
        <w:t>modification or alteration of the Software by any person other than the Licensor; or</w:t>
      </w:r>
      <w:bookmarkEnd w:id="37"/>
      <w:r>
        <w:t xml:space="preserve"> </w:t>
      </w:r>
    </w:p>
    <w:p w14:paraId="62980E4F" w14:textId="77777777" w:rsidR="000D640B" w:rsidRPr="00572047" w:rsidRDefault="00955FCB" w:rsidP="000D640B">
      <w:pPr>
        <w:pStyle w:val="OutlinenumberedLevel3"/>
      </w:pPr>
      <w:bookmarkStart w:id="38" w:name="_Ref412617361"/>
      <w:r>
        <w:t xml:space="preserve">a breach of the Agreement by the Licensee, including </w:t>
      </w:r>
      <w:r w:rsidR="000D640B">
        <w:t xml:space="preserve">use of the Software by the Licensee </w:t>
      </w:r>
      <w:r>
        <w:t xml:space="preserve">or its personnel </w:t>
      </w:r>
      <w:r w:rsidR="000D640B">
        <w:t>in a manner or for a purpose not reasonably contemplated by the Agreement or not authorised in writing by the Licensor.</w:t>
      </w:r>
      <w:bookmarkEnd w:id="38"/>
    </w:p>
    <w:p w14:paraId="62980E50" w14:textId="77777777" w:rsidR="000D640B" w:rsidRDefault="000D640B" w:rsidP="000D640B">
      <w:pPr>
        <w:pStyle w:val="OutlinenumberedLevel2"/>
        <w:keepNext/>
      </w:pPr>
      <w:r w:rsidRPr="00A45E7F">
        <w:rPr>
          <w:b/>
        </w:rPr>
        <w:t>No implied warranties:</w:t>
      </w:r>
      <w:r>
        <w:t xml:space="preserve">  To the maximum extent permitted by law:</w:t>
      </w:r>
    </w:p>
    <w:p w14:paraId="62980E51" w14:textId="6CDBBBB4" w:rsidR="000D640B" w:rsidRDefault="000D640B" w:rsidP="000D640B">
      <w:pPr>
        <w:pStyle w:val="OutlinenumberedLevel3"/>
      </w:pPr>
      <w:bookmarkStart w:id="39" w:name="_Ref412544756"/>
      <w:r>
        <w:t>t</w:t>
      </w:r>
      <w:r w:rsidRPr="00A45E7F">
        <w:t xml:space="preserve">he Licensor’s warranties are limited to those set out in </w:t>
      </w:r>
      <w:r>
        <w:t>the</w:t>
      </w:r>
      <w:r w:rsidRPr="00A45E7F">
        <w:t xml:space="preserve"> Agreement and </w:t>
      </w:r>
      <w:r w:rsidR="00E63A24">
        <w:t xml:space="preserve">all other conditions, guarantees or warranties whether expressed or implied by statute or otherwise </w:t>
      </w:r>
      <w:r>
        <w:lastRenderedPageBreak/>
        <w:t>(</w:t>
      </w:r>
      <w:r w:rsidRPr="00A45E7F">
        <w:t xml:space="preserve">including any warranty under </w:t>
      </w:r>
      <w:r w:rsidR="004E6655">
        <w:t xml:space="preserve">part 3 of </w:t>
      </w:r>
      <w:r w:rsidR="00E12014">
        <w:t>the Contract and Commercial Law Act 2017</w:t>
      </w:r>
      <w:r>
        <w:t>)</w:t>
      </w:r>
      <w:r w:rsidRPr="00A45E7F">
        <w:t xml:space="preserve"> </w:t>
      </w:r>
      <w:r w:rsidR="00E63A24">
        <w:t xml:space="preserve">are expressly </w:t>
      </w:r>
      <w:r>
        <w:t>excluded</w:t>
      </w:r>
      <w:r w:rsidR="00E63A24">
        <w:t xml:space="preserve"> and, to the extent that they cannot be excluded, liability for them is limited to </w:t>
      </w:r>
      <w:r w:rsidR="00924AFF">
        <w:t>NZD[</w:t>
      </w:r>
      <w:r w:rsidR="00E63A24">
        <w:rPr>
          <w:i/>
        </w:rPr>
        <w:t>1,000.00</w:t>
      </w:r>
      <w:r w:rsidR="00E63A24">
        <w:t>]</w:t>
      </w:r>
      <w:r>
        <w:t>; and</w:t>
      </w:r>
      <w:bookmarkEnd w:id="39"/>
    </w:p>
    <w:p w14:paraId="62980E52" w14:textId="77777777" w:rsidR="000D640B" w:rsidRPr="00A45E7F" w:rsidRDefault="000D640B" w:rsidP="000D640B">
      <w:pPr>
        <w:pStyle w:val="OutlinenumberedLevel3"/>
      </w:pPr>
      <w:r>
        <w:t>the Licensor makes no representation concerning the quality of the Software</w:t>
      </w:r>
      <w:r w:rsidR="00E63A24">
        <w:t xml:space="preserve"> or the Support </w:t>
      </w:r>
      <w:proofErr w:type="gramStart"/>
      <w:r w:rsidR="00E63A24">
        <w:t>Services</w:t>
      </w:r>
      <w:r>
        <w:t>, and</w:t>
      </w:r>
      <w:proofErr w:type="gramEnd"/>
      <w:r>
        <w:t xml:space="preserve"> does not promise that the Software will be error-free, bug-free, or will operate without interruption.</w:t>
      </w:r>
    </w:p>
    <w:p w14:paraId="6EC20AEC" w14:textId="77777777" w:rsidR="00544796" w:rsidRDefault="000D640B" w:rsidP="007C2D88">
      <w:pPr>
        <w:pStyle w:val="OutlinenumberedLevel2"/>
        <w:keepNext/>
      </w:pPr>
      <w:bookmarkStart w:id="40" w:name="_Ref490494432"/>
      <w:r w:rsidRPr="00A45E7F">
        <w:rPr>
          <w:b/>
        </w:rPr>
        <w:t>Consumer Guarantees Act:</w:t>
      </w:r>
      <w:r w:rsidRPr="00A45E7F">
        <w:t xml:space="preserve">  The Licensee agrees and represents that it is acquiring the Software </w:t>
      </w:r>
      <w:r w:rsidRPr="00A63147">
        <w:t>and the Support Services</w:t>
      </w:r>
      <w:r w:rsidR="00AF39B8">
        <w:t>,</w:t>
      </w:r>
      <w:r w:rsidRPr="00A45E7F">
        <w:t xml:space="preserve"> and entering </w:t>
      </w:r>
      <w:r>
        <w:t>the</w:t>
      </w:r>
      <w:r w:rsidRPr="00A45E7F">
        <w:t xml:space="preserve"> Agreement</w:t>
      </w:r>
      <w:r w:rsidR="00AF39B8">
        <w:t>,</w:t>
      </w:r>
      <w:r w:rsidRPr="00A45E7F">
        <w:t xml:space="preserve"> for the purpose</w:t>
      </w:r>
      <w:r w:rsidR="00750FBC">
        <w:t>s of trade. The parties agree</w:t>
      </w:r>
      <w:r w:rsidR="00544796">
        <w:t xml:space="preserve"> that:</w:t>
      </w:r>
    </w:p>
    <w:p w14:paraId="6C256E64" w14:textId="0E429EC3" w:rsidR="00544796" w:rsidRDefault="00750FBC" w:rsidP="00544796">
      <w:pPr>
        <w:pStyle w:val="OutlinenumberedLevel3"/>
      </w:pPr>
      <w:r>
        <w:t>to the maximum extent permissible by law,</w:t>
      </w:r>
      <w:r w:rsidR="000D640B" w:rsidRPr="00A45E7F">
        <w:t xml:space="preserve"> the Consumer Guarantees Act 1993 does not apply to the supply of the Software</w:t>
      </w:r>
      <w:r w:rsidR="00265339">
        <w:t xml:space="preserve"> or</w:t>
      </w:r>
      <w:r w:rsidR="000D640B">
        <w:t xml:space="preserve"> </w:t>
      </w:r>
      <w:r w:rsidR="000D640B" w:rsidRPr="00A63147">
        <w:t>the Support Services</w:t>
      </w:r>
      <w:r w:rsidR="00265339">
        <w:t>,</w:t>
      </w:r>
      <w:r w:rsidR="000D640B" w:rsidRPr="00A45E7F">
        <w:t xml:space="preserve"> </w:t>
      </w:r>
      <w:r w:rsidR="000D640B">
        <w:t>or the Agreement</w:t>
      </w:r>
      <w:r w:rsidR="00544796">
        <w:t>; and</w:t>
      </w:r>
    </w:p>
    <w:p w14:paraId="62980E53" w14:textId="10C096C8" w:rsidR="000D640B" w:rsidRDefault="00750FBC" w:rsidP="00544796">
      <w:pPr>
        <w:pStyle w:val="OutlinenumberedLevel3"/>
      </w:pPr>
      <w:r>
        <w:t>it is fair and reasonable that the parties</w:t>
      </w:r>
      <w:r w:rsidR="00E22B43">
        <w:t xml:space="preserve"> are bound by </w:t>
      </w:r>
      <w:r>
        <w:t>this clause</w:t>
      </w:r>
      <w:bookmarkEnd w:id="40"/>
      <w:r w:rsidR="00544796">
        <w:t> </w:t>
      </w:r>
      <w:r>
        <w:fldChar w:fldCharType="begin"/>
      </w:r>
      <w:r>
        <w:instrText xml:space="preserve"> REF _Ref490494432 \r \h </w:instrText>
      </w:r>
      <w:r>
        <w:fldChar w:fldCharType="separate"/>
      </w:r>
      <w:r w:rsidR="00795884">
        <w:t>8.6</w:t>
      </w:r>
      <w:r>
        <w:fldChar w:fldCharType="end"/>
      </w:r>
      <w:r>
        <w:t>.</w:t>
      </w:r>
    </w:p>
    <w:p w14:paraId="62980E54" w14:textId="77777777" w:rsidR="00B72E8B" w:rsidRPr="00A45E7F" w:rsidRDefault="00B72E8B" w:rsidP="00A45E7F">
      <w:pPr>
        <w:pStyle w:val="OutlinenumberedLevel1"/>
      </w:pPr>
      <w:bookmarkStart w:id="41" w:name="_Ref412618362"/>
      <w:r w:rsidRPr="00A45E7F">
        <w:t>LIABILITY</w:t>
      </w:r>
      <w:bookmarkEnd w:id="18"/>
      <w:bookmarkEnd w:id="32"/>
      <w:bookmarkEnd w:id="41"/>
    </w:p>
    <w:p w14:paraId="62980E55" w14:textId="4F3E28DD" w:rsidR="00575EEE" w:rsidRPr="00A45E7F" w:rsidRDefault="00575EEE" w:rsidP="00575EEE">
      <w:pPr>
        <w:pStyle w:val="OutlinenumberedLevel2"/>
      </w:pPr>
      <w:bookmarkStart w:id="42" w:name="_Ref254780139"/>
      <w:bookmarkStart w:id="43" w:name="_Ref409354049"/>
      <w:bookmarkStart w:id="44" w:name="_Ref412544767"/>
      <w:bookmarkStart w:id="45" w:name="_Ref254780138"/>
      <w:r w:rsidRPr="00A45E7F">
        <w:rPr>
          <w:b/>
        </w:rPr>
        <w:t>Maximum liability:</w:t>
      </w:r>
      <w:r w:rsidR="009F31F8">
        <w:t xml:space="preserve">  </w:t>
      </w:r>
      <w:r w:rsidR="004D7C28">
        <w:t xml:space="preserve">The </w:t>
      </w:r>
      <w:r w:rsidRPr="00A45E7F">
        <w:t xml:space="preserve">maximum aggregate liability of the Licensor under or in connection with </w:t>
      </w:r>
      <w:r w:rsidR="00E40EB3">
        <w:t>the</w:t>
      </w:r>
      <w:r w:rsidRPr="00A45E7F">
        <w:t xml:space="preserve"> Agreement or </w:t>
      </w:r>
      <w:r w:rsidR="00844DCA">
        <w:t>relating to</w:t>
      </w:r>
      <w:r w:rsidRPr="00A45E7F">
        <w:t xml:space="preserve"> the Software </w:t>
      </w:r>
      <w:r w:rsidR="00844DCA">
        <w:t>or</w:t>
      </w:r>
      <w:r w:rsidRPr="00323D51">
        <w:t xml:space="preserve"> the Support Services</w:t>
      </w:r>
      <w:r w:rsidRPr="00A45E7F">
        <w:t xml:space="preserve">, whether in contract, tort (including negligence), breach of statutory duty or otherwise, must not in any </w:t>
      </w:r>
      <w:r w:rsidR="00F32DDC">
        <w:t>Year</w:t>
      </w:r>
      <w:r w:rsidRPr="00A45E7F">
        <w:t xml:space="preserve"> exceed</w:t>
      </w:r>
      <w:bookmarkEnd w:id="42"/>
      <w:r w:rsidRPr="00A45E7F">
        <w:t xml:space="preserve"> [</w:t>
      </w:r>
      <w:r w:rsidRPr="00575EEE">
        <w:rPr>
          <w:i/>
        </w:rPr>
        <w:t xml:space="preserve">insert cap e.g. an amount equal to the Fees paid by the Licensee under </w:t>
      </w:r>
      <w:r w:rsidR="00DB43DE">
        <w:rPr>
          <w:i/>
        </w:rPr>
        <w:t>the</w:t>
      </w:r>
      <w:r w:rsidR="00DB43DE" w:rsidRPr="00575EEE">
        <w:rPr>
          <w:i/>
        </w:rPr>
        <w:t xml:space="preserve"> </w:t>
      </w:r>
      <w:r w:rsidRPr="00575EEE">
        <w:rPr>
          <w:i/>
        </w:rPr>
        <w:t xml:space="preserve">Agreement in the </w:t>
      </w:r>
      <w:r w:rsidR="007F15A1">
        <w:rPr>
          <w:i/>
        </w:rPr>
        <w:t>previous Year</w:t>
      </w:r>
      <w:r w:rsidRPr="00575EEE">
        <w:rPr>
          <w:i/>
        </w:rPr>
        <w:t xml:space="preserve"> (which in the first </w:t>
      </w:r>
      <w:r w:rsidR="007F15A1">
        <w:rPr>
          <w:i/>
        </w:rPr>
        <w:t>Year</w:t>
      </w:r>
      <w:r w:rsidR="00385DD0">
        <w:rPr>
          <w:i/>
        </w:rPr>
        <w:t xml:space="preserve"> </w:t>
      </w:r>
      <w:r w:rsidRPr="00575EEE">
        <w:rPr>
          <w:i/>
        </w:rPr>
        <w:t xml:space="preserve">is deemed </w:t>
      </w:r>
      <w:r w:rsidR="005C6CA3">
        <w:rPr>
          <w:i/>
        </w:rPr>
        <w:t xml:space="preserve">to be </w:t>
      </w:r>
      <w:r w:rsidR="00C35B3E">
        <w:rPr>
          <w:i/>
        </w:rPr>
        <w:t>the total Fees paid by the Licensee from the Start Date to the date of the first event giving rise to liability</w:t>
      </w:r>
      <w:r w:rsidR="00F9427A">
        <w:rPr>
          <w:i/>
        </w:rPr>
        <w:t>)</w:t>
      </w:r>
      <w:r w:rsidRPr="00A45E7F">
        <w:t>].</w:t>
      </w:r>
      <w:bookmarkEnd w:id="43"/>
      <w:r w:rsidR="00844DCA">
        <w:t xml:space="preserve">  The cap in this clause </w:t>
      </w:r>
      <w:r w:rsidR="00844DCA">
        <w:fldChar w:fldCharType="begin"/>
      </w:r>
      <w:r w:rsidR="00844DCA">
        <w:instrText xml:space="preserve"> REF _Ref412544767 \w \h </w:instrText>
      </w:r>
      <w:r w:rsidR="00844DCA">
        <w:fldChar w:fldCharType="separate"/>
      </w:r>
      <w:r w:rsidR="00795884">
        <w:t>9.1</w:t>
      </w:r>
      <w:r w:rsidR="00844DCA">
        <w:fldChar w:fldCharType="end"/>
      </w:r>
      <w:r w:rsidR="00844DCA">
        <w:t xml:space="preserve"> includes the cap set out in clause </w:t>
      </w:r>
      <w:r w:rsidR="00844DCA">
        <w:fldChar w:fldCharType="begin"/>
      </w:r>
      <w:r w:rsidR="00844DCA">
        <w:instrText xml:space="preserve"> REF _Ref412544756 \w \h </w:instrText>
      </w:r>
      <w:r w:rsidR="00844DCA">
        <w:fldChar w:fldCharType="separate"/>
      </w:r>
      <w:r w:rsidR="00795884">
        <w:t>8.5a</w:t>
      </w:r>
      <w:r w:rsidR="00844DCA">
        <w:fldChar w:fldCharType="end"/>
      </w:r>
      <w:bookmarkEnd w:id="44"/>
      <w:r w:rsidR="00844DCA">
        <w:t>.</w:t>
      </w:r>
    </w:p>
    <w:p w14:paraId="62980E56" w14:textId="77777777" w:rsidR="00D24DEB" w:rsidRDefault="00E069D3" w:rsidP="00CC2E19">
      <w:pPr>
        <w:pStyle w:val="OutlinenumberedLevel2"/>
        <w:keepNext/>
      </w:pPr>
      <w:bookmarkStart w:id="46" w:name="_Ref410132841"/>
      <w:bookmarkStart w:id="47" w:name="_Ref409354054"/>
      <w:r>
        <w:rPr>
          <w:b/>
        </w:rPr>
        <w:t>Unrecoverable loss</w:t>
      </w:r>
      <w:r w:rsidR="000D5A4D" w:rsidRPr="00A45E7F">
        <w:rPr>
          <w:b/>
        </w:rPr>
        <w:t>:</w:t>
      </w:r>
      <w:r w:rsidR="000D5A4D" w:rsidRPr="00A45E7F">
        <w:t xml:space="preserve">  </w:t>
      </w:r>
      <w:r w:rsidR="00911B28">
        <w:t>N</w:t>
      </w:r>
      <w:r w:rsidR="00A666B3">
        <w:t xml:space="preserve">either </w:t>
      </w:r>
      <w:r w:rsidR="008C1BC7">
        <w:t>party is liable to the other</w:t>
      </w:r>
      <w:r w:rsidR="00D24DEB">
        <w:t xml:space="preserve"> under or in connection with the Agreement</w:t>
      </w:r>
      <w:r w:rsidR="008C1BC7">
        <w:t xml:space="preserve"> for any</w:t>
      </w:r>
      <w:r w:rsidR="00D24DEB">
        <w:t>:</w:t>
      </w:r>
      <w:bookmarkEnd w:id="46"/>
    </w:p>
    <w:p w14:paraId="62980E57" w14:textId="77777777" w:rsidR="0003441D" w:rsidRDefault="008C1BC7" w:rsidP="00D24DEB">
      <w:pPr>
        <w:pStyle w:val="OutlinenumberedLevel3"/>
      </w:pPr>
      <w:r>
        <w:t xml:space="preserve">loss of profit, </w:t>
      </w:r>
      <w:r w:rsidR="0003441D">
        <w:t xml:space="preserve">revenue, </w:t>
      </w:r>
      <w:r>
        <w:t>savings, business</w:t>
      </w:r>
      <w:r w:rsidR="00823E84">
        <w:t>, data</w:t>
      </w:r>
      <w:r>
        <w:t xml:space="preserve"> and/or goodwill</w:t>
      </w:r>
      <w:r w:rsidR="0003441D">
        <w:t>;</w:t>
      </w:r>
      <w:r>
        <w:t xml:space="preserve"> or </w:t>
      </w:r>
    </w:p>
    <w:p w14:paraId="62980E58" w14:textId="77777777" w:rsidR="000A2ADD" w:rsidRPr="00A45E7F" w:rsidRDefault="0003441D" w:rsidP="00D24DEB">
      <w:pPr>
        <w:pStyle w:val="OutlinenumberedLevel3"/>
      </w:pPr>
      <w:r>
        <w:t xml:space="preserve">consequential, </w:t>
      </w:r>
      <w:r w:rsidR="008C1BC7">
        <w:t>indirect, incidental</w:t>
      </w:r>
      <w:r>
        <w:t xml:space="preserve"> or special</w:t>
      </w:r>
      <w:r w:rsidR="008C1BC7">
        <w:t xml:space="preserve"> </w:t>
      </w:r>
      <w:r>
        <w:t>damage or loss of any kind</w:t>
      </w:r>
      <w:r w:rsidR="008C1BC7">
        <w:t>.</w:t>
      </w:r>
      <w:bookmarkEnd w:id="47"/>
      <w:r w:rsidR="008C1BC7">
        <w:t xml:space="preserve">  </w:t>
      </w:r>
      <w:bookmarkEnd w:id="45"/>
    </w:p>
    <w:p w14:paraId="62980E59" w14:textId="77777777" w:rsidR="008C1F29" w:rsidRDefault="005A548D" w:rsidP="00536A5D">
      <w:pPr>
        <w:pStyle w:val="OutlinenumberedLevel2"/>
        <w:keepNext/>
      </w:pPr>
      <w:bookmarkStart w:id="48" w:name="_Ref254781600"/>
      <w:bookmarkStart w:id="49" w:name="_Ref254779761"/>
      <w:r w:rsidRPr="008C1F29">
        <w:rPr>
          <w:b/>
        </w:rPr>
        <w:t>Unlimited liability:</w:t>
      </w:r>
      <w:r w:rsidRPr="008C1F29">
        <w:t xml:space="preserve">  </w:t>
      </w:r>
    </w:p>
    <w:p w14:paraId="62980E5A" w14:textId="2CEF56F9" w:rsidR="0091346B" w:rsidRDefault="005A548D" w:rsidP="00CB2BB3">
      <w:pPr>
        <w:pStyle w:val="OutlinenumberedLevel3"/>
        <w:keepNext/>
        <w:ind w:left="1134"/>
      </w:pPr>
      <w:r w:rsidRPr="008C1F29">
        <w:t>Clauses</w:t>
      </w:r>
      <w:r w:rsidR="00D40E6A" w:rsidRPr="008C1F29">
        <w:t xml:space="preserve"> </w:t>
      </w:r>
      <w:r w:rsidR="00C454C0" w:rsidRPr="008C1F29">
        <w:fldChar w:fldCharType="begin"/>
      </w:r>
      <w:r w:rsidR="00C454C0" w:rsidRPr="008C1F29">
        <w:instrText xml:space="preserve"> REF _Ref409354049 \w \h </w:instrText>
      </w:r>
      <w:r w:rsidR="00616709" w:rsidRPr="008C1F29">
        <w:instrText xml:space="preserve"> \* MERGEFORMAT </w:instrText>
      </w:r>
      <w:r w:rsidR="00C454C0" w:rsidRPr="008C1F29">
        <w:fldChar w:fldCharType="separate"/>
      </w:r>
      <w:r w:rsidR="00795884">
        <w:t>9.1</w:t>
      </w:r>
      <w:r w:rsidR="00C454C0" w:rsidRPr="008C1F29">
        <w:fldChar w:fldCharType="end"/>
      </w:r>
      <w:r w:rsidRPr="008C1F29">
        <w:t xml:space="preserve"> and </w:t>
      </w:r>
      <w:r w:rsidR="00C454C0" w:rsidRPr="008C1F29">
        <w:fldChar w:fldCharType="begin"/>
      </w:r>
      <w:r w:rsidR="00C454C0" w:rsidRPr="008C1F29">
        <w:instrText xml:space="preserve"> REF _Ref409354054 \w \h </w:instrText>
      </w:r>
      <w:r w:rsidR="00616709" w:rsidRPr="008C1F29">
        <w:instrText xml:space="preserve"> \* MERGEFORMAT </w:instrText>
      </w:r>
      <w:r w:rsidR="00C454C0" w:rsidRPr="008C1F29">
        <w:fldChar w:fldCharType="separate"/>
      </w:r>
      <w:r w:rsidR="00795884">
        <w:t>9.2</w:t>
      </w:r>
      <w:r w:rsidR="00C454C0" w:rsidRPr="008C1F29">
        <w:fldChar w:fldCharType="end"/>
      </w:r>
      <w:r w:rsidRPr="008C1F29">
        <w:t xml:space="preserve"> do not apply to limit</w:t>
      </w:r>
      <w:r w:rsidR="00A666B3" w:rsidRPr="008C1F29">
        <w:t xml:space="preserve"> </w:t>
      </w:r>
      <w:r w:rsidR="008C1F29">
        <w:t xml:space="preserve">the Licensor’s </w:t>
      </w:r>
      <w:r w:rsidR="00A666B3" w:rsidRPr="008C1F29">
        <w:t>liability</w:t>
      </w:r>
      <w:r w:rsidR="0091346B">
        <w:t>:</w:t>
      </w:r>
    </w:p>
    <w:p w14:paraId="62980E5B" w14:textId="119FECAD" w:rsidR="0091346B" w:rsidRDefault="00A666B3" w:rsidP="006F7BDA">
      <w:pPr>
        <w:pStyle w:val="OutlinenumberedLevel4"/>
      </w:pPr>
      <w:r w:rsidRPr="008C1F29">
        <w:t xml:space="preserve">under </w:t>
      </w:r>
      <w:r w:rsidR="0091346B">
        <w:t>the indemnity in clause</w:t>
      </w:r>
      <w:r w:rsidR="00893AB9">
        <w:t xml:space="preserve"> </w:t>
      </w:r>
      <w:r w:rsidR="00B9772C">
        <w:fldChar w:fldCharType="begin"/>
      </w:r>
      <w:r w:rsidR="00B9772C">
        <w:instrText xml:space="preserve"> REF _Ref412616353 \w \h </w:instrText>
      </w:r>
      <w:r w:rsidR="00B9772C">
        <w:fldChar w:fldCharType="separate"/>
      </w:r>
      <w:r w:rsidR="00795884">
        <w:t>6.4a</w:t>
      </w:r>
      <w:r w:rsidR="00B9772C">
        <w:fldChar w:fldCharType="end"/>
      </w:r>
      <w:r w:rsidR="0091346B">
        <w:t>; or</w:t>
      </w:r>
    </w:p>
    <w:p w14:paraId="62980E5C" w14:textId="77777777" w:rsidR="005A548D" w:rsidRPr="008C1F29" w:rsidRDefault="0091346B" w:rsidP="006F7BDA">
      <w:pPr>
        <w:pStyle w:val="OutlinenumberedLevel4"/>
      </w:pPr>
      <w:bookmarkStart w:id="50" w:name="_Ref412544929"/>
      <w:r>
        <w:t xml:space="preserve">under </w:t>
      </w:r>
      <w:r w:rsidR="00A666B3" w:rsidRPr="008C1F29">
        <w:t xml:space="preserve">or in connection with </w:t>
      </w:r>
      <w:r w:rsidR="00E40EB3" w:rsidRPr="008C1F29">
        <w:t>the</w:t>
      </w:r>
      <w:r w:rsidR="00A666B3" w:rsidRPr="008C1F29">
        <w:t xml:space="preserve"> Agreement for</w:t>
      </w:r>
      <w:r w:rsidR="005A548D" w:rsidRPr="008C1F29">
        <w:t>:</w:t>
      </w:r>
      <w:bookmarkEnd w:id="48"/>
      <w:bookmarkEnd w:id="50"/>
    </w:p>
    <w:p w14:paraId="62980E5D" w14:textId="77777777" w:rsidR="00A66E93" w:rsidRPr="008C1F29" w:rsidRDefault="00A66E93" w:rsidP="006F7BDA">
      <w:pPr>
        <w:pStyle w:val="OutlinenumberedLevel5"/>
      </w:pPr>
      <w:bookmarkStart w:id="51" w:name="_Ref410132901"/>
      <w:r w:rsidRPr="008C1F29">
        <w:t>personal injury or death;</w:t>
      </w:r>
      <w:bookmarkEnd w:id="51"/>
      <w:r w:rsidRPr="008C1F29">
        <w:t xml:space="preserve"> </w:t>
      </w:r>
    </w:p>
    <w:p w14:paraId="62980E5E" w14:textId="77777777" w:rsidR="005A548D" w:rsidRPr="008C1F29" w:rsidRDefault="005A548D" w:rsidP="006F7BDA">
      <w:pPr>
        <w:pStyle w:val="OutlinenumberedLevel5"/>
      </w:pPr>
      <w:r w:rsidRPr="008C1F29">
        <w:t xml:space="preserve">fraud or wilful </w:t>
      </w:r>
      <w:r w:rsidR="00A666B3" w:rsidRPr="008C1F29">
        <w:t>misconduct</w:t>
      </w:r>
      <w:r w:rsidR="00A66E93" w:rsidRPr="008C1F29">
        <w:t>; or</w:t>
      </w:r>
    </w:p>
    <w:p w14:paraId="62980E5F" w14:textId="2E603CD4" w:rsidR="00A66E93" w:rsidRDefault="00A66E93" w:rsidP="006F7BDA">
      <w:pPr>
        <w:pStyle w:val="OutlinenumberedLevel5"/>
      </w:pPr>
      <w:bookmarkStart w:id="52" w:name="_Ref410132907"/>
      <w:r w:rsidRPr="008C1F29">
        <w:t xml:space="preserve">a breach of clause </w:t>
      </w:r>
      <w:r w:rsidRPr="008C1F29">
        <w:fldChar w:fldCharType="begin"/>
      </w:r>
      <w:r w:rsidRPr="008C1F29">
        <w:instrText xml:space="preserve"> REF _Ref254780207 \w \h </w:instrText>
      </w:r>
      <w:r w:rsidR="00616709" w:rsidRPr="008C1F29">
        <w:instrText xml:space="preserve"> \* MERGEFORMAT </w:instrText>
      </w:r>
      <w:r w:rsidRPr="008C1F29">
        <w:fldChar w:fldCharType="separate"/>
      </w:r>
      <w:r w:rsidR="00795884">
        <w:t>7</w:t>
      </w:r>
      <w:r w:rsidRPr="008C1F29">
        <w:fldChar w:fldCharType="end"/>
      </w:r>
      <w:r w:rsidRPr="008C1F29">
        <w:t>.</w:t>
      </w:r>
      <w:bookmarkEnd w:id="52"/>
      <w:r w:rsidRPr="008C1F29">
        <w:t xml:space="preserve"> </w:t>
      </w:r>
    </w:p>
    <w:p w14:paraId="62980E60" w14:textId="508789B3" w:rsidR="00D47C9A" w:rsidRDefault="008C1F29" w:rsidP="0035528C">
      <w:pPr>
        <w:pStyle w:val="OutlinenumberedLevel3"/>
        <w:keepNext/>
        <w:ind w:left="1134"/>
      </w:pPr>
      <w:r>
        <w:lastRenderedPageBreak/>
        <w:t xml:space="preserve">Clause </w:t>
      </w:r>
      <w:r>
        <w:fldChar w:fldCharType="begin"/>
      </w:r>
      <w:r>
        <w:instrText xml:space="preserve"> REF _Ref410132841 \w \h </w:instrText>
      </w:r>
      <w:r>
        <w:fldChar w:fldCharType="separate"/>
      </w:r>
      <w:r w:rsidR="00795884">
        <w:t>9.2</w:t>
      </w:r>
      <w:r>
        <w:fldChar w:fldCharType="end"/>
      </w:r>
      <w:r>
        <w:t xml:space="preserve"> does not apply to limit the Licensee’s liability</w:t>
      </w:r>
      <w:r w:rsidR="00D47C9A">
        <w:t>:</w:t>
      </w:r>
    </w:p>
    <w:p w14:paraId="62980E61" w14:textId="77777777" w:rsidR="00D47C9A" w:rsidRDefault="00D47C9A" w:rsidP="006F7BDA">
      <w:pPr>
        <w:pStyle w:val="OutlinenumberedLevel4"/>
      </w:pPr>
      <w:r>
        <w:t>to pay the Fees; or</w:t>
      </w:r>
    </w:p>
    <w:p w14:paraId="62980E62" w14:textId="77777777" w:rsidR="00A6367C" w:rsidRDefault="008C1F29" w:rsidP="006F7BDA">
      <w:pPr>
        <w:pStyle w:val="OutlinenumberedLevel4"/>
      </w:pPr>
      <w:r>
        <w:t>under or in connection with the Agreement for</w:t>
      </w:r>
      <w:r w:rsidR="00A6367C">
        <w:t>:</w:t>
      </w:r>
    </w:p>
    <w:p w14:paraId="62980E63" w14:textId="01B3C1E1" w:rsidR="00196CC6" w:rsidRDefault="00196CC6" w:rsidP="006F7BDA">
      <w:pPr>
        <w:pStyle w:val="OutlinenumberedLevel5"/>
      </w:pPr>
      <w:r>
        <w:t xml:space="preserve">breach of clause </w:t>
      </w:r>
      <w:r>
        <w:fldChar w:fldCharType="begin"/>
      </w:r>
      <w:r>
        <w:instrText xml:space="preserve"> REF _Ref409352678 \w \h </w:instrText>
      </w:r>
      <w:r>
        <w:fldChar w:fldCharType="separate"/>
      </w:r>
      <w:r w:rsidR="00795884">
        <w:t>2</w:t>
      </w:r>
      <w:r>
        <w:fldChar w:fldCharType="end"/>
      </w:r>
      <w:r>
        <w:t xml:space="preserve"> or </w:t>
      </w:r>
      <w:r>
        <w:fldChar w:fldCharType="begin"/>
      </w:r>
      <w:r>
        <w:instrText xml:space="preserve"> REF _Ref410132980 \w \h </w:instrText>
      </w:r>
      <w:r>
        <w:fldChar w:fldCharType="separate"/>
      </w:r>
      <w:r w:rsidR="00795884">
        <w:t>3</w:t>
      </w:r>
      <w:r>
        <w:fldChar w:fldCharType="end"/>
      </w:r>
      <w:r>
        <w:t>; or</w:t>
      </w:r>
    </w:p>
    <w:p w14:paraId="62980E64" w14:textId="6A98AA76" w:rsidR="00A6367C" w:rsidRDefault="008C1F29" w:rsidP="006F7BDA">
      <w:pPr>
        <w:pStyle w:val="OutlinenumberedLevel5"/>
      </w:pPr>
      <w:r>
        <w:t xml:space="preserve">those matters stated in clause </w:t>
      </w:r>
      <w:r w:rsidR="00D47C9A">
        <w:fldChar w:fldCharType="begin"/>
      </w:r>
      <w:r w:rsidR="00D47C9A">
        <w:instrText xml:space="preserve"> REF _Ref412544929 \w \h </w:instrText>
      </w:r>
      <w:r w:rsidR="00D47C9A">
        <w:fldChar w:fldCharType="separate"/>
      </w:r>
      <w:r w:rsidR="00795884">
        <w:t>9.3aii</w:t>
      </w:r>
      <w:r w:rsidR="00D47C9A">
        <w:fldChar w:fldCharType="end"/>
      </w:r>
      <w:r w:rsidR="00196CC6">
        <w:t>.</w:t>
      </w:r>
    </w:p>
    <w:p w14:paraId="62980E65" w14:textId="77777777" w:rsidR="005C31E6" w:rsidRDefault="005C31E6" w:rsidP="005C31E6">
      <w:pPr>
        <w:pStyle w:val="OutlinenumberedLevel2"/>
      </w:pPr>
      <w:r>
        <w:rPr>
          <w:b/>
        </w:rPr>
        <w:t xml:space="preserve">No liability for other’s failure:  </w:t>
      </w:r>
      <w:r>
        <w:t xml:space="preserve">Neither party will be responsible, liable, or held to be in breach of the Agreement for any failure to perform its obligations under the Agreement or otherwise, to the extent that </w:t>
      </w:r>
      <w:r w:rsidR="00CB4A75">
        <w:t xml:space="preserve">the </w:t>
      </w:r>
      <w:r>
        <w:t xml:space="preserve">failure is </w:t>
      </w:r>
      <w:r w:rsidR="00A50028">
        <w:t>caused</w:t>
      </w:r>
      <w:r>
        <w:t xml:space="preserve"> </w:t>
      </w:r>
      <w:r w:rsidR="00A50028">
        <w:t>by</w:t>
      </w:r>
      <w:r>
        <w:t xml:space="preserve"> the other party failing to comply with its obligations under the Agreement, or </w:t>
      </w:r>
      <w:r w:rsidR="00A50028">
        <w:t>by</w:t>
      </w:r>
      <w:r>
        <w:t xml:space="preserve"> the negligence or misconduct of the other party or its personnel.</w:t>
      </w:r>
    </w:p>
    <w:p w14:paraId="62980E66" w14:textId="77777777" w:rsidR="005C31E6" w:rsidRPr="00A45E7F" w:rsidRDefault="005C31E6" w:rsidP="005C31E6">
      <w:pPr>
        <w:pStyle w:val="OutlinenumberedLevel2"/>
      </w:pPr>
      <w:r w:rsidRPr="005C31E6">
        <w:rPr>
          <w:b/>
        </w:rPr>
        <w:t>Mitigation:</w:t>
      </w:r>
      <w:r>
        <w:t xml:space="preserve">  Each party must take reasonable steps to mitigate any loss or damage, cos</w:t>
      </w:r>
      <w:r w:rsidR="00786B2F">
        <w:t>t</w:t>
      </w:r>
      <w:r>
        <w:t>, or expense it may suffer or incur arising out of anything done or not done by the</w:t>
      </w:r>
      <w:r w:rsidR="00786B2F">
        <w:t xml:space="preserve"> </w:t>
      </w:r>
      <w:r>
        <w:t>other party under or in connection with the Agreement.</w:t>
      </w:r>
    </w:p>
    <w:p w14:paraId="62980E67" w14:textId="77777777" w:rsidR="00B72E8B" w:rsidRPr="00A45E7F" w:rsidRDefault="002672D6" w:rsidP="00A45E7F">
      <w:pPr>
        <w:pStyle w:val="OutlinenumberedLevel1"/>
      </w:pPr>
      <w:bookmarkStart w:id="53" w:name="_Ref254785709"/>
      <w:bookmarkEnd w:id="11"/>
      <w:bookmarkEnd w:id="49"/>
      <w:r>
        <w:t xml:space="preserve">TERM AND </w:t>
      </w:r>
      <w:r w:rsidR="00B72E8B" w:rsidRPr="00A45E7F">
        <w:t>TERMINATION</w:t>
      </w:r>
      <w:bookmarkEnd w:id="53"/>
    </w:p>
    <w:p w14:paraId="62980E68" w14:textId="0FB5AD2F" w:rsidR="00970C47" w:rsidRDefault="00970C47" w:rsidP="00CC2E19">
      <w:pPr>
        <w:pStyle w:val="OutlinenumberedLevel2"/>
        <w:keepNext/>
      </w:pPr>
      <w:bookmarkStart w:id="54" w:name="_Ref403483176"/>
      <w:bookmarkStart w:id="55" w:name="_Ref254773670"/>
      <w:r>
        <w:rPr>
          <w:b/>
        </w:rPr>
        <w:t>Duration</w:t>
      </w:r>
      <w:r w:rsidRPr="00A45E7F">
        <w:rPr>
          <w:b/>
        </w:rPr>
        <w:t>:</w:t>
      </w:r>
      <w:r w:rsidRPr="00A45E7F">
        <w:t xml:space="preserve">  </w:t>
      </w:r>
      <w:r w:rsidR="00E526DE">
        <w:t xml:space="preserve">Unless terminated </w:t>
      </w:r>
      <w:r w:rsidR="00B9772C">
        <w:t xml:space="preserve">under this clause </w:t>
      </w:r>
      <w:r w:rsidR="00B9772C">
        <w:fldChar w:fldCharType="begin"/>
      </w:r>
      <w:r w:rsidR="00B9772C">
        <w:instrText xml:space="preserve"> REF _Ref254785709 \w \h </w:instrText>
      </w:r>
      <w:r w:rsidR="00B9772C">
        <w:fldChar w:fldCharType="separate"/>
      </w:r>
      <w:r w:rsidR="00795884">
        <w:t>10</w:t>
      </w:r>
      <w:r w:rsidR="00B9772C">
        <w:fldChar w:fldCharType="end"/>
      </w:r>
      <w:r w:rsidR="008E6682">
        <w:t xml:space="preserve">, </w:t>
      </w:r>
      <w:r w:rsidR="00E40EB3">
        <w:t>the</w:t>
      </w:r>
      <w:r>
        <w:t xml:space="preserve"> Agreement:</w:t>
      </w:r>
      <w:bookmarkEnd w:id="54"/>
    </w:p>
    <w:p w14:paraId="62980E69" w14:textId="77777777" w:rsidR="00970C47" w:rsidRPr="00A45E7F" w:rsidRDefault="00970C47" w:rsidP="00970C47">
      <w:pPr>
        <w:pStyle w:val="OutlinenumberedLevel3"/>
      </w:pPr>
      <w:r>
        <w:t xml:space="preserve">starts on the </w:t>
      </w:r>
      <w:r w:rsidR="00786B2F">
        <w:t>Start Date and</w:t>
      </w:r>
      <w:r w:rsidR="00206347">
        <w:t xml:space="preserve"> ends</w:t>
      </w:r>
      <w:r w:rsidR="00786B2F">
        <w:t xml:space="preserve"> </w:t>
      </w:r>
      <w:r w:rsidR="00206347">
        <w:t xml:space="preserve">on the </w:t>
      </w:r>
      <w:r w:rsidR="00786B2F">
        <w:t>End Date</w:t>
      </w:r>
      <w:bookmarkEnd w:id="55"/>
      <w:r w:rsidR="00E526DE">
        <w:t xml:space="preserve">; </w:t>
      </w:r>
      <w:r w:rsidR="00893AB9">
        <w:t>but</w:t>
      </w:r>
    </w:p>
    <w:p w14:paraId="62980E6A" w14:textId="2241A419" w:rsidR="00970C47" w:rsidRPr="00A45E7F" w:rsidRDefault="00243CB5" w:rsidP="00970C47">
      <w:pPr>
        <w:pStyle w:val="OutlinenumberedLevel3"/>
      </w:pPr>
      <w:bookmarkStart w:id="56" w:name="_Ref254936578"/>
      <w:r>
        <w:t xml:space="preserve">where </w:t>
      </w:r>
      <w:r w:rsidR="00CC2E19">
        <w:t xml:space="preserve">there is </w:t>
      </w:r>
      <w:r>
        <w:t>no End Date, continues for successive terms of [</w:t>
      </w:r>
      <w:r>
        <w:rPr>
          <w:i/>
        </w:rPr>
        <w:t>insert term e</w:t>
      </w:r>
      <w:r w:rsidR="008E6682">
        <w:rPr>
          <w:i/>
        </w:rPr>
        <w:t>.</w:t>
      </w:r>
      <w:r>
        <w:rPr>
          <w:i/>
        </w:rPr>
        <w:t>g</w:t>
      </w:r>
      <w:r w:rsidR="008E6682">
        <w:rPr>
          <w:i/>
        </w:rPr>
        <w:t>.</w:t>
      </w:r>
      <w:r>
        <w:rPr>
          <w:i/>
        </w:rPr>
        <w:t xml:space="preserve"> </w:t>
      </w:r>
      <w:r w:rsidR="008E6682">
        <w:rPr>
          <w:i/>
        </w:rPr>
        <w:t>12 months</w:t>
      </w:r>
      <w:r>
        <w:t xml:space="preserve">] from the Start Date unless a party gives </w:t>
      </w:r>
      <w:r w:rsidR="005654C7">
        <w:t xml:space="preserve">at least </w:t>
      </w:r>
      <w:r>
        <w:t>[</w:t>
      </w:r>
      <w:r>
        <w:rPr>
          <w:i/>
        </w:rPr>
        <w:t>insert period e</w:t>
      </w:r>
      <w:r w:rsidR="00240EA0">
        <w:rPr>
          <w:i/>
        </w:rPr>
        <w:t>.</w:t>
      </w:r>
      <w:r>
        <w:rPr>
          <w:i/>
        </w:rPr>
        <w:t>g</w:t>
      </w:r>
      <w:r w:rsidR="00240EA0">
        <w:rPr>
          <w:i/>
        </w:rPr>
        <w:t>.</w:t>
      </w:r>
      <w:r>
        <w:rPr>
          <w:i/>
        </w:rPr>
        <w:t xml:space="preserve"> 60 days</w:t>
      </w:r>
      <w:r w:rsidR="00925F30">
        <w:rPr>
          <w:i/>
        </w:rPr>
        <w:t>’</w:t>
      </w:r>
      <w:r>
        <w:t xml:space="preserve">] notice that the Agreement will terminate on the expiry of the </w:t>
      </w:r>
      <w:r w:rsidR="00ED4A6B">
        <w:t>then-</w:t>
      </w:r>
      <w:r>
        <w:t xml:space="preserve">current term. </w:t>
      </w:r>
      <w:bookmarkEnd w:id="56"/>
    </w:p>
    <w:p w14:paraId="62980E6B" w14:textId="77777777" w:rsidR="005A1490" w:rsidRDefault="00970C47" w:rsidP="009F31F8">
      <w:pPr>
        <w:pStyle w:val="OutlinenumberedLevel2"/>
        <w:keepNext/>
      </w:pPr>
      <w:r>
        <w:rPr>
          <w:b/>
        </w:rPr>
        <w:t>Termination rights:</w:t>
      </w:r>
      <w:r w:rsidR="00FF2487" w:rsidRPr="00A45E7F">
        <w:t xml:space="preserve">  </w:t>
      </w:r>
    </w:p>
    <w:p w14:paraId="62980E6C" w14:textId="77777777" w:rsidR="00FF2487" w:rsidRPr="00A45E7F" w:rsidRDefault="00FF2487" w:rsidP="00A23062">
      <w:pPr>
        <w:pStyle w:val="OutlinenumberedLevel3"/>
        <w:keepNext/>
        <w:ind w:left="1134"/>
      </w:pPr>
      <w:r w:rsidRPr="00A45E7F">
        <w:t xml:space="preserve">Either party may, by notice to the other party, immediately terminate </w:t>
      </w:r>
      <w:r w:rsidR="00E40EB3">
        <w:t>the</w:t>
      </w:r>
      <w:r w:rsidRPr="00A45E7F">
        <w:t xml:space="preserve"> Agreement if</w:t>
      </w:r>
      <w:r w:rsidR="009350E6">
        <w:t xml:space="preserve"> the other party</w:t>
      </w:r>
      <w:r w:rsidRPr="00A45E7F">
        <w:t>:</w:t>
      </w:r>
    </w:p>
    <w:p w14:paraId="62980E6D" w14:textId="77777777" w:rsidR="00971F85" w:rsidRPr="00A45E7F" w:rsidRDefault="00FF2487" w:rsidP="006F7BDA">
      <w:pPr>
        <w:pStyle w:val="OutlinenumberedLevel4"/>
      </w:pPr>
      <w:r w:rsidRPr="00A45E7F">
        <w:t xml:space="preserve">breaches any material provision of </w:t>
      </w:r>
      <w:r w:rsidR="00E40EB3">
        <w:t>the</w:t>
      </w:r>
      <w:r w:rsidRPr="00A45E7F">
        <w:t xml:space="preserve"> Agreement and the breach</w:t>
      </w:r>
      <w:r w:rsidR="00F9427A">
        <w:t xml:space="preserve"> is not</w:t>
      </w:r>
      <w:r w:rsidR="00971F85" w:rsidRPr="00A45E7F">
        <w:t>:</w:t>
      </w:r>
    </w:p>
    <w:p w14:paraId="62980E6E" w14:textId="77777777" w:rsidR="00FF2487" w:rsidRPr="00A45E7F" w:rsidRDefault="00FF2487" w:rsidP="006F7BDA">
      <w:pPr>
        <w:pStyle w:val="OutlinenumberedLevel5"/>
      </w:pPr>
      <w:r w:rsidRPr="00A45E7F">
        <w:t xml:space="preserve">remedied within </w:t>
      </w:r>
      <w:r w:rsidR="00D402E7">
        <w:t>1</w:t>
      </w:r>
      <w:r w:rsidRPr="00A45E7F">
        <w:t>0 days of the other party notifying it of the breach;</w:t>
      </w:r>
      <w:r w:rsidR="004005E0" w:rsidRPr="00A45E7F">
        <w:t xml:space="preserve"> or</w:t>
      </w:r>
    </w:p>
    <w:p w14:paraId="62980E6F" w14:textId="77777777" w:rsidR="00971F85" w:rsidRPr="00A45E7F" w:rsidRDefault="00971F85" w:rsidP="006F7BDA">
      <w:pPr>
        <w:pStyle w:val="OutlinenumberedLevel5"/>
      </w:pPr>
      <w:r w:rsidRPr="00A45E7F">
        <w:t>capable of being remedied</w:t>
      </w:r>
      <w:r w:rsidR="00D402E7">
        <w:t>;</w:t>
      </w:r>
    </w:p>
    <w:p w14:paraId="62980E70" w14:textId="77777777" w:rsidR="00D402E7" w:rsidRDefault="00963AF8" w:rsidP="006F7BDA">
      <w:pPr>
        <w:pStyle w:val="OutlinenumberedLevel4"/>
      </w:pPr>
      <w:r>
        <w:t xml:space="preserve">becomes insolvent, liquidated or bankrupt, </w:t>
      </w:r>
      <w:r w:rsidR="009350E6">
        <w:t xml:space="preserve">has an administrator, receiver, liquidator, statutory manager, mortgagee’s or </w:t>
      </w:r>
      <w:proofErr w:type="spellStart"/>
      <w:r w:rsidR="009F433A">
        <w:t>chargee’s</w:t>
      </w:r>
      <w:proofErr w:type="spellEnd"/>
      <w:r w:rsidR="009350E6">
        <w:t xml:space="preserve"> agent appointed, becomes subject to any form of </w:t>
      </w:r>
      <w:r w:rsidR="002C5DB3">
        <w:t xml:space="preserve">insolvency action or </w:t>
      </w:r>
      <w:r w:rsidR="009350E6">
        <w:t>external administration, or ceases to continue business for any reason</w:t>
      </w:r>
      <w:r w:rsidR="00D402E7">
        <w:t xml:space="preserve">; or </w:t>
      </w:r>
    </w:p>
    <w:p w14:paraId="62980E71" w14:textId="77777777" w:rsidR="00FF2487" w:rsidRDefault="00D402E7" w:rsidP="006F7BDA">
      <w:pPr>
        <w:pStyle w:val="OutlinenumberedLevel4"/>
      </w:pPr>
      <w:r w:rsidRPr="00BC779A">
        <w:t>is unable to perform a material obligation under th</w:t>
      </w:r>
      <w:r>
        <w:t>e</w:t>
      </w:r>
      <w:r w:rsidRPr="00BC779A">
        <w:t xml:space="preserve"> Agreement for 30 days or more due to Force Majeure</w:t>
      </w:r>
      <w:r w:rsidR="009350E6">
        <w:t>.</w:t>
      </w:r>
    </w:p>
    <w:p w14:paraId="62980E72" w14:textId="77777777" w:rsidR="00FA74BD" w:rsidRDefault="005A1490" w:rsidP="0035528C">
      <w:pPr>
        <w:pStyle w:val="OutlinenumberedLevel3"/>
        <w:keepNext/>
        <w:ind w:left="1134"/>
      </w:pPr>
      <w:bookmarkStart w:id="57" w:name="_Ref403487087"/>
      <w:r w:rsidRPr="001B7F9E">
        <w:lastRenderedPageBreak/>
        <w:t xml:space="preserve">The Licensor may, by notice to the Licensee, </w:t>
      </w:r>
      <w:r w:rsidR="00FA74BD">
        <w:t xml:space="preserve">immediately </w:t>
      </w:r>
      <w:r w:rsidRPr="001B7F9E">
        <w:t>terminate th</w:t>
      </w:r>
      <w:r w:rsidR="00B12FC7">
        <w:t>e</w:t>
      </w:r>
      <w:r w:rsidRPr="001B7F9E">
        <w:t xml:space="preserve"> Agreement if</w:t>
      </w:r>
      <w:r w:rsidR="00FA74BD">
        <w:t>:</w:t>
      </w:r>
      <w:r w:rsidRPr="001B7F9E">
        <w:t xml:space="preserve"> </w:t>
      </w:r>
    </w:p>
    <w:p w14:paraId="62980E73" w14:textId="5B1E2ACE" w:rsidR="00FA74BD" w:rsidRDefault="00FA74BD" w:rsidP="006F7BDA">
      <w:pPr>
        <w:pStyle w:val="OutlinenumberedLevel4"/>
      </w:pPr>
      <w:r>
        <w:t xml:space="preserve">the remedies in clause </w:t>
      </w:r>
      <w:r>
        <w:fldChar w:fldCharType="begin"/>
      </w:r>
      <w:r>
        <w:instrText xml:space="preserve"> REF _Ref412616403 \w \h </w:instrText>
      </w:r>
      <w:r>
        <w:fldChar w:fldCharType="separate"/>
      </w:r>
      <w:r w:rsidR="00795884">
        <w:t>6.4c</w:t>
      </w:r>
      <w:r>
        <w:fldChar w:fldCharType="end"/>
      </w:r>
      <w:r>
        <w:t xml:space="preserve"> are exhausted without remedying or settling the IP Claim; or</w:t>
      </w:r>
    </w:p>
    <w:p w14:paraId="62980E74" w14:textId="77777777" w:rsidR="005A1490" w:rsidRPr="00A45E7F" w:rsidRDefault="005A1490" w:rsidP="006F7BDA">
      <w:pPr>
        <w:pStyle w:val="OutlinenumberedLevel4"/>
      </w:pPr>
      <w:bookmarkStart w:id="58" w:name="_Ref412617430"/>
      <w:r w:rsidRPr="001B7F9E">
        <w:t xml:space="preserve">the Licensee fails to install an Update in accordance with </w:t>
      </w:r>
      <w:r w:rsidR="00FA74BD">
        <w:t xml:space="preserve">section </w:t>
      </w:r>
      <w:r w:rsidR="00C93974">
        <w:t>4</w:t>
      </w:r>
      <w:r w:rsidR="00FA74BD">
        <w:t xml:space="preserve"> of the Schedule</w:t>
      </w:r>
      <w:bookmarkEnd w:id="57"/>
      <w:r w:rsidR="006F2B61" w:rsidRPr="001B7F9E">
        <w:t>.</w:t>
      </w:r>
      <w:bookmarkEnd w:id="58"/>
      <w:r w:rsidR="00BA4F18">
        <w:t xml:space="preserve"> </w:t>
      </w:r>
    </w:p>
    <w:p w14:paraId="62980E75" w14:textId="77777777" w:rsidR="008A104E" w:rsidRPr="00A45E7F" w:rsidRDefault="008A104E" w:rsidP="00CC2E19">
      <w:pPr>
        <w:pStyle w:val="OutlinenumberedLevel2"/>
        <w:keepNext/>
        <w:rPr>
          <w:b/>
        </w:rPr>
      </w:pPr>
      <w:bookmarkStart w:id="59" w:name="_Ref403487335"/>
      <w:r w:rsidRPr="00A45E7F">
        <w:rPr>
          <w:b/>
        </w:rPr>
        <w:t>Consequences of termination</w:t>
      </w:r>
      <w:r w:rsidR="005A1490">
        <w:rPr>
          <w:b/>
        </w:rPr>
        <w:t xml:space="preserve"> </w:t>
      </w:r>
      <w:r w:rsidR="005A1490" w:rsidRPr="00AB2265">
        <w:rPr>
          <w:b/>
        </w:rPr>
        <w:t>or expiry</w:t>
      </w:r>
      <w:r w:rsidRPr="00A45E7F">
        <w:rPr>
          <w:b/>
        </w:rPr>
        <w:t>:</w:t>
      </w:r>
      <w:bookmarkEnd w:id="59"/>
      <w:r w:rsidR="006C22B5">
        <w:rPr>
          <w:b/>
        </w:rPr>
        <w:t xml:space="preserve">  </w:t>
      </w:r>
    </w:p>
    <w:p w14:paraId="62980E76" w14:textId="77777777" w:rsidR="005A1490" w:rsidRDefault="005A1490" w:rsidP="00A45E7F">
      <w:pPr>
        <w:pStyle w:val="OutlinenumberedLevel3"/>
      </w:pPr>
      <w:r w:rsidRPr="00A45E7F">
        <w:t xml:space="preserve">Termination </w:t>
      </w:r>
      <w:r w:rsidRPr="00C96A84">
        <w:t>or expiry</w:t>
      </w:r>
      <w:r w:rsidRPr="00A45E7F">
        <w:t xml:space="preserve"> of </w:t>
      </w:r>
      <w:r>
        <w:t>the</w:t>
      </w:r>
      <w:r w:rsidRPr="00A45E7F">
        <w:t xml:space="preserve"> Agreement </w:t>
      </w:r>
      <w:r>
        <w:t>does not affect e</w:t>
      </w:r>
      <w:r w:rsidR="006F2B61">
        <w:t>ither</w:t>
      </w:r>
      <w:r>
        <w:t xml:space="preserve"> party’s </w:t>
      </w:r>
      <w:r w:rsidRPr="00A45E7F">
        <w:t xml:space="preserve">rights and obligations accrued </w:t>
      </w:r>
      <w:r>
        <w:t xml:space="preserve">before that </w:t>
      </w:r>
      <w:r w:rsidRPr="00A45E7F">
        <w:t xml:space="preserve">termination </w:t>
      </w:r>
      <w:r w:rsidRPr="00C96A84">
        <w:t>or expiry</w:t>
      </w:r>
      <w:r w:rsidRPr="00A45E7F">
        <w:t>.</w:t>
      </w:r>
    </w:p>
    <w:p w14:paraId="62980E77" w14:textId="77777777" w:rsidR="008A104E" w:rsidRPr="00A45E7F" w:rsidRDefault="008A104E" w:rsidP="00A45E7F">
      <w:pPr>
        <w:pStyle w:val="OutlinenumberedLevel3"/>
      </w:pPr>
      <w:r w:rsidRPr="00A45E7F">
        <w:t>On termination</w:t>
      </w:r>
      <w:r w:rsidR="004C12E9">
        <w:rPr>
          <w:i/>
        </w:rPr>
        <w:t xml:space="preserve"> </w:t>
      </w:r>
      <w:r w:rsidR="004C12E9" w:rsidRPr="00C96A84">
        <w:t>or expiry</w:t>
      </w:r>
      <w:r w:rsidR="000A6AA1">
        <w:t xml:space="preserve"> of the Agreement</w:t>
      </w:r>
      <w:r w:rsidRPr="00A45E7F">
        <w:t xml:space="preserve">, the Licensee must pay all Fees for the rights and services provided </w:t>
      </w:r>
      <w:r w:rsidR="00FD2571">
        <w:t xml:space="preserve">prior to </w:t>
      </w:r>
      <w:r w:rsidR="004C12E9">
        <w:t xml:space="preserve">that </w:t>
      </w:r>
      <w:r w:rsidRPr="00A45E7F">
        <w:t>termination</w:t>
      </w:r>
      <w:r w:rsidR="00A64798">
        <w:t xml:space="preserve"> </w:t>
      </w:r>
      <w:r w:rsidR="00A64798" w:rsidRPr="00C96A84">
        <w:t>or expiry</w:t>
      </w:r>
      <w:r w:rsidRPr="00A45E7F">
        <w:t>.</w:t>
      </w:r>
    </w:p>
    <w:p w14:paraId="62980E78" w14:textId="77777777" w:rsidR="008A104E" w:rsidRPr="00A45E7F" w:rsidRDefault="008A104E" w:rsidP="00A45E7F">
      <w:pPr>
        <w:pStyle w:val="OutlinenumberedLevel3"/>
      </w:pPr>
      <w:r w:rsidRPr="00A45E7F">
        <w:t xml:space="preserve">Each party must, at the other party’s request following the termination </w:t>
      </w:r>
      <w:r w:rsidR="00A64798" w:rsidRPr="00C96A84">
        <w:t>or expiry</w:t>
      </w:r>
      <w:r w:rsidR="00A64798">
        <w:t xml:space="preserve"> </w:t>
      </w:r>
      <w:r w:rsidRPr="00A45E7F">
        <w:t xml:space="preserve">of </w:t>
      </w:r>
      <w:r w:rsidR="00E40EB3">
        <w:t>the</w:t>
      </w:r>
      <w:r w:rsidRPr="00A45E7F">
        <w:t xml:space="preserve"> Agreement, return to th</w:t>
      </w:r>
      <w:r w:rsidR="00EA4504">
        <w:t>e</w:t>
      </w:r>
      <w:r w:rsidRPr="00A45E7F">
        <w:t xml:space="preserve"> other party or destroy all Confidential Information </w:t>
      </w:r>
      <w:r w:rsidR="006950D4">
        <w:t>of</w:t>
      </w:r>
      <w:r w:rsidRPr="00A45E7F">
        <w:t xml:space="preserve"> the other party (including, in the case of the Licensee, the Software</w:t>
      </w:r>
      <w:r w:rsidR="00EB4876" w:rsidRPr="00A45E7F">
        <w:t xml:space="preserve"> and Documentation</w:t>
      </w:r>
      <w:r w:rsidRPr="00A45E7F">
        <w:t>) in the</w:t>
      </w:r>
      <w:r w:rsidR="00CA0D7C">
        <w:t xml:space="preserve"> first party’s</w:t>
      </w:r>
      <w:r w:rsidRPr="00A45E7F">
        <w:t xml:space="preserve"> possession or control.</w:t>
      </w:r>
      <w:r w:rsidR="00874D53">
        <w:t xml:space="preserve">  </w:t>
      </w:r>
      <w:r w:rsidR="00874D53" w:rsidRPr="00BA4F18">
        <w:rPr>
          <w:b/>
          <w:color w:val="C00000"/>
          <w:highlight w:val="lightGray"/>
        </w:rPr>
        <w:t>[</w:t>
      </w:r>
      <w:r w:rsidR="00874D53" w:rsidRPr="00BA4F18">
        <w:rPr>
          <w:b/>
          <w:i/>
          <w:color w:val="C00000"/>
          <w:highlight w:val="lightGray"/>
        </w:rPr>
        <w:t xml:space="preserve">User note:  </w:t>
      </w:r>
      <w:r w:rsidR="00874D53">
        <w:rPr>
          <w:b/>
          <w:i/>
          <w:color w:val="C00000"/>
          <w:highlight w:val="lightGray"/>
        </w:rPr>
        <w:t xml:space="preserve">If </w:t>
      </w:r>
      <w:r w:rsidR="00893AB9">
        <w:rPr>
          <w:b/>
          <w:i/>
          <w:color w:val="C00000"/>
          <w:highlight w:val="lightGray"/>
        </w:rPr>
        <w:t xml:space="preserve">the </w:t>
      </w:r>
      <w:r w:rsidR="00874D53">
        <w:rPr>
          <w:b/>
          <w:i/>
          <w:color w:val="C00000"/>
          <w:highlight w:val="lightGray"/>
        </w:rPr>
        <w:t>Licensor need</w:t>
      </w:r>
      <w:r w:rsidR="00893AB9">
        <w:rPr>
          <w:b/>
          <w:i/>
          <w:color w:val="C00000"/>
          <w:highlight w:val="lightGray"/>
        </w:rPr>
        <w:t>s</w:t>
      </w:r>
      <w:r w:rsidR="00874D53">
        <w:rPr>
          <w:b/>
          <w:i/>
          <w:color w:val="C00000"/>
          <w:highlight w:val="lightGray"/>
        </w:rPr>
        <w:t xml:space="preserve"> to retain some </w:t>
      </w:r>
      <w:r w:rsidR="00C93974">
        <w:rPr>
          <w:b/>
          <w:i/>
          <w:color w:val="C00000"/>
          <w:highlight w:val="lightGray"/>
        </w:rPr>
        <w:t xml:space="preserve">Licensee </w:t>
      </w:r>
      <w:r w:rsidR="00874D53">
        <w:rPr>
          <w:b/>
          <w:i/>
          <w:color w:val="C00000"/>
          <w:highlight w:val="lightGray"/>
        </w:rPr>
        <w:t xml:space="preserve">Confidential Information after the Agreement ends, </w:t>
      </w:r>
      <w:r w:rsidR="00893AB9">
        <w:rPr>
          <w:b/>
          <w:i/>
          <w:color w:val="C00000"/>
          <w:highlight w:val="lightGray"/>
        </w:rPr>
        <w:t xml:space="preserve">it </w:t>
      </w:r>
      <w:r w:rsidR="00874D53">
        <w:rPr>
          <w:b/>
          <w:i/>
          <w:color w:val="C00000"/>
          <w:highlight w:val="lightGray"/>
        </w:rPr>
        <w:t>should modify this clause to allow for this.</w:t>
      </w:r>
      <w:r w:rsidR="00874D53" w:rsidRPr="00BA4F18">
        <w:rPr>
          <w:b/>
          <w:color w:val="C00000"/>
          <w:highlight w:val="lightGray"/>
        </w:rPr>
        <w:t>]</w:t>
      </w:r>
    </w:p>
    <w:p w14:paraId="62980E79" w14:textId="72E847B1" w:rsidR="00FF2487" w:rsidRPr="00A45E7F" w:rsidRDefault="004005E0" w:rsidP="00A45E7F">
      <w:pPr>
        <w:pStyle w:val="OutlinenumberedLevel2"/>
      </w:pPr>
      <w:bookmarkStart w:id="60" w:name="_Ref403487338"/>
      <w:r w:rsidRPr="00A45E7F">
        <w:rPr>
          <w:b/>
        </w:rPr>
        <w:t>Obligations continuing</w:t>
      </w:r>
      <w:r w:rsidR="00FF2487" w:rsidRPr="00A45E7F">
        <w:rPr>
          <w:b/>
        </w:rPr>
        <w:t>:</w:t>
      </w:r>
      <w:r w:rsidR="00FF2487" w:rsidRPr="00A45E7F">
        <w:t xml:space="preserve">  Clauses</w:t>
      </w:r>
      <w:r w:rsidRPr="00A45E7F">
        <w:t xml:space="preserve"> </w:t>
      </w:r>
      <w:r w:rsidR="00713A73">
        <w:t>which, by their nature, are intended to survive termination or expiry</w:t>
      </w:r>
      <w:r w:rsidR="000A6AA1">
        <w:t xml:space="preserve"> of the Agreement</w:t>
      </w:r>
      <w:r w:rsidR="00713A73">
        <w:t xml:space="preserve">, including clauses </w:t>
      </w:r>
      <w:r w:rsidR="008D52E1" w:rsidRPr="0054083C">
        <w:fldChar w:fldCharType="begin"/>
      </w:r>
      <w:r w:rsidR="008D52E1" w:rsidRPr="0054083C">
        <w:instrText xml:space="preserve"> REF _Ref403487315 \w \h </w:instrText>
      </w:r>
      <w:r w:rsidR="00874D53" w:rsidRPr="0054083C">
        <w:instrText xml:space="preserve"> \* MERGEFORMAT </w:instrText>
      </w:r>
      <w:r w:rsidR="008D52E1" w:rsidRPr="0054083C">
        <w:fldChar w:fldCharType="separate"/>
      </w:r>
      <w:r w:rsidR="00795884">
        <w:t>6</w:t>
      </w:r>
      <w:r w:rsidR="008D52E1" w:rsidRPr="0054083C">
        <w:fldChar w:fldCharType="end"/>
      </w:r>
      <w:r w:rsidR="008D52E1" w:rsidRPr="0054083C">
        <w:t xml:space="preserve">, </w:t>
      </w:r>
      <w:r w:rsidR="008D52E1" w:rsidRPr="0054083C">
        <w:fldChar w:fldCharType="begin"/>
      </w:r>
      <w:r w:rsidR="008D52E1" w:rsidRPr="0054083C">
        <w:instrText xml:space="preserve"> REF _Ref254780207 \w \h </w:instrText>
      </w:r>
      <w:r w:rsidR="00874D53" w:rsidRPr="0054083C">
        <w:instrText xml:space="preserve"> \* MERGEFORMAT </w:instrText>
      </w:r>
      <w:r w:rsidR="008D52E1" w:rsidRPr="0054083C">
        <w:fldChar w:fldCharType="separate"/>
      </w:r>
      <w:r w:rsidR="00795884">
        <w:t>7</w:t>
      </w:r>
      <w:r w:rsidR="008D52E1" w:rsidRPr="0054083C">
        <w:fldChar w:fldCharType="end"/>
      </w:r>
      <w:r w:rsidR="008D52E1" w:rsidRPr="0054083C">
        <w:t xml:space="preserve">, </w:t>
      </w:r>
      <w:r w:rsidR="0054083C">
        <w:fldChar w:fldCharType="begin"/>
      </w:r>
      <w:r w:rsidR="0054083C">
        <w:instrText xml:space="preserve"> REF _Ref412618362 \w \h </w:instrText>
      </w:r>
      <w:r w:rsidR="0054083C">
        <w:fldChar w:fldCharType="separate"/>
      </w:r>
      <w:r w:rsidR="00795884">
        <w:t>9</w:t>
      </w:r>
      <w:r w:rsidR="0054083C">
        <w:fldChar w:fldCharType="end"/>
      </w:r>
      <w:r w:rsidR="008D52E1" w:rsidRPr="0054083C">
        <w:t xml:space="preserve">, </w:t>
      </w:r>
      <w:r w:rsidR="008D52E1" w:rsidRPr="0054083C">
        <w:fldChar w:fldCharType="begin"/>
      </w:r>
      <w:r w:rsidR="008D52E1" w:rsidRPr="0054083C">
        <w:instrText xml:space="preserve"> REF _Ref403487335 \w \h </w:instrText>
      </w:r>
      <w:r w:rsidR="00874D53" w:rsidRPr="0054083C">
        <w:instrText xml:space="preserve"> \* MERGEFORMAT </w:instrText>
      </w:r>
      <w:r w:rsidR="008D52E1" w:rsidRPr="0054083C">
        <w:fldChar w:fldCharType="separate"/>
      </w:r>
      <w:r w:rsidR="00795884">
        <w:t>10.3</w:t>
      </w:r>
      <w:r w:rsidR="008D52E1" w:rsidRPr="0054083C">
        <w:fldChar w:fldCharType="end"/>
      </w:r>
      <w:r w:rsidR="0028777C" w:rsidRPr="0054083C">
        <w:t>,</w:t>
      </w:r>
      <w:r w:rsidR="008D52E1" w:rsidRPr="0054083C">
        <w:t xml:space="preserve"> </w:t>
      </w:r>
      <w:r w:rsidR="008D52E1" w:rsidRPr="0054083C">
        <w:fldChar w:fldCharType="begin"/>
      </w:r>
      <w:r w:rsidR="008D52E1" w:rsidRPr="0054083C">
        <w:instrText xml:space="preserve"> REF _Ref403487338 \w \h </w:instrText>
      </w:r>
      <w:r w:rsidR="00874D53" w:rsidRPr="0054083C">
        <w:instrText xml:space="preserve"> \* MERGEFORMAT </w:instrText>
      </w:r>
      <w:r w:rsidR="008D52E1" w:rsidRPr="0054083C">
        <w:fldChar w:fldCharType="separate"/>
      </w:r>
      <w:r w:rsidR="00795884">
        <w:t>10.4</w:t>
      </w:r>
      <w:r w:rsidR="008D52E1" w:rsidRPr="0054083C">
        <w:fldChar w:fldCharType="end"/>
      </w:r>
      <w:r w:rsidR="0028777C" w:rsidRPr="0054083C">
        <w:t xml:space="preserve"> and </w:t>
      </w:r>
      <w:r w:rsidR="0028777C" w:rsidRPr="0054083C">
        <w:fldChar w:fldCharType="begin"/>
      </w:r>
      <w:r w:rsidR="0028777C" w:rsidRPr="0054083C">
        <w:instrText xml:space="preserve"> REF _Ref254785689 \r \h </w:instrText>
      </w:r>
      <w:r w:rsidR="00874D53" w:rsidRPr="0054083C">
        <w:instrText xml:space="preserve"> \* MERGEFORMAT </w:instrText>
      </w:r>
      <w:r w:rsidR="0028777C" w:rsidRPr="0054083C">
        <w:fldChar w:fldCharType="separate"/>
      </w:r>
      <w:r w:rsidR="00795884">
        <w:t>11</w:t>
      </w:r>
      <w:r w:rsidR="0028777C" w:rsidRPr="0054083C">
        <w:fldChar w:fldCharType="end"/>
      </w:r>
      <w:r w:rsidR="000A6AA1">
        <w:t>,</w:t>
      </w:r>
      <w:r w:rsidR="00E8385E">
        <w:t xml:space="preserve"> </w:t>
      </w:r>
      <w:r w:rsidR="00FF2487" w:rsidRPr="00A45E7F">
        <w:t xml:space="preserve">continue </w:t>
      </w:r>
      <w:r w:rsidR="000A6AA1">
        <w:t>in force</w:t>
      </w:r>
      <w:r w:rsidR="00FF2487" w:rsidRPr="00A45E7F">
        <w:t>.</w:t>
      </w:r>
      <w:bookmarkEnd w:id="60"/>
      <w:r w:rsidR="002708FB">
        <w:t xml:space="preserve">  </w:t>
      </w:r>
    </w:p>
    <w:p w14:paraId="62980E7A" w14:textId="77777777" w:rsidR="0077510C" w:rsidRPr="00A45E7F" w:rsidRDefault="0077510C" w:rsidP="0077510C">
      <w:pPr>
        <w:pStyle w:val="OutlinenumberedLevel1"/>
      </w:pPr>
      <w:bookmarkStart w:id="61" w:name="_Ref254785689"/>
      <w:r w:rsidRPr="00A45E7F">
        <w:t>DISPUTES</w:t>
      </w:r>
      <w:bookmarkEnd w:id="61"/>
    </w:p>
    <w:p w14:paraId="62980E7B" w14:textId="25C7789B" w:rsidR="0077510C" w:rsidRPr="00A45E7F" w:rsidRDefault="0077510C" w:rsidP="0077510C">
      <w:pPr>
        <w:pStyle w:val="OutlinenumberedLevel2"/>
      </w:pPr>
      <w:r w:rsidRPr="00A45E7F">
        <w:rPr>
          <w:b/>
        </w:rPr>
        <w:t>Good faith negotiations:</w:t>
      </w:r>
      <w:r w:rsidRPr="00A45E7F">
        <w:t xml:space="preserve">  </w:t>
      </w:r>
      <w:r w:rsidR="00970C47" w:rsidRPr="00970C47">
        <w:t xml:space="preserve">Before taking any </w:t>
      </w:r>
      <w:r w:rsidR="00972ECA">
        <w:t>c</w:t>
      </w:r>
      <w:r w:rsidR="00970C47" w:rsidRPr="00970C47">
        <w:t>ourt action, a party must use best efforts to resolve any dispute under, or in connection with, the Agreement through good faith negotiations.</w:t>
      </w:r>
    </w:p>
    <w:p w14:paraId="62980E7C" w14:textId="77777777" w:rsidR="0077510C" w:rsidRPr="00A45E7F" w:rsidRDefault="0077510C" w:rsidP="0077510C">
      <w:pPr>
        <w:pStyle w:val="OutlinenumberedLevel2"/>
      </w:pPr>
      <w:r w:rsidRPr="00A45E7F">
        <w:rPr>
          <w:b/>
        </w:rPr>
        <w:t>Obligations continue:</w:t>
      </w:r>
      <w:r w:rsidRPr="00A45E7F">
        <w:t xml:space="preserve">  </w:t>
      </w:r>
      <w:r w:rsidR="00970C47" w:rsidRPr="00970C47">
        <w:t>Each party must, to the extent possible, continue to perform its obligations under the Agreement even if there is a dispute.</w:t>
      </w:r>
    </w:p>
    <w:p w14:paraId="62980E7D" w14:textId="4553129A" w:rsidR="0077510C" w:rsidRPr="00A45E7F" w:rsidRDefault="0077510C" w:rsidP="0077510C">
      <w:pPr>
        <w:pStyle w:val="OutlinenumberedLevel2"/>
      </w:pPr>
      <w:r w:rsidRPr="00A45E7F">
        <w:rPr>
          <w:b/>
        </w:rPr>
        <w:t>Right to seek relief:</w:t>
      </w:r>
      <w:r w:rsidRPr="00A45E7F">
        <w:t xml:space="preserve">  This clause</w:t>
      </w:r>
      <w:r w:rsidR="00970C47">
        <w:t xml:space="preserve"> </w:t>
      </w:r>
      <w:r w:rsidR="00E8385E">
        <w:fldChar w:fldCharType="begin"/>
      </w:r>
      <w:r w:rsidR="00E8385E">
        <w:instrText xml:space="preserve"> REF _Ref254785689 \w \h </w:instrText>
      </w:r>
      <w:r w:rsidR="00E8385E">
        <w:fldChar w:fldCharType="separate"/>
      </w:r>
      <w:r w:rsidR="00795884">
        <w:t>11</w:t>
      </w:r>
      <w:r w:rsidR="00E8385E">
        <w:fldChar w:fldCharType="end"/>
      </w:r>
      <w:r w:rsidRPr="00A45E7F">
        <w:t xml:space="preserve"> does not affect either party’s right to seek urgent interlocutory and/or injunctive relief.</w:t>
      </w:r>
    </w:p>
    <w:p w14:paraId="62980E7E" w14:textId="77777777" w:rsidR="00616410" w:rsidRPr="00A45E7F" w:rsidRDefault="00616410" w:rsidP="00A45E7F">
      <w:pPr>
        <w:pStyle w:val="OutlinenumberedLevel1"/>
      </w:pPr>
      <w:r w:rsidRPr="00A45E7F">
        <w:t>GENERAL</w:t>
      </w:r>
    </w:p>
    <w:p w14:paraId="62980E7F" w14:textId="77777777" w:rsidR="005765C1" w:rsidRPr="009619C9" w:rsidRDefault="005765C1" w:rsidP="00CC2E19">
      <w:pPr>
        <w:pStyle w:val="OutlinenumberedLevel2"/>
        <w:keepNext/>
        <w:rPr>
          <w:b/>
        </w:rPr>
      </w:pPr>
      <w:r w:rsidRPr="00A45E7F">
        <w:rPr>
          <w:b/>
        </w:rPr>
        <w:t>Force majeure:</w:t>
      </w:r>
      <w:r>
        <w:t xml:space="preserve">  </w:t>
      </w:r>
      <w:r w:rsidRPr="009619C9">
        <w:t>Neither party is liable to the other for any failure to perform its obligations under the Agreement to the extent caused by Force Majeure, provided that the affected party:</w:t>
      </w:r>
    </w:p>
    <w:p w14:paraId="62980E80" w14:textId="77777777" w:rsidR="005765C1" w:rsidRDefault="005765C1" w:rsidP="005765C1">
      <w:pPr>
        <w:pStyle w:val="OutlinenumberedLevel3"/>
      </w:pPr>
      <w:bookmarkStart w:id="62" w:name="_Ref404087801"/>
      <w:r w:rsidRPr="009619C9">
        <w:t>immediately notifies the other party and provides full information about the Force Majeure;</w:t>
      </w:r>
      <w:bookmarkEnd w:id="62"/>
    </w:p>
    <w:p w14:paraId="62980E81" w14:textId="77777777" w:rsidR="005765C1" w:rsidRDefault="005765C1" w:rsidP="005765C1">
      <w:pPr>
        <w:pStyle w:val="OutlinenumberedLevel3"/>
      </w:pPr>
      <w:r w:rsidRPr="009619C9">
        <w:t xml:space="preserve">uses best </w:t>
      </w:r>
      <w:r w:rsidR="004D0B1C">
        <w:t>efforts</w:t>
      </w:r>
      <w:r w:rsidR="004D0B1C" w:rsidRPr="009619C9">
        <w:t xml:space="preserve"> </w:t>
      </w:r>
      <w:r w:rsidRPr="009619C9">
        <w:t>to overcome the Force Majeure; and</w:t>
      </w:r>
    </w:p>
    <w:p w14:paraId="62980E82" w14:textId="77777777" w:rsidR="005765C1" w:rsidRPr="00AC789F" w:rsidRDefault="005765C1" w:rsidP="005765C1">
      <w:pPr>
        <w:pStyle w:val="OutlinenumberedLevel3"/>
      </w:pPr>
      <w:r w:rsidRPr="009619C9">
        <w:t xml:space="preserve">continues to perform its obligations </w:t>
      </w:r>
      <w:r w:rsidR="00CC616A">
        <w:t>to the extent</w:t>
      </w:r>
      <w:r w:rsidRPr="009619C9">
        <w:t xml:space="preserve"> practicable.</w:t>
      </w:r>
    </w:p>
    <w:p w14:paraId="62980E83" w14:textId="77777777" w:rsidR="005765C1" w:rsidRPr="00A45E7F" w:rsidRDefault="005765C1" w:rsidP="005765C1">
      <w:pPr>
        <w:pStyle w:val="OutlinenumberedLevel2"/>
      </w:pPr>
      <w:r>
        <w:rPr>
          <w:b/>
        </w:rPr>
        <w:t>W</w:t>
      </w:r>
      <w:r w:rsidRPr="00A45E7F">
        <w:rPr>
          <w:b/>
        </w:rPr>
        <w:t>aiver:</w:t>
      </w:r>
      <w:r w:rsidRPr="00A45E7F">
        <w:t xml:space="preserve">  </w:t>
      </w:r>
      <w:r w:rsidRPr="009619C9">
        <w:t xml:space="preserve">To waive a right under </w:t>
      </w:r>
      <w:r>
        <w:t>the</w:t>
      </w:r>
      <w:r w:rsidRPr="009619C9">
        <w:t xml:space="preserve"> Agreement, that waiver must be in writing and signed by the waiving party</w:t>
      </w:r>
      <w:r w:rsidRPr="009619C9">
        <w:rPr>
          <w:i/>
        </w:rPr>
        <w:t>.</w:t>
      </w:r>
    </w:p>
    <w:p w14:paraId="62980E84" w14:textId="77777777" w:rsidR="005765C1" w:rsidRPr="00A45E7F" w:rsidRDefault="005765C1" w:rsidP="005765C1">
      <w:pPr>
        <w:pStyle w:val="OutlinenumberedLevel2"/>
      </w:pPr>
      <w:r>
        <w:rPr>
          <w:b/>
        </w:rPr>
        <w:lastRenderedPageBreak/>
        <w:t>Independent contractor</w:t>
      </w:r>
      <w:r w:rsidRPr="00A45E7F">
        <w:rPr>
          <w:b/>
        </w:rPr>
        <w:t>:</w:t>
      </w:r>
      <w:r w:rsidRPr="00A45E7F">
        <w:t xml:space="preserve">  </w:t>
      </w:r>
      <w:r>
        <w:t xml:space="preserve">The Licensor is an independent contractor of the Licensee.  No </w:t>
      </w:r>
      <w:r w:rsidR="00874D53">
        <w:t xml:space="preserve">other </w:t>
      </w:r>
      <w:r>
        <w:t>relationship (e.g. joint venture, agency, trust or partnership) exists under the</w:t>
      </w:r>
      <w:r w:rsidRPr="00A45E7F">
        <w:t xml:space="preserve"> Agreement</w:t>
      </w:r>
      <w:r>
        <w:t>.</w:t>
      </w:r>
    </w:p>
    <w:p w14:paraId="62980E85" w14:textId="77777777" w:rsidR="005765C1" w:rsidRPr="00A45E7F" w:rsidRDefault="005765C1" w:rsidP="005765C1">
      <w:pPr>
        <w:pStyle w:val="OutlinenumberedLevel2"/>
        <w:rPr>
          <w:b/>
        </w:rPr>
      </w:pPr>
      <w:bookmarkStart w:id="63" w:name="_Ref254936466"/>
      <w:r w:rsidRPr="00A45E7F">
        <w:rPr>
          <w:b/>
        </w:rPr>
        <w:t>Notices:</w:t>
      </w:r>
      <w:bookmarkEnd w:id="63"/>
      <w:r>
        <w:t xml:space="preserve">  </w:t>
      </w:r>
      <w:r w:rsidRPr="0077510C">
        <w:t xml:space="preserve">A notice given by a party under the Agreement must be delivered </w:t>
      </w:r>
      <w:r w:rsidR="00BA4E7B">
        <w:t xml:space="preserve">to the other party </w:t>
      </w:r>
      <w:r w:rsidRPr="0077510C">
        <w:t xml:space="preserve">via email to </w:t>
      </w:r>
      <w:r>
        <w:t>an</w:t>
      </w:r>
      <w:r w:rsidRPr="0077510C">
        <w:t xml:space="preserve"> email address notified by the other party </w:t>
      </w:r>
      <w:r>
        <w:t>for this purpose</w:t>
      </w:r>
      <w:r w:rsidRPr="0077510C">
        <w:t xml:space="preserve">.  If the notice </w:t>
      </w:r>
      <w:r>
        <w:t xml:space="preserve">is </w:t>
      </w:r>
      <w:r w:rsidR="00BA1506">
        <w:t xml:space="preserve">a </w:t>
      </w:r>
      <w:r>
        <w:t>notice of termination,</w:t>
      </w:r>
      <w:r w:rsidRPr="0077510C">
        <w:t xml:space="preserve"> a copy of that email must be immediately delivered (by hand or courier) to the Chief Executive</w:t>
      </w:r>
      <w:r w:rsidR="0041681C">
        <w:t xml:space="preserve"> or equivalent officer</w:t>
      </w:r>
      <w:r w:rsidRPr="0077510C">
        <w:t xml:space="preserve"> of the other party</w:t>
      </w:r>
      <w:r w:rsidR="004542F3">
        <w:t xml:space="preserve"> </w:t>
      </w:r>
      <w:r>
        <w:t>at the other</w:t>
      </w:r>
      <w:r w:rsidR="009F31F8">
        <w:t xml:space="preserve"> party’s last known</w:t>
      </w:r>
      <w:r w:rsidR="00BA4E7B">
        <w:t xml:space="preserve"> physical</w:t>
      </w:r>
      <w:r w:rsidR="009F31F8">
        <w:t xml:space="preserve"> address</w:t>
      </w:r>
      <w:r w:rsidRPr="0077510C">
        <w:t xml:space="preserve">.  </w:t>
      </w:r>
    </w:p>
    <w:p w14:paraId="62980E86" w14:textId="706A8ED9" w:rsidR="00697D45" w:rsidRDefault="005765C1" w:rsidP="006C0F43">
      <w:pPr>
        <w:pStyle w:val="OutlinenumberedLevel2"/>
        <w:keepNext/>
      </w:pPr>
      <w:r w:rsidRPr="00A45E7F">
        <w:rPr>
          <w:b/>
        </w:rPr>
        <w:t>Severability:</w:t>
      </w:r>
      <w:r w:rsidRPr="00A45E7F">
        <w:t xml:space="preserve">  </w:t>
      </w:r>
    </w:p>
    <w:p w14:paraId="2C8A76BC" w14:textId="5F4BD9BA" w:rsidR="00F2266C" w:rsidRDefault="00F2266C" w:rsidP="00F2266C">
      <w:pPr>
        <w:pStyle w:val="OutlinenumberedLevel3"/>
      </w:pPr>
      <w:bookmarkStart w:id="64" w:name="_Ref410660779"/>
      <w:r w:rsidRPr="00F2266C">
        <w:t>If any provision of the Agreement is, or becomes,</w:t>
      </w:r>
      <w:r w:rsidRPr="00F2266C">
        <w:rPr>
          <w:b/>
        </w:rPr>
        <w:t xml:space="preserve"> </w:t>
      </w:r>
      <w:r w:rsidRPr="00F2266C">
        <w:t>illegal, unenforceable or invalid, the relevant provision is deemed to be modified to the extent required to remedy the illegality, unenforceability or invalidity.</w:t>
      </w:r>
      <w:bookmarkEnd w:id="64"/>
    </w:p>
    <w:p w14:paraId="7BEC9E97" w14:textId="7F3F10CA" w:rsidR="00F2266C" w:rsidRDefault="00F2266C" w:rsidP="00F2266C">
      <w:pPr>
        <w:pStyle w:val="OutlinenumberedLevel3"/>
      </w:pPr>
      <w:r w:rsidRPr="00F2266C">
        <w:t xml:space="preserve">If modification under clause </w:t>
      </w:r>
      <w:r>
        <w:fldChar w:fldCharType="begin"/>
      </w:r>
      <w:r>
        <w:instrText xml:space="preserve"> REF _Ref410660779 \w \h </w:instrText>
      </w:r>
      <w:r>
        <w:fldChar w:fldCharType="separate"/>
      </w:r>
      <w:r w:rsidR="00795884">
        <w:t>12.5a</w:t>
      </w:r>
      <w:r>
        <w:fldChar w:fldCharType="end"/>
      </w:r>
      <w:r w:rsidRPr="00F2266C">
        <w:t xml:space="preserve"> is not possible, the provision must be treated for all purposes as severed from the Agreement without affecting the legality, enforceability or validity of the remaining provisions of the Agreement.</w:t>
      </w:r>
    </w:p>
    <w:p w14:paraId="62980E87" w14:textId="77777777" w:rsidR="005765C1" w:rsidRPr="00A45E7F" w:rsidRDefault="005765C1" w:rsidP="005765C1">
      <w:pPr>
        <w:pStyle w:val="OutlinenumberedLevel2"/>
      </w:pPr>
      <w:r w:rsidRPr="00A45E7F">
        <w:rPr>
          <w:b/>
        </w:rPr>
        <w:t>Variation:</w:t>
      </w:r>
      <w:r w:rsidRPr="00A45E7F">
        <w:t xml:space="preserve">  Any variation to </w:t>
      </w:r>
      <w:r>
        <w:t>the</w:t>
      </w:r>
      <w:r w:rsidRPr="00A45E7F">
        <w:t xml:space="preserve"> Agreement must be in writing and signed by both parties.</w:t>
      </w:r>
    </w:p>
    <w:p w14:paraId="62980E88" w14:textId="4B61C4C7" w:rsidR="005765C1" w:rsidRPr="00A45E7F" w:rsidRDefault="005765C1" w:rsidP="00B07408">
      <w:pPr>
        <w:pStyle w:val="OutlinenumberedLevel2"/>
      </w:pPr>
      <w:bookmarkStart w:id="65" w:name="_Ref506451576"/>
      <w:r w:rsidRPr="00A45E7F">
        <w:rPr>
          <w:b/>
        </w:rPr>
        <w:t>Entire agreement:</w:t>
      </w:r>
      <w:r w:rsidRPr="00A45E7F">
        <w:t xml:space="preserve">  </w:t>
      </w:r>
      <w:r>
        <w:t>The</w:t>
      </w:r>
      <w:r w:rsidRPr="0077510C">
        <w:t xml:space="preserve"> Agreement sets out everything agreed by the parties relating to </w:t>
      </w:r>
      <w:r>
        <w:t xml:space="preserve">the Software </w:t>
      </w:r>
      <w:r w:rsidR="0059637B">
        <w:t>l</w:t>
      </w:r>
      <w:r>
        <w:t>icence</w:t>
      </w:r>
      <w:r w:rsidR="00C85306">
        <w:t xml:space="preserve"> </w:t>
      </w:r>
      <w:r w:rsidR="00C85306" w:rsidRPr="007C7DD4">
        <w:t>and the Support Services</w:t>
      </w:r>
      <w:r>
        <w:t xml:space="preserve"> </w:t>
      </w:r>
      <w:r w:rsidRPr="0077510C">
        <w:t xml:space="preserve">and </w:t>
      </w:r>
      <w:r>
        <w:t>supersedes and cancels</w:t>
      </w:r>
      <w:r w:rsidRPr="0077510C">
        <w:t xml:space="preserve"> anything discussed, exchanged or agree</w:t>
      </w:r>
      <w:r>
        <w:t xml:space="preserve">d prior to the Start Date.  The parties have not relied on any representation, warranty or agreement relating to the Software </w:t>
      </w:r>
      <w:r w:rsidR="00A4120C">
        <w:t>l</w:t>
      </w:r>
      <w:r>
        <w:t xml:space="preserve">icence </w:t>
      </w:r>
      <w:r w:rsidR="00A4120C" w:rsidRPr="00A61BB8">
        <w:t>and the Support Services</w:t>
      </w:r>
      <w:r w:rsidR="00A4120C">
        <w:t xml:space="preserve"> </w:t>
      </w:r>
      <w:r>
        <w:t>that is not expressly set out in the Agreement, and no such representation, warranty or agreement has any effect from the Start Date.  Without limiting the previous sentence, the parties agree</w:t>
      </w:r>
      <w:r w:rsidR="006C74EE">
        <w:t xml:space="preserve"> </w:t>
      </w:r>
      <w:r>
        <w:t>to contract out of sections 9, 12A</w:t>
      </w:r>
      <w:r w:rsidR="00954A14">
        <w:t xml:space="preserve"> and</w:t>
      </w:r>
      <w:r>
        <w:t xml:space="preserve"> 13 of the Fair Trading Act 1986</w:t>
      </w:r>
      <w:r w:rsidR="00B07408">
        <w:t>,</w:t>
      </w:r>
      <w:r w:rsidR="006F7BDA">
        <w:t xml:space="preserve"> and</w:t>
      </w:r>
      <w:bookmarkStart w:id="66" w:name="_Ref505940023"/>
      <w:r w:rsidR="00B06D5D">
        <w:t xml:space="preserve"> that</w:t>
      </w:r>
      <w:r w:rsidR="00B07408">
        <w:t xml:space="preserve"> </w:t>
      </w:r>
      <w:r w:rsidR="006F7BDA">
        <w:t xml:space="preserve">it is fair and reasonable </w:t>
      </w:r>
      <w:r w:rsidR="00BC6BA3">
        <w:t>tha</w:t>
      </w:r>
      <w:r w:rsidR="00E22B43">
        <w:t xml:space="preserve">t the parties are bound by </w:t>
      </w:r>
      <w:r w:rsidR="00BC6BA3">
        <w:t xml:space="preserve">this </w:t>
      </w:r>
      <w:r w:rsidR="00E22B43">
        <w:t>clause</w:t>
      </w:r>
      <w:r w:rsidR="00B07408">
        <w:t xml:space="preserve"> </w:t>
      </w:r>
      <w:r w:rsidR="00B07408">
        <w:fldChar w:fldCharType="begin"/>
      </w:r>
      <w:r w:rsidR="00B07408">
        <w:instrText xml:space="preserve"> REF _Ref506451576 \w \h </w:instrText>
      </w:r>
      <w:r w:rsidR="00B07408">
        <w:fldChar w:fldCharType="separate"/>
      </w:r>
      <w:r w:rsidR="00795884">
        <w:t>12.7</w:t>
      </w:r>
      <w:r w:rsidR="00B07408">
        <w:fldChar w:fldCharType="end"/>
      </w:r>
      <w:r>
        <w:t>.</w:t>
      </w:r>
      <w:bookmarkEnd w:id="65"/>
      <w:bookmarkEnd w:id="66"/>
      <w:r w:rsidR="002D36D2">
        <w:t xml:space="preserve"> </w:t>
      </w:r>
    </w:p>
    <w:p w14:paraId="62980E89" w14:textId="77777777" w:rsidR="00EB4876" w:rsidRPr="00A45E7F" w:rsidRDefault="00183030" w:rsidP="007C18E3">
      <w:pPr>
        <w:pStyle w:val="OutlinenumberedLevel2"/>
        <w:keepNext/>
        <w:rPr>
          <w:b/>
        </w:rPr>
      </w:pPr>
      <w:r w:rsidRPr="00A45E7F">
        <w:rPr>
          <w:b/>
        </w:rPr>
        <w:t xml:space="preserve">No </w:t>
      </w:r>
      <w:r w:rsidR="00EB4876" w:rsidRPr="00A45E7F">
        <w:rPr>
          <w:b/>
        </w:rPr>
        <w:t>a</w:t>
      </w:r>
      <w:r w:rsidRPr="00A45E7F">
        <w:rPr>
          <w:b/>
        </w:rPr>
        <w:t xml:space="preserve">ssignment:  </w:t>
      </w:r>
    </w:p>
    <w:p w14:paraId="62980E8A" w14:textId="77777777" w:rsidR="00183030" w:rsidRPr="00A45E7F" w:rsidRDefault="00EB4876" w:rsidP="00A45E7F">
      <w:pPr>
        <w:pStyle w:val="OutlinenumberedLevel3"/>
      </w:pPr>
      <w:bookmarkStart w:id="67" w:name="_Ref409354861"/>
      <w:r w:rsidRPr="00A45E7F">
        <w:t>The Licensee may not</w:t>
      </w:r>
      <w:r w:rsidR="00183030" w:rsidRPr="00A45E7F">
        <w:t xml:space="preserve"> assign</w:t>
      </w:r>
      <w:r w:rsidR="0090285D">
        <w:t>,</w:t>
      </w:r>
      <w:r w:rsidR="00183030" w:rsidRPr="00A45E7F">
        <w:t xml:space="preserve"> </w:t>
      </w:r>
      <w:r w:rsidR="003C31E0">
        <w:t>novate</w:t>
      </w:r>
      <w:r w:rsidR="0090285D">
        <w:t>, subcontract or transfer</w:t>
      </w:r>
      <w:r w:rsidR="003C31E0">
        <w:t xml:space="preserve"> </w:t>
      </w:r>
      <w:r w:rsidR="005765C1">
        <w:t xml:space="preserve">any right or obligation under </w:t>
      </w:r>
      <w:r w:rsidR="00E40EB3">
        <w:t>the</w:t>
      </w:r>
      <w:r w:rsidR="00183030" w:rsidRPr="00A45E7F">
        <w:t xml:space="preserve"> Agreement without the prior written consent of the </w:t>
      </w:r>
      <w:r w:rsidRPr="00A45E7F">
        <w:t>Licensor</w:t>
      </w:r>
      <w:r w:rsidR="00183030" w:rsidRPr="00A45E7F">
        <w:t xml:space="preserve">, </w:t>
      </w:r>
      <w:r w:rsidR="00572088">
        <w:t>that</w:t>
      </w:r>
      <w:r w:rsidR="00572088" w:rsidRPr="00A45E7F">
        <w:t xml:space="preserve"> </w:t>
      </w:r>
      <w:r w:rsidR="00183030" w:rsidRPr="00A45E7F">
        <w:t>consent not to be unreasonably withheld.</w:t>
      </w:r>
      <w:r w:rsidR="005765C1">
        <w:t xml:space="preserve">  The Licensee remains liable for its obligations under the Agreement despite any approved assignment</w:t>
      </w:r>
      <w:r w:rsidR="00922B09">
        <w:t>, subcontracting or transfer</w:t>
      </w:r>
      <w:r w:rsidR="005765C1">
        <w:t>.</w:t>
      </w:r>
      <w:bookmarkEnd w:id="67"/>
      <w:r w:rsidR="00692C8C">
        <w:t xml:space="preserve">  Any assignment</w:t>
      </w:r>
      <w:r w:rsidR="0090285D">
        <w:t>,</w:t>
      </w:r>
      <w:r w:rsidR="00692C8C">
        <w:t xml:space="preserve"> novation</w:t>
      </w:r>
      <w:r w:rsidR="00922B09">
        <w:t>, subcontracting or transfer</w:t>
      </w:r>
      <w:r w:rsidR="00692C8C">
        <w:t xml:space="preserve"> must be in writing.</w:t>
      </w:r>
    </w:p>
    <w:p w14:paraId="62980E8B" w14:textId="17092481" w:rsidR="00EB4876" w:rsidRPr="00A45E7F" w:rsidRDefault="00EB4876" w:rsidP="00A45E7F">
      <w:pPr>
        <w:pStyle w:val="OutlinenumberedLevel3"/>
      </w:pPr>
      <w:r w:rsidRPr="00A45E7F">
        <w:t>Any change of control of the Licensee is deemed to be an assignment for which the Licensor’s prior written co</w:t>
      </w:r>
      <w:r w:rsidR="00E40EB3">
        <w:t xml:space="preserve">nsent is required under clause </w:t>
      </w:r>
      <w:r w:rsidR="00C54D38">
        <w:fldChar w:fldCharType="begin"/>
      </w:r>
      <w:r w:rsidR="00C54D38">
        <w:instrText xml:space="preserve"> REF _Ref409354861 \w \h </w:instrText>
      </w:r>
      <w:r w:rsidR="00C54D38">
        <w:fldChar w:fldCharType="separate"/>
      </w:r>
      <w:r w:rsidR="00795884">
        <w:t>12.8a</w:t>
      </w:r>
      <w:r w:rsidR="00C54D38">
        <w:fldChar w:fldCharType="end"/>
      </w:r>
      <w:r w:rsidRPr="00A45E7F">
        <w:t xml:space="preserve">.  In this clause, </w:t>
      </w:r>
      <w:r w:rsidRPr="005765C1">
        <w:rPr>
          <w:b/>
        </w:rPr>
        <w:t>change of control</w:t>
      </w:r>
      <w:r w:rsidRPr="00A45E7F">
        <w:t xml:space="preserve"> means any transfer of shares or other arrangement affecting the Licensee or any member of its group which results in a change </w:t>
      </w:r>
      <w:r w:rsidR="009D51BA">
        <w:t>in</w:t>
      </w:r>
      <w:r w:rsidRPr="00A45E7F">
        <w:t xml:space="preserve"> the effective control of the Licensee.</w:t>
      </w:r>
    </w:p>
    <w:p w14:paraId="62980E8C" w14:textId="77777777" w:rsidR="00183030" w:rsidRPr="00A45E7F" w:rsidRDefault="00CA79E7" w:rsidP="00A45E7F">
      <w:pPr>
        <w:pStyle w:val="OutlinenumberedLevel2"/>
      </w:pPr>
      <w:r>
        <w:rPr>
          <w:b/>
        </w:rPr>
        <w:t xml:space="preserve">Law:  </w:t>
      </w:r>
      <w:r>
        <w:t>The Agreement is governed by, and must be interpreted in accordance with, the laws of New Zealand.  Each party submits to the non-exclusive jurisdiction of the Courts of New Zealand in relation to any dispute connected with the Agreement.</w:t>
      </w:r>
    </w:p>
    <w:p w14:paraId="62980E8D" w14:textId="77777777" w:rsidR="0037594B" w:rsidRPr="00A45E7F" w:rsidRDefault="00183030" w:rsidP="00A45E7F">
      <w:pPr>
        <w:pStyle w:val="OutlinenumberedLevel2"/>
        <w:sectPr w:rsidR="0037594B" w:rsidRPr="00A45E7F" w:rsidSect="000045D5">
          <w:pgSz w:w="11907" w:h="16840" w:code="9"/>
          <w:pgMar w:top="1440" w:right="992" w:bottom="1440" w:left="1797" w:header="709" w:footer="709" w:gutter="0"/>
          <w:cols w:space="708"/>
          <w:titlePg/>
          <w:docGrid w:linePitch="360"/>
        </w:sectPr>
      </w:pPr>
      <w:r w:rsidRPr="00A45E7F">
        <w:rPr>
          <w:b/>
        </w:rPr>
        <w:lastRenderedPageBreak/>
        <w:t>Counterparts:</w:t>
      </w:r>
      <w:r w:rsidRPr="00A45E7F">
        <w:t xml:space="preserve">  </w:t>
      </w:r>
      <w:r w:rsidR="0077510C" w:rsidRPr="0077510C">
        <w:t>The Agreement may be signed in counterparts</w:t>
      </w:r>
      <w:r w:rsidR="00B0524C">
        <w:t>, each of which constitutes an original and all of which constitute the same agreement.  A party may enter the Agreement by signing and email</w:t>
      </w:r>
      <w:r w:rsidR="004D0B1C">
        <w:t>ing</w:t>
      </w:r>
      <w:r w:rsidR="00B0524C">
        <w:t xml:space="preserve"> a counterpart copy to the other party.</w:t>
      </w:r>
    </w:p>
    <w:p w14:paraId="62980E8E" w14:textId="22112841" w:rsidR="005765C1" w:rsidRPr="001A130B" w:rsidRDefault="00CE69E2" w:rsidP="005765C1">
      <w:pPr>
        <w:pStyle w:val="OutlinenumberedLevel1"/>
        <w:numPr>
          <w:ilvl w:val="0"/>
          <w:numId w:val="0"/>
        </w:numPr>
        <w:jc w:val="center"/>
        <w:rPr>
          <w:i/>
        </w:rPr>
      </w:pPr>
      <w:r w:rsidRPr="00D40E6A">
        <w:rPr>
          <w:rFonts w:ascii="Arial" w:hAnsi="Arial"/>
          <w:highlight w:val="lightGray"/>
        </w:rPr>
        <w:lastRenderedPageBreak/>
        <w:t>[</w:t>
      </w:r>
      <w:r w:rsidRPr="00D40E6A">
        <w:rPr>
          <w:rFonts w:ascii="Arial" w:hAnsi="Arial"/>
          <w:i/>
          <w:highlight w:val="lightGray"/>
        </w:rPr>
        <w:t xml:space="preserve">User note:  </w:t>
      </w:r>
      <w:r w:rsidR="00543E27">
        <w:rPr>
          <w:rFonts w:ascii="Arial" w:hAnsi="Arial"/>
          <w:i/>
          <w:highlight w:val="lightGray"/>
        </w:rPr>
        <w:t>Th</w:t>
      </w:r>
      <w:r w:rsidR="0053032B">
        <w:rPr>
          <w:rFonts w:ascii="Arial" w:hAnsi="Arial"/>
          <w:i/>
          <w:highlight w:val="lightGray"/>
        </w:rPr>
        <w:t>e</w:t>
      </w:r>
      <w:r w:rsidR="00543E27">
        <w:rPr>
          <w:rFonts w:ascii="Arial" w:hAnsi="Arial"/>
          <w:i/>
          <w:highlight w:val="lightGray"/>
        </w:rPr>
        <w:t xml:space="preserve"> </w:t>
      </w:r>
      <w:r w:rsidR="00F666BE">
        <w:rPr>
          <w:rFonts w:ascii="Arial" w:hAnsi="Arial"/>
          <w:i/>
          <w:highlight w:val="lightGray"/>
        </w:rPr>
        <w:t>S</w:t>
      </w:r>
      <w:r w:rsidR="00543E27">
        <w:rPr>
          <w:rFonts w:ascii="Arial" w:hAnsi="Arial"/>
          <w:i/>
          <w:highlight w:val="lightGray"/>
        </w:rPr>
        <w:t xml:space="preserve">chedule includes basic support services that a Licensor may wish to consider providing </w:t>
      </w:r>
      <w:r w:rsidR="001F3BBF">
        <w:rPr>
          <w:rFonts w:ascii="Arial" w:hAnsi="Arial"/>
          <w:i/>
          <w:highlight w:val="lightGray"/>
        </w:rPr>
        <w:t>for a fee</w:t>
      </w:r>
      <w:r w:rsidR="00543E27">
        <w:rPr>
          <w:rFonts w:ascii="Arial" w:hAnsi="Arial"/>
          <w:i/>
          <w:highlight w:val="lightGray"/>
        </w:rPr>
        <w:t xml:space="preserve">.  The services cover basic assistance for the Licensee.  The more complex the software, and the higher the licence fee, the more likely it is that the Licensee will require </w:t>
      </w:r>
      <w:r w:rsidR="00236E84">
        <w:rPr>
          <w:rFonts w:ascii="Arial" w:hAnsi="Arial"/>
          <w:i/>
          <w:highlight w:val="lightGray"/>
        </w:rPr>
        <w:t>greater</w:t>
      </w:r>
      <w:r w:rsidR="00543E27">
        <w:rPr>
          <w:rFonts w:ascii="Arial" w:hAnsi="Arial"/>
          <w:i/>
          <w:highlight w:val="lightGray"/>
        </w:rPr>
        <w:t xml:space="preserve"> support (e.g. commitment to bug fixes, service levels, etc.).</w:t>
      </w:r>
      <w:r w:rsidR="008D445E">
        <w:rPr>
          <w:rFonts w:ascii="Arial" w:hAnsi="Arial"/>
          <w:i/>
          <w:highlight w:val="lightGray"/>
        </w:rPr>
        <w:t xml:space="preserve">  The level of </w:t>
      </w:r>
      <w:r w:rsidR="00236E84">
        <w:rPr>
          <w:rFonts w:ascii="Arial" w:hAnsi="Arial"/>
          <w:i/>
          <w:highlight w:val="lightGray"/>
        </w:rPr>
        <w:t>s</w:t>
      </w:r>
      <w:r w:rsidR="008D445E">
        <w:rPr>
          <w:rFonts w:ascii="Arial" w:hAnsi="Arial"/>
          <w:i/>
          <w:highlight w:val="lightGray"/>
        </w:rPr>
        <w:t>upport fee should reflect the level of support provided – the greater the fee, the greater the expectation of support.</w:t>
      </w:r>
      <w:r w:rsidRPr="00D40E6A">
        <w:rPr>
          <w:rFonts w:ascii="Arial" w:hAnsi="Arial"/>
          <w:highlight w:val="lightGray"/>
        </w:rPr>
        <w:t>]</w:t>
      </w:r>
    </w:p>
    <w:p w14:paraId="62980E8F" w14:textId="77777777" w:rsidR="00F91614" w:rsidRPr="00816FEE" w:rsidRDefault="00F91614" w:rsidP="005765C1">
      <w:pPr>
        <w:pStyle w:val="OutlinenumberedLevel1"/>
        <w:numPr>
          <w:ilvl w:val="0"/>
          <w:numId w:val="0"/>
        </w:numPr>
        <w:jc w:val="center"/>
        <w:rPr>
          <w:rFonts w:ascii="Arial" w:hAnsi="Arial"/>
        </w:rPr>
      </w:pPr>
      <w:r w:rsidRPr="00816FEE">
        <w:t>SCHEDULE</w:t>
      </w:r>
    </w:p>
    <w:p w14:paraId="62980E90" w14:textId="77777777" w:rsidR="005765C1" w:rsidRPr="00816FEE" w:rsidRDefault="001A130B" w:rsidP="005765C1">
      <w:pPr>
        <w:pStyle w:val="OutlinenumberedLevel1"/>
        <w:numPr>
          <w:ilvl w:val="0"/>
          <w:numId w:val="0"/>
        </w:numPr>
        <w:jc w:val="center"/>
        <w:rPr>
          <w:rFonts w:ascii="Arial" w:hAnsi="Arial"/>
          <w:color w:val="auto"/>
        </w:rPr>
      </w:pPr>
      <w:r w:rsidRPr="00816FEE">
        <w:rPr>
          <w:rFonts w:ascii="Arial" w:hAnsi="Arial"/>
          <w:color w:val="auto"/>
        </w:rPr>
        <w:t>Support Services</w:t>
      </w:r>
    </w:p>
    <w:p w14:paraId="62980E91" w14:textId="77777777" w:rsidR="00700B10" w:rsidRDefault="001A130B" w:rsidP="00700B10">
      <w:r w:rsidRPr="00816FEE">
        <w:t>T</w:t>
      </w:r>
      <w:r w:rsidR="00700B10" w:rsidRPr="00816FEE">
        <w:t>h</w:t>
      </w:r>
      <w:r w:rsidR="00236E84">
        <w:t>e</w:t>
      </w:r>
      <w:r w:rsidR="00700B10" w:rsidRPr="00816FEE">
        <w:t xml:space="preserve"> Schedule sets out the terms on which </w:t>
      </w:r>
      <w:r w:rsidR="00327186" w:rsidRPr="00816FEE">
        <w:t>the Licensor</w:t>
      </w:r>
      <w:r w:rsidR="00700B10" w:rsidRPr="00816FEE">
        <w:t xml:space="preserve"> will provide Support Services to the Licensee</w:t>
      </w:r>
      <w:r w:rsidR="00752EEE">
        <w:t xml:space="preserve"> for the duration of the Agreement</w:t>
      </w:r>
      <w:r w:rsidR="00A64798" w:rsidRPr="00816FEE">
        <w:t>.</w:t>
      </w:r>
    </w:p>
    <w:p w14:paraId="62980E92" w14:textId="77777777" w:rsidR="00AB6592" w:rsidRPr="00816FEE" w:rsidRDefault="00AB6592" w:rsidP="00AB6592">
      <w:pPr>
        <w:numPr>
          <w:ilvl w:val="0"/>
          <w:numId w:val="38"/>
        </w:numPr>
        <w:ind w:left="567" w:hanging="567"/>
      </w:pPr>
      <w:r>
        <w:t>For so long as the Licensee pays all Fees, and subject to the conditions in section</w:t>
      </w:r>
      <w:r w:rsidR="00E41011">
        <w:t xml:space="preserve">s 3 and 4 </w:t>
      </w:r>
      <w:r>
        <w:t>of th</w:t>
      </w:r>
      <w:r w:rsidR="0053032B">
        <w:t>e</w:t>
      </w:r>
      <w:r>
        <w:t xml:space="preserve"> Schedule, the Licens</w:t>
      </w:r>
      <w:r w:rsidR="00F66180">
        <w:t>or must perform the Support Services.</w:t>
      </w:r>
    </w:p>
    <w:p w14:paraId="62980E93" w14:textId="77777777" w:rsidR="00137D2C" w:rsidRPr="00816FEE" w:rsidRDefault="009213FB" w:rsidP="00CC2E19">
      <w:pPr>
        <w:keepNext/>
        <w:numPr>
          <w:ilvl w:val="0"/>
          <w:numId w:val="38"/>
        </w:numPr>
        <w:ind w:left="567" w:hanging="567"/>
      </w:pPr>
      <w:r>
        <w:t>W</w:t>
      </w:r>
      <w:r w:rsidR="00E200FD" w:rsidRPr="00816FEE">
        <w:t>here the Licensee considers on reasonable grounds that the Software is not materially performing in conformity with the Documentation, t</w:t>
      </w:r>
      <w:r w:rsidR="00AB6FEE" w:rsidRPr="00816FEE">
        <w:t xml:space="preserve">he Licensor </w:t>
      </w:r>
      <w:r w:rsidR="00FD46F8" w:rsidRPr="00816FEE">
        <w:t>must</w:t>
      </w:r>
      <w:r w:rsidR="00137D2C" w:rsidRPr="00816FEE">
        <w:t>:</w:t>
      </w:r>
      <w:r w:rsidR="00FD46F8" w:rsidRPr="00816FEE">
        <w:t xml:space="preserve"> </w:t>
      </w:r>
    </w:p>
    <w:p w14:paraId="62980E94" w14:textId="77777777" w:rsidR="00137D2C" w:rsidRPr="00816FEE" w:rsidRDefault="00E200FD" w:rsidP="00137D2C">
      <w:pPr>
        <w:numPr>
          <w:ilvl w:val="1"/>
          <w:numId w:val="38"/>
        </w:numPr>
        <w:ind w:left="1134" w:hanging="567"/>
      </w:pPr>
      <w:r w:rsidRPr="00816FEE">
        <w:t>provide telephone and email support in the form of consultation, assistance and advice</w:t>
      </w:r>
      <w:r w:rsidR="00137D2C" w:rsidRPr="00816FEE">
        <w:t>; and</w:t>
      </w:r>
    </w:p>
    <w:p w14:paraId="62980E95" w14:textId="77777777" w:rsidR="00E200FD" w:rsidRPr="00816FEE" w:rsidRDefault="00137D2C" w:rsidP="00137D2C">
      <w:pPr>
        <w:numPr>
          <w:ilvl w:val="1"/>
          <w:numId w:val="38"/>
        </w:numPr>
        <w:ind w:left="1134" w:hanging="567"/>
      </w:pPr>
      <w:r w:rsidRPr="00816FEE">
        <w:t>use reasonable efforts to assist in the resolution of the issue</w:t>
      </w:r>
      <w:r w:rsidR="00680F65" w:rsidRPr="00816FEE">
        <w:t xml:space="preserve"> (</w:t>
      </w:r>
      <w:proofErr w:type="gramStart"/>
      <w:r w:rsidR="00680F65" w:rsidRPr="00816FEE">
        <w:t>taking into account</w:t>
      </w:r>
      <w:proofErr w:type="gramEnd"/>
      <w:r w:rsidR="00680F65" w:rsidRPr="00816FEE">
        <w:t xml:space="preserve"> the nature and severity of the issue)</w:t>
      </w:r>
      <w:r w:rsidRPr="00816FEE">
        <w:t>.</w:t>
      </w:r>
    </w:p>
    <w:p w14:paraId="62980E96" w14:textId="77777777" w:rsidR="00137D2C" w:rsidRPr="00816FEE" w:rsidRDefault="00137D2C" w:rsidP="00CC2E19">
      <w:pPr>
        <w:keepNext/>
        <w:numPr>
          <w:ilvl w:val="0"/>
          <w:numId w:val="38"/>
        </w:numPr>
        <w:ind w:left="567" w:hanging="567"/>
      </w:pPr>
      <w:r w:rsidRPr="00816FEE">
        <w:t xml:space="preserve">The provision of support by the Licensor under section </w:t>
      </w:r>
      <w:r w:rsidR="006E323E">
        <w:t>2</w:t>
      </w:r>
      <w:r w:rsidRPr="00816FEE">
        <w:t xml:space="preserve"> of th</w:t>
      </w:r>
      <w:r w:rsidR="0053032B">
        <w:t>e</w:t>
      </w:r>
      <w:r w:rsidRPr="00816FEE">
        <w:t xml:space="preserve"> Schedule is conditional on the Licensee:</w:t>
      </w:r>
    </w:p>
    <w:p w14:paraId="62980E97" w14:textId="77777777" w:rsidR="00137D2C" w:rsidRPr="00816FEE" w:rsidRDefault="00137D2C" w:rsidP="00137D2C">
      <w:pPr>
        <w:numPr>
          <w:ilvl w:val="1"/>
          <w:numId w:val="38"/>
        </w:numPr>
        <w:ind w:left="1134" w:hanging="567"/>
      </w:pPr>
      <w:r w:rsidRPr="00816FEE">
        <w:t xml:space="preserve">first </w:t>
      </w:r>
      <w:r w:rsidR="001A130B" w:rsidRPr="00816FEE">
        <w:t>us</w:t>
      </w:r>
      <w:r w:rsidRPr="00816FEE">
        <w:t>ing</w:t>
      </w:r>
      <w:r w:rsidR="001A130B" w:rsidRPr="00816FEE">
        <w:t xml:space="preserve"> reasonable efforts to resolve </w:t>
      </w:r>
      <w:r w:rsidRPr="00816FEE">
        <w:t xml:space="preserve">the </w:t>
      </w:r>
      <w:r w:rsidR="001A130B" w:rsidRPr="00816FEE">
        <w:t>issue by referring to the Documentation</w:t>
      </w:r>
      <w:r w:rsidRPr="00816FEE">
        <w:t>; and</w:t>
      </w:r>
    </w:p>
    <w:p w14:paraId="62980E98" w14:textId="77777777" w:rsidR="001A130B" w:rsidRPr="00816FEE" w:rsidRDefault="00137D2C" w:rsidP="00137D2C">
      <w:pPr>
        <w:numPr>
          <w:ilvl w:val="1"/>
          <w:numId w:val="38"/>
        </w:numPr>
        <w:ind w:left="1134" w:hanging="567"/>
      </w:pPr>
      <w:r w:rsidRPr="00816FEE">
        <w:t>contacting the Licensor during its business hours (Monday to Friday from [</w:t>
      </w:r>
      <w:r w:rsidRPr="00F57B25">
        <w:rPr>
          <w:i/>
        </w:rPr>
        <w:t>8.30am</w:t>
      </w:r>
      <w:r w:rsidRPr="00816FEE">
        <w:t>] to [</w:t>
      </w:r>
      <w:r w:rsidRPr="00F57B25">
        <w:rPr>
          <w:i/>
        </w:rPr>
        <w:t>5.00pm</w:t>
      </w:r>
      <w:r w:rsidRPr="00816FEE">
        <w:t>], excluding public holidays in [</w:t>
      </w:r>
      <w:r w:rsidRPr="00F57B25">
        <w:rPr>
          <w:i/>
        </w:rPr>
        <w:t>insert location of Licensor</w:t>
      </w:r>
      <w:r w:rsidRPr="00816FEE">
        <w:t xml:space="preserve">]) via </w:t>
      </w:r>
      <w:r w:rsidR="007C033A" w:rsidRPr="00816FEE">
        <w:t xml:space="preserve">one of </w:t>
      </w:r>
      <w:r w:rsidRPr="00816FEE">
        <w:t xml:space="preserve">the following </w:t>
      </w:r>
      <w:r w:rsidR="007C033A" w:rsidRPr="00816FEE">
        <w:t>methods</w:t>
      </w:r>
      <w:r w:rsidRPr="00816FEE">
        <w:t>:</w:t>
      </w:r>
    </w:p>
    <w:p w14:paraId="62980E99" w14:textId="77777777" w:rsidR="00137D2C" w:rsidRPr="00816FEE" w:rsidRDefault="00137D2C" w:rsidP="00137D2C">
      <w:pPr>
        <w:ind w:left="1134"/>
      </w:pPr>
      <w:r w:rsidRPr="00816FEE">
        <w:rPr>
          <w:b/>
        </w:rPr>
        <w:t>Telephone</w:t>
      </w:r>
      <w:proofErr w:type="gramStart"/>
      <w:r w:rsidRPr="00816FEE">
        <w:rPr>
          <w:b/>
        </w:rPr>
        <w:t>:</w:t>
      </w:r>
      <w:r w:rsidRPr="00816FEE">
        <w:t xml:space="preserve">  [</w:t>
      </w:r>
      <w:proofErr w:type="gramEnd"/>
      <w:r w:rsidRPr="00194814">
        <w:rPr>
          <w:i/>
        </w:rPr>
        <w:t>insert</w:t>
      </w:r>
      <w:r w:rsidRPr="00816FEE">
        <w:t>]</w:t>
      </w:r>
    </w:p>
    <w:p w14:paraId="62980E9A" w14:textId="77777777" w:rsidR="00137D2C" w:rsidRPr="00816FEE" w:rsidRDefault="00137D2C" w:rsidP="00137D2C">
      <w:pPr>
        <w:ind w:left="1134"/>
        <w:rPr>
          <w:b/>
        </w:rPr>
      </w:pPr>
      <w:r w:rsidRPr="00816FEE">
        <w:rPr>
          <w:b/>
        </w:rPr>
        <w:t>Email</w:t>
      </w:r>
      <w:proofErr w:type="gramStart"/>
      <w:r w:rsidRPr="00816FEE">
        <w:rPr>
          <w:b/>
        </w:rPr>
        <w:t xml:space="preserve">:  </w:t>
      </w:r>
      <w:r w:rsidRPr="00816FEE">
        <w:t>[</w:t>
      </w:r>
      <w:proofErr w:type="gramEnd"/>
      <w:r w:rsidRPr="00194814">
        <w:rPr>
          <w:i/>
        </w:rPr>
        <w:t>insert</w:t>
      </w:r>
      <w:r w:rsidRPr="00816FEE">
        <w:t>]</w:t>
      </w:r>
    </w:p>
    <w:p w14:paraId="62980E9B" w14:textId="77777777" w:rsidR="00B41C62" w:rsidRPr="00B91925" w:rsidRDefault="00B41C62" w:rsidP="00CC2E19">
      <w:pPr>
        <w:pStyle w:val="OutlinenumberedLevel2"/>
        <w:keepNext/>
        <w:numPr>
          <w:ilvl w:val="0"/>
          <w:numId w:val="38"/>
        </w:numPr>
        <w:ind w:left="567" w:hanging="567"/>
      </w:pPr>
      <w:r w:rsidRPr="00B91925">
        <w:t xml:space="preserve">The Licensor may, at its discretion, from time to time provide the Licensee with Updates, in which case the terms set out below will apply.  </w:t>
      </w:r>
    </w:p>
    <w:p w14:paraId="62980E9C" w14:textId="77777777" w:rsidR="00B41C62" w:rsidRPr="00B91925" w:rsidRDefault="00B41C62" w:rsidP="00B41C62">
      <w:pPr>
        <w:pStyle w:val="OutlinenumberedLevel3"/>
        <w:numPr>
          <w:ilvl w:val="1"/>
          <w:numId w:val="38"/>
        </w:numPr>
        <w:ind w:left="1134" w:hanging="567"/>
      </w:pPr>
      <w:r w:rsidRPr="00B91925">
        <w:t>Where the Licensor provides an Update</w:t>
      </w:r>
      <w:r w:rsidR="009A7CDE">
        <w:t>,</w:t>
      </w:r>
      <w:r w:rsidRPr="00B91925">
        <w:t xml:space="preserve"> the Licensee must promptly install the Update.</w:t>
      </w:r>
    </w:p>
    <w:p w14:paraId="62980E9D" w14:textId="6B460967" w:rsidR="00B41C62" w:rsidRPr="00B91925" w:rsidRDefault="00430D42" w:rsidP="00CC2E19">
      <w:pPr>
        <w:pStyle w:val="OutlinenumberedLevel3"/>
        <w:keepNext/>
        <w:numPr>
          <w:ilvl w:val="1"/>
          <w:numId w:val="38"/>
        </w:numPr>
        <w:ind w:left="1134" w:hanging="567"/>
      </w:pPr>
      <w:r>
        <w:lastRenderedPageBreak/>
        <w:t xml:space="preserve">Without limiting clause </w:t>
      </w:r>
      <w:r>
        <w:fldChar w:fldCharType="begin"/>
      </w:r>
      <w:r>
        <w:instrText xml:space="preserve"> REF _Ref412617430 \w \h </w:instrText>
      </w:r>
      <w:r>
        <w:fldChar w:fldCharType="separate"/>
      </w:r>
      <w:r w:rsidR="00795884">
        <w:t>10.2bii</w:t>
      </w:r>
      <w:r>
        <w:fldChar w:fldCharType="end"/>
      </w:r>
      <w:r>
        <w:t>, i</w:t>
      </w:r>
      <w:r w:rsidR="00B41C62" w:rsidRPr="00B91925">
        <w:t>f the Licensee fails to install the Update, the Licensor may, at its option:</w:t>
      </w:r>
    </w:p>
    <w:p w14:paraId="62980E9E" w14:textId="77777777" w:rsidR="00B41C62" w:rsidRPr="00B91925" w:rsidRDefault="00B41C62" w:rsidP="00EA7E03">
      <w:pPr>
        <w:pStyle w:val="OutlinenumberedLevel4"/>
        <w:numPr>
          <w:ilvl w:val="2"/>
          <w:numId w:val="44"/>
        </w:numPr>
        <w:ind w:left="1701" w:hanging="567"/>
      </w:pPr>
      <w:r w:rsidRPr="00B91925">
        <w:t xml:space="preserve">cease providing the Support Services; </w:t>
      </w:r>
      <w:r w:rsidR="009A7CDE">
        <w:t>or</w:t>
      </w:r>
    </w:p>
    <w:p w14:paraId="62980E9F" w14:textId="77777777" w:rsidR="00430D42" w:rsidRPr="00B91925" w:rsidRDefault="00B41C62" w:rsidP="00EA7E03">
      <w:pPr>
        <w:pStyle w:val="OutlinenumberedLevel4"/>
        <w:numPr>
          <w:ilvl w:val="2"/>
          <w:numId w:val="44"/>
        </w:numPr>
        <w:ind w:left="1701" w:hanging="567"/>
      </w:pPr>
      <w:r w:rsidRPr="00B91925">
        <w:t>increase the Fees with immediate effect by an amount the Licensor considers reasonable to cover any additional cost of the Licensor continuing to provide the Support Services</w:t>
      </w:r>
      <w:r w:rsidR="00430D42">
        <w:t>.</w:t>
      </w:r>
    </w:p>
    <w:p w14:paraId="62980EA0" w14:textId="77B354CE" w:rsidR="00B41C62" w:rsidRPr="00A45E7F" w:rsidRDefault="002331AB" w:rsidP="00430D42">
      <w:pPr>
        <w:numPr>
          <w:ilvl w:val="0"/>
          <w:numId w:val="38"/>
        </w:numPr>
        <w:ind w:left="567" w:hanging="567"/>
      </w:pPr>
      <w:r>
        <w:t xml:space="preserve">Nothing in the Agreement requires the Licensor to provide Support Services where the support is required as a result of a circumstance described in clause </w:t>
      </w:r>
      <w:r>
        <w:fldChar w:fldCharType="begin"/>
      </w:r>
      <w:r>
        <w:instrText xml:space="preserve"> REF _Ref412617360 \w \h </w:instrText>
      </w:r>
      <w:r>
        <w:fldChar w:fldCharType="separate"/>
      </w:r>
      <w:r w:rsidR="00795884">
        <w:t>8.4a</w:t>
      </w:r>
      <w:r>
        <w:fldChar w:fldCharType="end"/>
      </w:r>
      <w:r>
        <w:t xml:space="preserve"> or </w:t>
      </w:r>
      <w:r>
        <w:fldChar w:fldCharType="begin"/>
      </w:r>
      <w:r>
        <w:instrText xml:space="preserve"> REF _Ref412617361 \w \h </w:instrText>
      </w:r>
      <w:r>
        <w:fldChar w:fldCharType="separate"/>
      </w:r>
      <w:r w:rsidR="00795884">
        <w:t>8.4b</w:t>
      </w:r>
      <w:r>
        <w:fldChar w:fldCharType="end"/>
      </w:r>
      <w:r>
        <w:t>.</w:t>
      </w:r>
    </w:p>
    <w:sectPr w:rsidR="00B41C62" w:rsidRPr="00A45E7F" w:rsidSect="000045D5">
      <w:pgSz w:w="11907" w:h="16840"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F54D6" w14:textId="77777777" w:rsidR="00CD1B22" w:rsidRDefault="00CD1B22">
      <w:r>
        <w:separator/>
      </w:r>
    </w:p>
  </w:endnote>
  <w:endnote w:type="continuationSeparator" w:id="0">
    <w:p w14:paraId="5F676C62" w14:textId="77777777" w:rsidR="00CD1B22" w:rsidRDefault="00CD1B22">
      <w:r>
        <w:continuationSeparator/>
      </w:r>
    </w:p>
  </w:endnote>
  <w:endnote w:type="continuationNotice" w:id="1">
    <w:p w14:paraId="654CA4B7" w14:textId="77777777" w:rsidR="00CD1B22" w:rsidRDefault="00CD1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TC Avant Garde Gothic">
    <w:altName w:val="Century Gothic"/>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AF" w14:textId="77777777" w:rsidR="00D70A94" w:rsidRPr="00E646CE" w:rsidRDefault="00D70A94" w:rsidP="00E200FD">
    <w:pPr>
      <w:pStyle w:val="Footer"/>
      <w:spacing w:before="10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[www.simmondsstewart.com].</w:t>
    </w:r>
  </w:p>
  <w:p w14:paraId="62980EB0" w14:textId="77777777" w:rsidR="00D70A94" w:rsidRDefault="00D70A94" w:rsidP="00E200FD">
    <w:pPr>
      <w:pStyle w:val="Footer"/>
      <w:rPr>
        <w:rFonts w:cs="Arial"/>
        <w:color w:val="C00000"/>
        <w:sz w:val="14"/>
        <w:szCs w:val="14"/>
      </w:rPr>
    </w:pPr>
    <w:r w:rsidRPr="00E646CE">
      <w:rPr>
        <w:rFonts w:cs="Arial"/>
        <w:color w:val="C00000"/>
        <w:sz w:val="14"/>
        <w:szCs w:val="14"/>
      </w:rPr>
      <w:t>© Simmonds Stewart</w:t>
    </w:r>
  </w:p>
  <w:p w14:paraId="62980EB1" w14:textId="0A6C7BDE" w:rsidR="00D70A94" w:rsidRPr="00E646CE" w:rsidRDefault="00D70A94" w:rsidP="00E200FD">
    <w:pPr>
      <w:pStyle w:val="Footer"/>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sidR="00C5397F">
      <w:rPr>
        <w:rFonts w:cs="Arial"/>
        <w:noProof/>
        <w:sz w:val="14"/>
        <w:szCs w:val="14"/>
      </w:rPr>
      <w:t>2</w:t>
    </w:r>
    <w:r w:rsidRPr="00E646CE">
      <w:rPr>
        <w:rFonts w:cs="Arial"/>
        <w:sz w:val="14"/>
        <w:szCs w:val="14"/>
      </w:rPr>
      <w:fldChar w:fldCharType="end"/>
    </w:r>
  </w:p>
  <w:p w14:paraId="62980EB2" w14:textId="77777777" w:rsidR="00D70A94" w:rsidRDefault="00D70A94" w:rsidP="00E200FD">
    <w:pPr>
      <w:ind w:right="360"/>
    </w:pPr>
  </w:p>
  <w:p w14:paraId="62980EB3" w14:textId="77777777" w:rsidR="00D70A94" w:rsidRDefault="00D70A94" w:rsidP="00E200F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B5" w14:textId="7640219D" w:rsidR="00D70A94" w:rsidRPr="00DD508A" w:rsidRDefault="00D70A94" w:rsidP="00C5397F">
    <w:pPr>
      <w:spacing w:before="100" w:after="0" w:line="240" w:lineRule="auto"/>
      <w:ind w:right="-283"/>
      <w:rPr>
        <w:rFonts w:cs="Arial"/>
        <w:color w:val="C00000"/>
        <w:sz w:val="14"/>
        <w:szCs w:val="14"/>
      </w:rPr>
    </w:pPr>
    <w:bookmarkStart w:id="1" w:name="FIRSTPAGEFOOTERSPECEND1"/>
    <w:bookmarkEnd w:id="1"/>
    <w:r w:rsidRPr="00DD508A">
      <w:rPr>
        <w:rFonts w:cs="Arial"/>
        <w:color w:val="C00000"/>
        <w:sz w:val="14"/>
        <w:szCs w:val="14"/>
      </w:rPr>
      <w:t xml:space="preserve">This template document is provided for guidance purposes only.  We recommend you obtain the help of a qualified lawyer to complete it.  Use of this document is subject to the terms </w:t>
    </w:r>
    <w:r>
      <w:rPr>
        <w:rFonts w:cs="Arial"/>
        <w:color w:val="C00000"/>
        <w:sz w:val="14"/>
        <w:szCs w:val="14"/>
      </w:rPr>
      <w:t>and conditions</w:t>
    </w:r>
    <w:r w:rsidRPr="00DD508A">
      <w:rPr>
        <w:rFonts w:cs="Arial"/>
        <w:color w:val="C00000"/>
        <w:sz w:val="14"/>
        <w:szCs w:val="14"/>
      </w:rPr>
      <w:t xml:space="preserve"> set out at www.</w:t>
    </w:r>
    <w:r w:rsidR="00145DE2">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62980EB6" w14:textId="3F605DBE" w:rsidR="00D70A94" w:rsidRDefault="00D70A94" w:rsidP="00DE7139">
    <w:pPr>
      <w:pStyle w:val="Footer"/>
      <w:tabs>
        <w:tab w:val="clear" w:pos="4513"/>
        <w:tab w:val="clear" w:pos="9026"/>
      </w:tabs>
      <w:spacing w:before="100" w:after="0" w:line="240" w:lineRule="auto"/>
      <w:rPr>
        <w:rFonts w:cs="Arial"/>
        <w:color w:val="C00000"/>
        <w:sz w:val="14"/>
        <w:szCs w:val="14"/>
      </w:rPr>
    </w:pPr>
    <w:r w:rsidRPr="008E0C4E">
      <w:rPr>
        <w:rFonts w:cs="Arial"/>
        <w:color w:val="C00000"/>
        <w:sz w:val="14"/>
        <w:szCs w:val="14"/>
      </w:rPr>
      <w:t xml:space="preserve">© </w:t>
    </w:r>
    <w:r w:rsidR="00145DE2">
      <w:rPr>
        <w:rFonts w:cs="Arial"/>
        <w:color w:val="C00000"/>
        <w:sz w:val="14"/>
        <w:szCs w:val="14"/>
      </w:rPr>
      <w:t>Kindrik Partners</w:t>
    </w:r>
    <w:r w:rsidR="000828F5">
      <w:rPr>
        <w:rFonts w:cs="Arial"/>
        <w:color w:val="C00000"/>
        <w:sz w:val="14"/>
        <w:szCs w:val="14"/>
      </w:rPr>
      <w:t xml:space="preserve"> </w:t>
    </w:r>
    <w:r w:rsidR="00554268">
      <w:rPr>
        <w:rFonts w:cs="Arial"/>
        <w:color w:val="C00000"/>
        <w:sz w:val="14"/>
        <w:szCs w:val="14"/>
      </w:rPr>
      <w:t xml:space="preserve">Limited </w:t>
    </w:r>
    <w:r w:rsidR="000828F5">
      <w:rPr>
        <w:rFonts w:cs="Arial"/>
        <w:color w:val="C00000"/>
        <w:sz w:val="14"/>
        <w:szCs w:val="14"/>
      </w:rPr>
      <w:t>20</w:t>
    </w:r>
    <w:r w:rsidR="00145DE2">
      <w:rPr>
        <w:rFonts w:cs="Arial"/>
        <w:color w:val="C00000"/>
        <w:sz w:val="14"/>
        <w:szCs w:val="14"/>
      </w:rPr>
      <w:t>20</w:t>
    </w:r>
    <w:r w:rsidR="000828F5">
      <w:rPr>
        <w:rFonts w:cs="Arial"/>
        <w:color w:val="C00000"/>
        <w:sz w:val="14"/>
        <w:szCs w:val="14"/>
      </w:rPr>
      <w:tab/>
    </w:r>
    <w:r w:rsidR="000828F5">
      <w:rPr>
        <w:rFonts w:cs="Arial"/>
        <w:color w:val="C00000"/>
        <w:sz w:val="14"/>
        <w:szCs w:val="14"/>
      </w:rPr>
      <w:tab/>
      <w:t>V1.</w:t>
    </w:r>
    <w:r w:rsidR="00145DE2">
      <w:rPr>
        <w:rFonts w:cs="Arial"/>
        <w:color w:val="C00000"/>
        <w:sz w:val="14"/>
        <w:szCs w:val="14"/>
      </w:rPr>
      <w:t>4</w:t>
    </w:r>
  </w:p>
  <w:p w14:paraId="62980EB7" w14:textId="4DE91980" w:rsidR="00D70A94" w:rsidRPr="00554268" w:rsidRDefault="00D70A94" w:rsidP="00FD781A">
    <w:pPr>
      <w:pStyle w:val="Footer"/>
      <w:tabs>
        <w:tab w:val="clear" w:pos="4513"/>
        <w:tab w:val="clear" w:pos="9026"/>
      </w:tabs>
      <w:spacing w:after="0"/>
      <w:jc w:val="right"/>
    </w:pPr>
    <w:r w:rsidRPr="00554268">
      <w:rPr>
        <w:rFonts w:cs="Arial"/>
        <w:sz w:val="14"/>
        <w:szCs w:val="14"/>
      </w:rPr>
      <w:fldChar w:fldCharType="begin"/>
    </w:r>
    <w:r w:rsidRPr="00554268">
      <w:rPr>
        <w:rFonts w:cs="Arial"/>
        <w:sz w:val="14"/>
        <w:szCs w:val="14"/>
      </w:rPr>
      <w:instrText xml:space="preserve"> PAGE   \* MERGEFORMAT </w:instrText>
    </w:r>
    <w:r w:rsidRPr="00554268">
      <w:rPr>
        <w:rFonts w:cs="Arial"/>
        <w:sz w:val="14"/>
        <w:szCs w:val="14"/>
      </w:rPr>
      <w:fldChar w:fldCharType="separate"/>
    </w:r>
    <w:r w:rsidR="00D83B80">
      <w:rPr>
        <w:rFonts w:cs="Arial"/>
        <w:noProof/>
        <w:sz w:val="14"/>
        <w:szCs w:val="14"/>
      </w:rPr>
      <w:t>1</w:t>
    </w:r>
    <w:r w:rsidRPr="00554268">
      <w:rPr>
        <w:rFonts w:cs="Arial"/>
        <w:sz w:val="14"/>
        <w:szCs w:val="14"/>
      </w:rPr>
      <w:fldChar w:fldCharType="end"/>
    </w:r>
    <w:bookmarkStart w:id="2" w:name="PRIMARYFOOTERSPECBEGIN4"/>
    <w:bookmarkStart w:id="3" w:name="PRIMARYFOOTERSPECEND4"/>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B9" w14:textId="77777777" w:rsidR="00D70A94" w:rsidRDefault="00D70A94" w:rsidP="00FE2201">
    <w:pPr>
      <w:framePr w:wrap="around" w:vAnchor="text" w:hAnchor="margin" w:xAlign="right" w:y="1"/>
    </w:pPr>
    <w:r>
      <w:fldChar w:fldCharType="begin"/>
    </w:r>
    <w:r>
      <w:instrText xml:space="preserve">PAGE  </w:instrText>
    </w:r>
    <w:r>
      <w:fldChar w:fldCharType="end"/>
    </w:r>
  </w:p>
  <w:p w14:paraId="62980EBA" w14:textId="77777777" w:rsidR="00D70A94" w:rsidRDefault="00D70A94" w:rsidP="002E4786">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BC" w14:textId="6EF9163E" w:rsidR="00D70A94" w:rsidRPr="00DD508A" w:rsidRDefault="00D70A94" w:rsidP="00DE7139">
    <w:pPr>
      <w:spacing w:before="100" w:after="0" w:line="240" w:lineRule="auto"/>
      <w:rPr>
        <w:rFonts w:cs="Arial"/>
        <w:color w:val="C00000"/>
        <w:sz w:val="14"/>
        <w:szCs w:val="14"/>
      </w:rPr>
    </w:pPr>
    <w:bookmarkStart w:id="4" w:name="PRIMARYFOOTERSPECEND1"/>
    <w:bookmarkEnd w:id="4"/>
    <w:r w:rsidRPr="00DD508A">
      <w:rPr>
        <w:rFonts w:cs="Arial"/>
        <w:color w:val="C00000"/>
        <w:sz w:val="14"/>
        <w:szCs w:val="14"/>
      </w:rPr>
      <w:t xml:space="preserve">This template document is provided for guidance purposes only.  We recommend you obtain the help of a qualified lawyer to complete it.  Use of this document is subject to the terms </w:t>
    </w:r>
    <w:r>
      <w:rPr>
        <w:rFonts w:cs="Arial"/>
        <w:color w:val="C00000"/>
        <w:sz w:val="14"/>
        <w:szCs w:val="14"/>
      </w:rPr>
      <w:t>and conditions</w:t>
    </w:r>
    <w:r w:rsidRPr="00DD508A">
      <w:rPr>
        <w:rFonts w:cs="Arial"/>
        <w:color w:val="C00000"/>
        <w:sz w:val="14"/>
        <w:szCs w:val="14"/>
      </w:rPr>
      <w:t xml:space="preserve"> set out at www.</w:t>
    </w:r>
    <w:r w:rsidR="00145DE2">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62980EBD" w14:textId="13314A58" w:rsidR="00D70A94" w:rsidRDefault="00D70A94" w:rsidP="00FD781A">
    <w:pPr>
      <w:pStyle w:val="Footer"/>
      <w:tabs>
        <w:tab w:val="clear" w:pos="4513"/>
        <w:tab w:val="clear" w:pos="9026"/>
      </w:tabs>
      <w:spacing w:before="100" w:after="0" w:line="240" w:lineRule="auto"/>
      <w:rPr>
        <w:rFonts w:cs="Arial"/>
        <w:color w:val="C00000"/>
        <w:sz w:val="14"/>
        <w:szCs w:val="14"/>
      </w:rPr>
    </w:pPr>
    <w:r w:rsidRPr="008E0C4E">
      <w:rPr>
        <w:rFonts w:cs="Arial"/>
        <w:color w:val="C00000"/>
        <w:sz w:val="14"/>
        <w:szCs w:val="14"/>
      </w:rPr>
      <w:t xml:space="preserve">© </w:t>
    </w:r>
    <w:r w:rsidR="00145DE2">
      <w:rPr>
        <w:rFonts w:cs="Arial"/>
        <w:color w:val="C00000"/>
        <w:sz w:val="14"/>
        <w:szCs w:val="14"/>
      </w:rPr>
      <w:t>Kindrik Partners</w:t>
    </w:r>
    <w:r w:rsidR="000828F5">
      <w:rPr>
        <w:rFonts w:cs="Arial"/>
        <w:color w:val="C00000"/>
        <w:sz w:val="14"/>
        <w:szCs w:val="14"/>
      </w:rPr>
      <w:t xml:space="preserve"> </w:t>
    </w:r>
    <w:r w:rsidR="00554268">
      <w:rPr>
        <w:rFonts w:cs="Arial"/>
        <w:color w:val="C00000"/>
        <w:sz w:val="14"/>
        <w:szCs w:val="14"/>
      </w:rPr>
      <w:t xml:space="preserve">Limited </w:t>
    </w:r>
    <w:r w:rsidR="000828F5">
      <w:rPr>
        <w:rFonts w:cs="Arial"/>
        <w:color w:val="C00000"/>
        <w:sz w:val="14"/>
        <w:szCs w:val="14"/>
      </w:rPr>
      <w:t>20</w:t>
    </w:r>
    <w:r w:rsidR="00145DE2">
      <w:rPr>
        <w:rFonts w:cs="Arial"/>
        <w:color w:val="C00000"/>
        <w:sz w:val="14"/>
        <w:szCs w:val="14"/>
      </w:rPr>
      <w:t>20</w:t>
    </w:r>
    <w:r w:rsidR="000828F5">
      <w:rPr>
        <w:rFonts w:cs="Arial"/>
        <w:color w:val="C00000"/>
        <w:sz w:val="14"/>
        <w:szCs w:val="14"/>
      </w:rPr>
      <w:tab/>
    </w:r>
    <w:r w:rsidR="000828F5">
      <w:rPr>
        <w:rFonts w:cs="Arial"/>
        <w:color w:val="C00000"/>
        <w:sz w:val="14"/>
        <w:szCs w:val="14"/>
      </w:rPr>
      <w:tab/>
      <w:t>V1.</w:t>
    </w:r>
    <w:r w:rsidR="00145DE2">
      <w:rPr>
        <w:rFonts w:cs="Arial"/>
        <w:color w:val="C00000"/>
        <w:sz w:val="14"/>
        <w:szCs w:val="14"/>
      </w:rPr>
      <w:t>4</w:t>
    </w:r>
  </w:p>
  <w:p w14:paraId="62980EBE" w14:textId="189FF749" w:rsidR="00D70A94" w:rsidRPr="00554268" w:rsidRDefault="00D70A94" w:rsidP="00FD781A">
    <w:pPr>
      <w:pStyle w:val="Footer"/>
      <w:tabs>
        <w:tab w:val="clear" w:pos="4513"/>
        <w:tab w:val="clear" w:pos="9026"/>
      </w:tabs>
      <w:spacing w:after="0"/>
      <w:jc w:val="right"/>
      <w:rPr>
        <w:rFonts w:cs="Arial"/>
        <w:sz w:val="14"/>
        <w:szCs w:val="14"/>
      </w:rPr>
    </w:pPr>
    <w:r w:rsidRPr="00554268">
      <w:rPr>
        <w:rFonts w:cs="Arial"/>
        <w:sz w:val="14"/>
        <w:szCs w:val="14"/>
      </w:rPr>
      <w:fldChar w:fldCharType="begin"/>
    </w:r>
    <w:r w:rsidRPr="00554268">
      <w:rPr>
        <w:rFonts w:cs="Arial"/>
        <w:sz w:val="14"/>
        <w:szCs w:val="14"/>
      </w:rPr>
      <w:instrText xml:space="preserve"> PAGE   \* MERGEFORMAT </w:instrText>
    </w:r>
    <w:r w:rsidRPr="00554268">
      <w:rPr>
        <w:rFonts w:cs="Arial"/>
        <w:sz w:val="14"/>
        <w:szCs w:val="14"/>
      </w:rPr>
      <w:fldChar w:fldCharType="separate"/>
    </w:r>
    <w:r w:rsidR="00D83B80">
      <w:rPr>
        <w:rFonts w:cs="Arial"/>
        <w:noProof/>
        <w:sz w:val="14"/>
        <w:szCs w:val="14"/>
      </w:rPr>
      <w:t>3</w:t>
    </w:r>
    <w:r w:rsidRPr="00554268">
      <w:rPr>
        <w:rFonts w:cs="Arial"/>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6791" w14:textId="64FDC2E5" w:rsidR="00C5397F" w:rsidRPr="00DD508A" w:rsidRDefault="00C5397F" w:rsidP="00C5397F">
    <w:pPr>
      <w:spacing w:before="100" w:after="0" w:line="240" w:lineRule="auto"/>
      <w:ind w:right="471"/>
      <w:rPr>
        <w:rFonts w:cs="Arial"/>
        <w:color w:val="C00000"/>
        <w:sz w:val="14"/>
        <w:szCs w:val="14"/>
      </w:rPr>
    </w:pPr>
    <w:r w:rsidRPr="00DD508A">
      <w:rPr>
        <w:rFonts w:cs="Arial"/>
        <w:color w:val="C00000"/>
        <w:sz w:val="14"/>
        <w:szCs w:val="14"/>
      </w:rPr>
      <w:t xml:space="preserve">This template document is provided for guidance purposes only.  We recommend you obtain the help of a qualified lawyer to complete it.  Use of this document is subject to the terms </w:t>
    </w:r>
    <w:r>
      <w:rPr>
        <w:rFonts w:cs="Arial"/>
        <w:color w:val="C00000"/>
        <w:sz w:val="14"/>
        <w:szCs w:val="14"/>
      </w:rPr>
      <w:t>and conditions</w:t>
    </w:r>
    <w:r w:rsidRPr="00DD508A">
      <w:rPr>
        <w:rFonts w:cs="Arial"/>
        <w:color w:val="C00000"/>
        <w:sz w:val="14"/>
        <w:szCs w:val="14"/>
      </w:rPr>
      <w:t xml:space="preserve"> set out at www.</w:t>
    </w:r>
    <w:r w:rsidR="00145DE2">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1037E658" w14:textId="36368002" w:rsidR="00C5397F" w:rsidRDefault="00C5397F" w:rsidP="00DE7139">
    <w:pPr>
      <w:pStyle w:val="Footer"/>
      <w:tabs>
        <w:tab w:val="clear" w:pos="4513"/>
        <w:tab w:val="clear" w:pos="9026"/>
      </w:tabs>
      <w:spacing w:before="100" w:after="0" w:line="240" w:lineRule="auto"/>
      <w:rPr>
        <w:rFonts w:cs="Arial"/>
        <w:color w:val="C00000"/>
        <w:sz w:val="14"/>
        <w:szCs w:val="14"/>
      </w:rPr>
    </w:pPr>
    <w:r w:rsidRPr="008E0C4E">
      <w:rPr>
        <w:rFonts w:cs="Arial"/>
        <w:color w:val="C00000"/>
        <w:sz w:val="14"/>
        <w:szCs w:val="14"/>
      </w:rPr>
      <w:t xml:space="preserve">© </w:t>
    </w:r>
    <w:r w:rsidR="00145DE2">
      <w:rPr>
        <w:rFonts w:cs="Arial"/>
        <w:color w:val="C00000"/>
        <w:sz w:val="14"/>
        <w:szCs w:val="14"/>
      </w:rPr>
      <w:t>Kindrik Partners</w:t>
    </w:r>
    <w:r>
      <w:rPr>
        <w:rFonts w:cs="Arial"/>
        <w:color w:val="C00000"/>
        <w:sz w:val="14"/>
        <w:szCs w:val="14"/>
      </w:rPr>
      <w:t xml:space="preserve"> Limited 20</w:t>
    </w:r>
    <w:r w:rsidR="00145DE2">
      <w:rPr>
        <w:rFonts w:cs="Arial"/>
        <w:color w:val="C00000"/>
        <w:sz w:val="14"/>
        <w:szCs w:val="14"/>
      </w:rPr>
      <w:t>20</w:t>
    </w:r>
    <w:r>
      <w:rPr>
        <w:rFonts w:cs="Arial"/>
        <w:color w:val="C00000"/>
        <w:sz w:val="14"/>
        <w:szCs w:val="14"/>
      </w:rPr>
      <w:tab/>
    </w:r>
    <w:r>
      <w:rPr>
        <w:rFonts w:cs="Arial"/>
        <w:color w:val="C00000"/>
        <w:sz w:val="14"/>
        <w:szCs w:val="14"/>
      </w:rPr>
      <w:tab/>
      <w:t>V1.</w:t>
    </w:r>
    <w:r w:rsidR="00145DE2">
      <w:rPr>
        <w:rFonts w:cs="Arial"/>
        <w:color w:val="C00000"/>
        <w:sz w:val="14"/>
        <w:szCs w:val="14"/>
      </w:rPr>
      <w:t>4</w:t>
    </w:r>
  </w:p>
  <w:p w14:paraId="4B8C6814" w14:textId="75D8F669" w:rsidR="00C5397F" w:rsidRPr="00554268" w:rsidRDefault="00C5397F" w:rsidP="00FD781A">
    <w:pPr>
      <w:pStyle w:val="Footer"/>
      <w:tabs>
        <w:tab w:val="clear" w:pos="4513"/>
        <w:tab w:val="clear" w:pos="9026"/>
      </w:tabs>
      <w:spacing w:after="0"/>
      <w:jc w:val="right"/>
    </w:pPr>
    <w:r w:rsidRPr="00554268">
      <w:rPr>
        <w:rFonts w:cs="Arial"/>
        <w:sz w:val="14"/>
        <w:szCs w:val="14"/>
      </w:rPr>
      <w:fldChar w:fldCharType="begin"/>
    </w:r>
    <w:r w:rsidRPr="00554268">
      <w:rPr>
        <w:rFonts w:cs="Arial"/>
        <w:sz w:val="14"/>
        <w:szCs w:val="14"/>
      </w:rPr>
      <w:instrText xml:space="preserve"> PAGE   \* MERGEFORMAT </w:instrText>
    </w:r>
    <w:r w:rsidRPr="00554268">
      <w:rPr>
        <w:rFonts w:cs="Arial"/>
        <w:sz w:val="14"/>
        <w:szCs w:val="14"/>
      </w:rPr>
      <w:fldChar w:fldCharType="separate"/>
    </w:r>
    <w:r w:rsidR="00D83B80">
      <w:rPr>
        <w:rFonts w:cs="Arial"/>
        <w:noProof/>
        <w:sz w:val="14"/>
        <w:szCs w:val="14"/>
      </w:rPr>
      <w:t>4</w:t>
    </w:r>
    <w:r w:rsidRPr="00554268">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423E7" w14:textId="77777777" w:rsidR="00CD1B22" w:rsidRDefault="00CD1B22">
      <w:r>
        <w:separator/>
      </w:r>
    </w:p>
  </w:footnote>
  <w:footnote w:type="continuationSeparator" w:id="0">
    <w:p w14:paraId="3BA491C2" w14:textId="77777777" w:rsidR="00CD1B22" w:rsidRDefault="00CD1B22">
      <w:r>
        <w:continuationSeparator/>
      </w:r>
    </w:p>
  </w:footnote>
  <w:footnote w:type="continuationNotice" w:id="1">
    <w:p w14:paraId="35A6FE33" w14:textId="77777777" w:rsidR="00CD1B22" w:rsidRDefault="00CD1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AB" w14:textId="77777777" w:rsidR="00D70A94" w:rsidRPr="00E646CE" w:rsidRDefault="00D70A94" w:rsidP="00E200FD">
    <w:pPr>
      <w:pStyle w:val="Header"/>
      <w:jc w:val="right"/>
      <w:rPr>
        <w:b/>
      </w:rPr>
    </w:pPr>
    <w:r>
      <w:rPr>
        <w:b/>
      </w:rPr>
      <w:t>Confidential</w:t>
    </w:r>
  </w:p>
  <w:p w14:paraId="62980EAC" w14:textId="77777777" w:rsidR="00D70A94" w:rsidRDefault="00D70A94"/>
  <w:p w14:paraId="62980EAD" w14:textId="77777777" w:rsidR="00D70A94" w:rsidRDefault="00D70A94">
    <w:r w:rsidRPr="00E646CE">
      <w:rPr>
        <w:rFonts w:cs="Arial"/>
        <w:color w:val="C00000"/>
        <w:sz w:val="14"/>
        <w:szCs w:val="14"/>
      </w:rPr>
      <w:t>T</w:t>
    </w:r>
  </w:p>
  <w:p w14:paraId="62980EAE" w14:textId="77777777" w:rsidR="00D70A94" w:rsidRDefault="00D70A94">
    <w:r w:rsidRPr="00E646CE">
      <w:rPr>
        <w:rFonts w:cs="Arial"/>
        <w:color w:val="C00000"/>
        <w:sz w:val="14"/>
        <w:szCs w:val="14"/>
      </w:rP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B4" w14:textId="77777777" w:rsidR="00D70A94" w:rsidRPr="00E646CE" w:rsidRDefault="00D70A94" w:rsidP="00E200FD">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B8" w14:textId="77777777" w:rsidR="00D70A94" w:rsidRPr="00F965A6" w:rsidRDefault="00D70A94" w:rsidP="00F965A6">
    <w:pPr>
      <w:ind w:right="282"/>
      <w:jc w:val="right"/>
      <w:rPr>
        <w:rFonts w:cs="Arial"/>
        <w:b/>
      </w:rPr>
    </w:pPr>
    <w:r w:rsidRPr="00A45E7F">
      <w:rPr>
        <w:rFonts w:cs="Arial"/>
        <w:b/>
      </w:rPr>
      <w:t>Confidential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0EBF" w14:textId="77777777" w:rsidR="00D70A94" w:rsidRDefault="00D70A94" w:rsidP="009619C9">
    <w:pPr>
      <w:ind w:right="46"/>
      <w:jc w:val="right"/>
    </w:pPr>
    <w:r w:rsidRPr="00A45E7F">
      <w:rPr>
        <w:rFonts w:cs="Arial"/>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3000008"/>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9766CB5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EBAE71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48178B"/>
    <w:multiLevelType w:val="hybridMultilevel"/>
    <w:tmpl w:val="6C50A292"/>
    <w:lvl w:ilvl="0" w:tplc="A8A8ADF0">
      <w:start w:val="1"/>
      <w:numFmt w:val="decimal"/>
      <w:lvlText w:val="%1"/>
      <w:lvlJc w:val="left"/>
      <w:pPr>
        <w:ind w:left="1080" w:hanging="720"/>
      </w:pPr>
      <w:rPr>
        <w:rFonts w:hint="default"/>
        <w:b/>
      </w:rPr>
    </w:lvl>
    <w:lvl w:ilvl="1" w:tplc="4DC87D3C">
      <w:start w:val="1"/>
      <w:numFmt w:val="lowerLetter"/>
      <w:lvlText w:val="%2"/>
      <w:lvlJc w:val="left"/>
      <w:pPr>
        <w:ind w:left="1440" w:hanging="360"/>
      </w:pPr>
      <w:rPr>
        <w:rFonts w:hint="default"/>
      </w:rPr>
    </w:lvl>
    <w:lvl w:ilvl="2" w:tplc="CBBA5512">
      <w:start w:val="1"/>
      <w:numFmt w:val="lowerRoman"/>
      <w:lvlText w:val="%3"/>
      <w:lvlJc w:val="lef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4695CAF"/>
    <w:multiLevelType w:val="multilevel"/>
    <w:tmpl w:val="40707A1A"/>
    <w:numStyleLink w:val="StyleNumberedLeft0cmHanging0cm"/>
  </w:abstractNum>
  <w:abstractNum w:abstractNumId="5" w15:restartNumberingAfterBreak="0">
    <w:nsid w:val="05193F05"/>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6" w15:restartNumberingAfterBreak="0">
    <w:nsid w:val="054E361C"/>
    <w:multiLevelType w:val="hybridMultilevel"/>
    <w:tmpl w:val="640CB1C2"/>
    <w:lvl w:ilvl="0" w:tplc="064A825A">
      <w:start w:val="1"/>
      <w:numFmt w:val="lowerLetter"/>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FA60522"/>
    <w:multiLevelType w:val="hybridMultilevel"/>
    <w:tmpl w:val="49E2B598"/>
    <w:lvl w:ilvl="0" w:tplc="A1920B76">
      <w:start w:val="1"/>
      <w:numFmt w:val="lowerLetter"/>
      <w:lvlText w:val="%1"/>
      <w:lvlJc w:val="left"/>
      <w:pPr>
        <w:tabs>
          <w:tab w:val="num" w:pos="360"/>
        </w:tabs>
        <w:ind w:left="360" w:hanging="360"/>
      </w:pPr>
      <w:rPr>
        <w:rFonts w:hint="default"/>
      </w:rPr>
    </w:lvl>
    <w:lvl w:ilvl="1" w:tplc="ED624D4E" w:tentative="1">
      <w:start w:val="1"/>
      <w:numFmt w:val="lowerLetter"/>
      <w:lvlText w:val="%2."/>
      <w:lvlJc w:val="left"/>
      <w:pPr>
        <w:tabs>
          <w:tab w:val="num" w:pos="1080"/>
        </w:tabs>
        <w:ind w:left="1080" w:hanging="360"/>
      </w:pPr>
    </w:lvl>
    <w:lvl w:ilvl="2" w:tplc="FDC28D08" w:tentative="1">
      <w:start w:val="1"/>
      <w:numFmt w:val="lowerRoman"/>
      <w:lvlText w:val="%3."/>
      <w:lvlJc w:val="right"/>
      <w:pPr>
        <w:tabs>
          <w:tab w:val="num" w:pos="1800"/>
        </w:tabs>
        <w:ind w:left="1800" w:hanging="180"/>
      </w:pPr>
    </w:lvl>
    <w:lvl w:ilvl="3" w:tplc="EC3E8E74" w:tentative="1">
      <w:start w:val="1"/>
      <w:numFmt w:val="decimal"/>
      <w:lvlText w:val="%4."/>
      <w:lvlJc w:val="left"/>
      <w:pPr>
        <w:tabs>
          <w:tab w:val="num" w:pos="2520"/>
        </w:tabs>
        <w:ind w:left="2520" w:hanging="360"/>
      </w:pPr>
    </w:lvl>
    <w:lvl w:ilvl="4" w:tplc="83BE9208" w:tentative="1">
      <w:start w:val="1"/>
      <w:numFmt w:val="lowerLetter"/>
      <w:lvlText w:val="%5."/>
      <w:lvlJc w:val="left"/>
      <w:pPr>
        <w:tabs>
          <w:tab w:val="num" w:pos="3240"/>
        </w:tabs>
        <w:ind w:left="3240" w:hanging="360"/>
      </w:pPr>
    </w:lvl>
    <w:lvl w:ilvl="5" w:tplc="C85AAB26" w:tentative="1">
      <w:start w:val="1"/>
      <w:numFmt w:val="lowerRoman"/>
      <w:lvlText w:val="%6."/>
      <w:lvlJc w:val="right"/>
      <w:pPr>
        <w:tabs>
          <w:tab w:val="num" w:pos="3960"/>
        </w:tabs>
        <w:ind w:left="3960" w:hanging="180"/>
      </w:pPr>
    </w:lvl>
    <w:lvl w:ilvl="6" w:tplc="694A91A6" w:tentative="1">
      <w:start w:val="1"/>
      <w:numFmt w:val="decimal"/>
      <w:lvlText w:val="%7."/>
      <w:lvlJc w:val="left"/>
      <w:pPr>
        <w:tabs>
          <w:tab w:val="num" w:pos="4680"/>
        </w:tabs>
        <w:ind w:left="4680" w:hanging="360"/>
      </w:pPr>
    </w:lvl>
    <w:lvl w:ilvl="7" w:tplc="31FE29B6" w:tentative="1">
      <w:start w:val="1"/>
      <w:numFmt w:val="lowerLetter"/>
      <w:lvlText w:val="%8."/>
      <w:lvlJc w:val="left"/>
      <w:pPr>
        <w:tabs>
          <w:tab w:val="num" w:pos="5400"/>
        </w:tabs>
        <w:ind w:left="5400" w:hanging="360"/>
      </w:pPr>
    </w:lvl>
    <w:lvl w:ilvl="8" w:tplc="7FA66DC6" w:tentative="1">
      <w:start w:val="1"/>
      <w:numFmt w:val="lowerRoman"/>
      <w:lvlText w:val="%9."/>
      <w:lvlJc w:val="right"/>
      <w:pPr>
        <w:tabs>
          <w:tab w:val="num" w:pos="6120"/>
        </w:tabs>
        <w:ind w:left="6120" w:hanging="180"/>
      </w:pPr>
    </w:lvl>
  </w:abstractNum>
  <w:abstractNum w:abstractNumId="8" w15:restartNumberingAfterBreak="0">
    <w:nsid w:val="111213D2"/>
    <w:multiLevelType w:val="multilevel"/>
    <w:tmpl w:val="40707A1A"/>
    <w:styleLink w:val="StyleNumberedLeft0cmHanging0cm"/>
    <w:lvl w:ilvl="0">
      <w:start w:val="1"/>
      <w:numFmt w:val="decimal"/>
      <w:lvlText w:val="%1"/>
      <w:lvlJc w:val="left"/>
      <w:pPr>
        <w:ind w:left="720" w:hanging="360"/>
      </w:pPr>
      <w:rPr>
        <w:rFonts w:ascii="Arial" w:hAnsi="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351699"/>
    <w:multiLevelType w:val="hybridMultilevel"/>
    <w:tmpl w:val="3FCE214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9188F"/>
    <w:multiLevelType w:val="hybridMultilevel"/>
    <w:tmpl w:val="345E64DC"/>
    <w:lvl w:ilvl="0" w:tplc="D16CB10C">
      <w:start w:val="1"/>
      <w:numFmt w:val="decimal"/>
      <w:lvlText w:val="%1"/>
      <w:lvlJc w:val="left"/>
      <w:pPr>
        <w:ind w:left="360" w:hanging="360"/>
      </w:pPr>
      <w:rPr>
        <w:rFonts w:ascii="Arial" w:hAnsi="Arial" w:cs="Arial" w:hint="default"/>
        <w:b w:val="0"/>
      </w:rPr>
    </w:lvl>
    <w:lvl w:ilvl="1" w:tplc="D07CE5BE">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4197C17"/>
    <w:multiLevelType w:val="hybridMultilevel"/>
    <w:tmpl w:val="84343C00"/>
    <w:lvl w:ilvl="0" w:tplc="5942A4AE">
      <w:start w:val="1"/>
      <w:numFmt w:val="bullet"/>
      <w:lvlText w:val="▲"/>
      <w:lvlJc w:val="left"/>
      <w:pPr>
        <w:ind w:left="720" w:hanging="360"/>
      </w:pPr>
      <w:rPr>
        <w:rFonts w:ascii="Arial" w:hAnsi="Aria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3726B46"/>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3" w15:restartNumberingAfterBreak="0">
    <w:nsid w:val="3AD8426C"/>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4" w15:restartNumberingAfterBreak="0">
    <w:nsid w:val="42FF7F02"/>
    <w:multiLevelType w:val="multilevel"/>
    <w:tmpl w:val="B198835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567"/>
      </w:pPr>
      <w:rPr>
        <w:rFonts w:ascii="Trebuchet MS" w:hAnsi="Trebuchet MS" w:hint="default"/>
        <w:b w:val="0"/>
      </w:rPr>
    </w:lvl>
    <w:lvl w:ilvl="2">
      <w:start w:val="1"/>
      <w:numFmt w:val="lowerLetter"/>
      <w:pStyle w:val="Heading3"/>
      <w:lvlText w:val="%3"/>
      <w:lvlJc w:val="left"/>
      <w:pPr>
        <w:tabs>
          <w:tab w:val="num" w:pos="1134"/>
        </w:tabs>
        <w:ind w:left="1134" w:hanging="567"/>
      </w:pPr>
      <w:rPr>
        <w:rFonts w:ascii="Trebuchet MS" w:hAnsi="Trebuchet MS" w:hint="default"/>
      </w:rPr>
    </w:lvl>
    <w:lvl w:ilvl="3">
      <w:start w:val="1"/>
      <w:numFmt w:val="lowerRoman"/>
      <w:pStyle w:val="Heading4"/>
      <w:lvlText w:val="%4"/>
      <w:lvlJc w:val="left"/>
      <w:pPr>
        <w:tabs>
          <w:tab w:val="num" w:pos="1701"/>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15" w15:restartNumberingAfterBreak="0">
    <w:nsid w:val="46BA207D"/>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6" w15:restartNumberingAfterBreak="0">
    <w:nsid w:val="491D1EED"/>
    <w:multiLevelType w:val="hybridMultilevel"/>
    <w:tmpl w:val="652E0922"/>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F380A"/>
    <w:multiLevelType w:val="multilevel"/>
    <w:tmpl w:val="BF4AF0EE"/>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2"/>
        </w:tabs>
        <w:ind w:left="1702"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8" w15:restartNumberingAfterBreak="0">
    <w:nsid w:val="5FF15AEA"/>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9" w15:restartNumberingAfterBreak="0">
    <w:nsid w:val="62A6437D"/>
    <w:multiLevelType w:val="multilevel"/>
    <w:tmpl w:val="A3C8E15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20" w15:restartNumberingAfterBreak="0">
    <w:nsid w:val="69930578"/>
    <w:multiLevelType w:val="hybridMultilevel"/>
    <w:tmpl w:val="0224771A"/>
    <w:lvl w:ilvl="0" w:tplc="AF7A58C6">
      <w:start w:val="1"/>
      <w:numFmt w:val="bullet"/>
      <w:lvlText w:val="▲"/>
      <w:lvlJc w:val="left"/>
      <w:pPr>
        <w:ind w:left="720" w:hanging="360"/>
      </w:pPr>
      <w:rPr>
        <w:rFonts w:ascii="Arial" w:hAnsi="Arial" w:hint="default"/>
        <w:b/>
        <w:i w:val="0"/>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172692E"/>
    <w:multiLevelType w:val="multilevel"/>
    <w:tmpl w:val="659EC20C"/>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1134"/>
        </w:tabs>
        <w:ind w:left="1134" w:hanging="567"/>
      </w:p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lvl>
  </w:abstractNum>
  <w:abstractNum w:abstractNumId="22" w15:restartNumberingAfterBreak="0">
    <w:nsid w:val="747576FE"/>
    <w:multiLevelType w:val="hybridMultilevel"/>
    <w:tmpl w:val="2D547F94"/>
    <w:lvl w:ilvl="0" w:tplc="DB8E8916">
      <w:start w:val="1"/>
      <w:numFmt w:val="lowerLetter"/>
      <w:lvlText w:val="%1"/>
      <w:lvlJc w:val="left"/>
      <w:pPr>
        <w:ind w:left="360" w:hanging="360"/>
      </w:pPr>
      <w:rPr>
        <w:rFonts w:hint="default"/>
        <w:b w:val="0"/>
        <w:sz w:val="20"/>
        <w:szCs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60D250E"/>
    <w:multiLevelType w:val="hybridMultilevel"/>
    <w:tmpl w:val="A440DB9C"/>
    <w:lvl w:ilvl="0" w:tplc="D16CB10C">
      <w:start w:val="1"/>
      <w:numFmt w:val="decimal"/>
      <w:lvlText w:val="%1"/>
      <w:lvlJc w:val="left"/>
      <w:pPr>
        <w:ind w:left="360" w:hanging="360"/>
      </w:pPr>
      <w:rPr>
        <w:rFonts w:ascii="Arial" w:hAnsi="Arial" w:cs="Arial" w:hint="default"/>
        <w:b w:val="0"/>
      </w:rPr>
    </w:lvl>
    <w:lvl w:ilvl="1" w:tplc="D07CE5BE">
      <w:start w:val="1"/>
      <w:numFmt w:val="lowerLetter"/>
      <w:lvlText w:val="%2"/>
      <w:lvlJc w:val="left"/>
      <w:pPr>
        <w:ind w:left="1440" w:hanging="360"/>
      </w:pPr>
      <w:rPr>
        <w:rFonts w:hint="default"/>
      </w:rPr>
    </w:lvl>
    <w:lvl w:ilvl="2" w:tplc="29588806">
      <w:start w:val="1"/>
      <w:numFmt w:val="lowerRoman"/>
      <w:lvlText w:val="%3"/>
      <w:lvlJc w:val="left"/>
      <w:pPr>
        <w:ind w:left="2160" w:hanging="180"/>
      </w:pPr>
      <w:rPr>
        <w:rFonts w:hint="default"/>
      </w:rPr>
    </w:lvl>
    <w:lvl w:ilvl="3" w:tplc="1409000F">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7AE255A"/>
    <w:multiLevelType w:val="multilevel"/>
    <w:tmpl w:val="569AD7C4"/>
    <w:lvl w:ilvl="0">
      <w:start w:val="1"/>
      <w:numFmt w:val="decimal"/>
      <w:lvlText w:val="%1"/>
      <w:lvlJc w:val="left"/>
      <w:pPr>
        <w:tabs>
          <w:tab w:val="num" w:pos="567"/>
        </w:tabs>
        <w:ind w:left="567" w:hanging="567"/>
      </w:pPr>
      <w:rPr>
        <w:rFonts w:ascii="Trebuchet MS" w:hAnsi="Trebuchet MS" w:cs="ITC Avant Garde Gothic" w:hint="default"/>
        <w:b/>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rebuchet MS" w:hAnsi="Trebuchet MS" w:cs="ITC Avant Garde Gothic" w:hint="default"/>
        <w:b w:val="0"/>
        <w:bCs w:val="0"/>
        <w:sz w:val="20"/>
        <w:szCs w:val="20"/>
      </w:rPr>
    </w:lvl>
    <w:lvl w:ilvl="2">
      <w:start w:val="1"/>
      <w:numFmt w:val="lowerLetter"/>
      <w:lvlText w:val="%3"/>
      <w:lvlJc w:val="left"/>
      <w:pPr>
        <w:tabs>
          <w:tab w:val="num" w:pos="1134"/>
        </w:tabs>
        <w:ind w:left="1134" w:hanging="567"/>
      </w:pPr>
      <w:rPr>
        <w:rFonts w:ascii="Trebuchet MS" w:hAnsi="Trebuchet MS" w:cs="ITC Avant Garde Gothic" w:hint="default"/>
        <w:b w:val="0"/>
        <w:bCs w:val="0"/>
        <w:i w:val="0"/>
        <w:iCs w:val="0"/>
        <w:sz w:val="20"/>
        <w:szCs w:val="20"/>
      </w:rPr>
    </w:lvl>
    <w:lvl w:ilvl="3">
      <w:start w:val="1"/>
      <w:numFmt w:val="lowerRoman"/>
      <w:lvlText w:val="%4"/>
      <w:lvlJc w:val="left"/>
      <w:pPr>
        <w:tabs>
          <w:tab w:val="num" w:pos="1701"/>
        </w:tabs>
        <w:ind w:left="1701" w:hanging="567"/>
      </w:pPr>
      <w:rPr>
        <w:rFonts w:hint="default"/>
        <w:b w:val="0"/>
        <w:bCs w:val="0"/>
        <w:i w:val="0"/>
        <w:iCs w:val="0"/>
        <w:sz w:val="20"/>
        <w:szCs w:val="20"/>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5"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rPr>
    </w:lvl>
    <w:lvl w:ilvl="7">
      <w:start w:val="1"/>
      <w:numFmt w:val="bullet"/>
      <w:lvlText w:val=""/>
      <w:lvlJc w:val="left"/>
      <w:pPr>
        <w:tabs>
          <w:tab w:val="num" w:pos="4394"/>
        </w:tabs>
        <w:ind w:left="4394" w:hanging="567"/>
      </w:pPr>
      <w:rPr>
        <w:rFonts w:ascii="Symbol" w:hAnsi="Symbol" w:hint="default"/>
        <w:sz w:val="20"/>
      </w:rPr>
    </w:lvl>
    <w:lvl w:ilvl="8">
      <w:start w:val="1"/>
      <w:numFmt w:val="lowerLetter"/>
      <w:lvlText w:val="(%9)"/>
      <w:lvlJc w:val="left"/>
      <w:pPr>
        <w:tabs>
          <w:tab w:val="num" w:pos="4961"/>
        </w:tabs>
        <w:ind w:left="4961" w:hanging="567"/>
      </w:pPr>
    </w:lvl>
  </w:abstractNum>
  <w:abstractNum w:abstractNumId="26"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4"/>
  </w:num>
  <w:num w:numId="3">
    <w:abstractNumId w:val="1"/>
  </w:num>
  <w:num w:numId="4">
    <w:abstractNumId w:val="25"/>
  </w:num>
  <w:num w:numId="5">
    <w:abstractNumId w:val="2"/>
  </w:num>
  <w:num w:numId="6">
    <w:abstractNumId w:val="21"/>
  </w:num>
  <w:num w:numId="7">
    <w:abstractNumId w:val="7"/>
  </w:num>
  <w:num w:numId="8">
    <w:abstractNumId w:val="16"/>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1"/>
  </w:num>
  <w:num w:numId="12">
    <w:abstractNumId w:val="9"/>
  </w:num>
  <w:num w:numId="13">
    <w:abstractNumId w:val="0"/>
  </w:num>
  <w:num w:numId="14">
    <w:abstractNumId w:val="19"/>
  </w:num>
  <w:num w:numId="15">
    <w:abstractNumId w:val="6"/>
  </w:num>
  <w:num w:numId="16">
    <w:abstractNumId w:val="22"/>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3"/>
  </w:num>
  <w:num w:numId="24">
    <w:abstractNumId w:val="24"/>
  </w:num>
  <w:num w:numId="25">
    <w:abstractNumId w:val="12"/>
  </w:num>
  <w:num w:numId="26">
    <w:abstractNumId w:val="18"/>
  </w:num>
  <w:num w:numId="27">
    <w:abstractNumId w:val="5"/>
  </w:num>
  <w:num w:numId="28">
    <w:abstractNumId w:val="13"/>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20"/>
  </w:num>
  <w:num w:numId="36">
    <w:abstractNumId w:val="17"/>
  </w:num>
  <w:num w:numId="37">
    <w:abstractNumId w:val="11"/>
  </w:num>
  <w:num w:numId="38">
    <w:abstractNumId w:val="10"/>
  </w:num>
  <w:num w:numId="39">
    <w:abstractNumId w:val="8"/>
  </w:num>
  <w:num w:numId="40">
    <w:abstractNumId w:val="4"/>
  </w:num>
  <w:num w:numId="41">
    <w:abstractNumId w:val="26"/>
  </w:num>
  <w:num w:numId="42">
    <w:abstractNumId w:val="17"/>
  </w:num>
  <w:num w:numId="43">
    <w:abstractNumId w:val="17"/>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CC"/>
    <w:rsid w:val="00000BFD"/>
    <w:rsid w:val="000011FA"/>
    <w:rsid w:val="000025EC"/>
    <w:rsid w:val="00002BDC"/>
    <w:rsid w:val="00003210"/>
    <w:rsid w:val="000045D5"/>
    <w:rsid w:val="0000507A"/>
    <w:rsid w:val="00005B35"/>
    <w:rsid w:val="00005EC9"/>
    <w:rsid w:val="00007759"/>
    <w:rsid w:val="000119BC"/>
    <w:rsid w:val="00011E90"/>
    <w:rsid w:val="00013E94"/>
    <w:rsid w:val="00017A71"/>
    <w:rsid w:val="000210A5"/>
    <w:rsid w:val="000223D7"/>
    <w:rsid w:val="00022F06"/>
    <w:rsid w:val="00025094"/>
    <w:rsid w:val="000262CA"/>
    <w:rsid w:val="00027310"/>
    <w:rsid w:val="0003024D"/>
    <w:rsid w:val="00030C37"/>
    <w:rsid w:val="00030E60"/>
    <w:rsid w:val="00032431"/>
    <w:rsid w:val="00032544"/>
    <w:rsid w:val="0003298E"/>
    <w:rsid w:val="000329B1"/>
    <w:rsid w:val="0003441D"/>
    <w:rsid w:val="00034824"/>
    <w:rsid w:val="00034F5B"/>
    <w:rsid w:val="00035D35"/>
    <w:rsid w:val="0003706E"/>
    <w:rsid w:val="00037728"/>
    <w:rsid w:val="00037871"/>
    <w:rsid w:val="0004054A"/>
    <w:rsid w:val="00040B90"/>
    <w:rsid w:val="00042501"/>
    <w:rsid w:val="000437FB"/>
    <w:rsid w:val="000444D3"/>
    <w:rsid w:val="00045901"/>
    <w:rsid w:val="00045C56"/>
    <w:rsid w:val="000470E8"/>
    <w:rsid w:val="000472B0"/>
    <w:rsid w:val="00050AD5"/>
    <w:rsid w:val="00054DAE"/>
    <w:rsid w:val="00057DCB"/>
    <w:rsid w:val="00060F5B"/>
    <w:rsid w:val="0006188D"/>
    <w:rsid w:val="000668E6"/>
    <w:rsid w:val="00067E6C"/>
    <w:rsid w:val="0007117F"/>
    <w:rsid w:val="00071354"/>
    <w:rsid w:val="00075038"/>
    <w:rsid w:val="0007665A"/>
    <w:rsid w:val="00077CC2"/>
    <w:rsid w:val="000800BA"/>
    <w:rsid w:val="00082364"/>
    <w:rsid w:val="000828F5"/>
    <w:rsid w:val="00082EAB"/>
    <w:rsid w:val="00084934"/>
    <w:rsid w:val="00085514"/>
    <w:rsid w:val="000905AE"/>
    <w:rsid w:val="00092CCD"/>
    <w:rsid w:val="00092FDF"/>
    <w:rsid w:val="00093408"/>
    <w:rsid w:val="0009642D"/>
    <w:rsid w:val="00097334"/>
    <w:rsid w:val="00097B68"/>
    <w:rsid w:val="000A247D"/>
    <w:rsid w:val="000A273A"/>
    <w:rsid w:val="000A2ADD"/>
    <w:rsid w:val="000A3411"/>
    <w:rsid w:val="000A4463"/>
    <w:rsid w:val="000A4CDD"/>
    <w:rsid w:val="000A6AA1"/>
    <w:rsid w:val="000B096D"/>
    <w:rsid w:val="000B11A0"/>
    <w:rsid w:val="000B39BB"/>
    <w:rsid w:val="000B7050"/>
    <w:rsid w:val="000C01DD"/>
    <w:rsid w:val="000C1663"/>
    <w:rsid w:val="000C23F6"/>
    <w:rsid w:val="000C262E"/>
    <w:rsid w:val="000C6A47"/>
    <w:rsid w:val="000C7A62"/>
    <w:rsid w:val="000D0C1C"/>
    <w:rsid w:val="000D18C5"/>
    <w:rsid w:val="000D1F18"/>
    <w:rsid w:val="000D208F"/>
    <w:rsid w:val="000D2F42"/>
    <w:rsid w:val="000D584F"/>
    <w:rsid w:val="000D5A4D"/>
    <w:rsid w:val="000D640B"/>
    <w:rsid w:val="000D7DB9"/>
    <w:rsid w:val="000E0599"/>
    <w:rsid w:val="000E0BDA"/>
    <w:rsid w:val="000E10CB"/>
    <w:rsid w:val="000E46B1"/>
    <w:rsid w:val="000E4811"/>
    <w:rsid w:val="000E7CBA"/>
    <w:rsid w:val="000F0641"/>
    <w:rsid w:val="000F12C2"/>
    <w:rsid w:val="000F3FA7"/>
    <w:rsid w:val="000F7246"/>
    <w:rsid w:val="000F73C3"/>
    <w:rsid w:val="0010087F"/>
    <w:rsid w:val="00100BB0"/>
    <w:rsid w:val="0010330E"/>
    <w:rsid w:val="00103FC1"/>
    <w:rsid w:val="001043A1"/>
    <w:rsid w:val="00104563"/>
    <w:rsid w:val="00105A21"/>
    <w:rsid w:val="00107301"/>
    <w:rsid w:val="00114E31"/>
    <w:rsid w:val="001159A4"/>
    <w:rsid w:val="00115B94"/>
    <w:rsid w:val="0011754F"/>
    <w:rsid w:val="001175AB"/>
    <w:rsid w:val="00120590"/>
    <w:rsid w:val="00120A76"/>
    <w:rsid w:val="00123557"/>
    <w:rsid w:val="0013223B"/>
    <w:rsid w:val="001322ED"/>
    <w:rsid w:val="00132C75"/>
    <w:rsid w:val="0013323A"/>
    <w:rsid w:val="00134943"/>
    <w:rsid w:val="00134E09"/>
    <w:rsid w:val="001358DA"/>
    <w:rsid w:val="00136C8C"/>
    <w:rsid w:val="00137D2C"/>
    <w:rsid w:val="00140A18"/>
    <w:rsid w:val="00141B54"/>
    <w:rsid w:val="00144717"/>
    <w:rsid w:val="00145DE2"/>
    <w:rsid w:val="00146C43"/>
    <w:rsid w:val="001479B7"/>
    <w:rsid w:val="00151A45"/>
    <w:rsid w:val="00155050"/>
    <w:rsid w:val="00162E3A"/>
    <w:rsid w:val="00163E38"/>
    <w:rsid w:val="001661FF"/>
    <w:rsid w:val="00170C29"/>
    <w:rsid w:val="00172118"/>
    <w:rsid w:val="00175135"/>
    <w:rsid w:val="001769C7"/>
    <w:rsid w:val="00177683"/>
    <w:rsid w:val="00183030"/>
    <w:rsid w:val="00184F4C"/>
    <w:rsid w:val="00185553"/>
    <w:rsid w:val="001855C9"/>
    <w:rsid w:val="001867AC"/>
    <w:rsid w:val="00187DCB"/>
    <w:rsid w:val="00192502"/>
    <w:rsid w:val="00192D0F"/>
    <w:rsid w:val="001936ED"/>
    <w:rsid w:val="00194814"/>
    <w:rsid w:val="00194BD2"/>
    <w:rsid w:val="00195434"/>
    <w:rsid w:val="001962DA"/>
    <w:rsid w:val="00196CC6"/>
    <w:rsid w:val="00196DB3"/>
    <w:rsid w:val="001A130B"/>
    <w:rsid w:val="001A2641"/>
    <w:rsid w:val="001A26E7"/>
    <w:rsid w:val="001A36A4"/>
    <w:rsid w:val="001A571A"/>
    <w:rsid w:val="001B0712"/>
    <w:rsid w:val="001B3B41"/>
    <w:rsid w:val="001B71DA"/>
    <w:rsid w:val="001B7F9E"/>
    <w:rsid w:val="001C11BB"/>
    <w:rsid w:val="001C2311"/>
    <w:rsid w:val="001C384C"/>
    <w:rsid w:val="001D0812"/>
    <w:rsid w:val="001D319E"/>
    <w:rsid w:val="001D5A40"/>
    <w:rsid w:val="001D5C91"/>
    <w:rsid w:val="001D65EB"/>
    <w:rsid w:val="001E2048"/>
    <w:rsid w:val="001E712B"/>
    <w:rsid w:val="001E7F0D"/>
    <w:rsid w:val="001F190F"/>
    <w:rsid w:val="001F2071"/>
    <w:rsid w:val="001F2CAC"/>
    <w:rsid w:val="001F3121"/>
    <w:rsid w:val="001F31AA"/>
    <w:rsid w:val="001F3BBF"/>
    <w:rsid w:val="001F4533"/>
    <w:rsid w:val="001F568C"/>
    <w:rsid w:val="001F5F6D"/>
    <w:rsid w:val="001F6928"/>
    <w:rsid w:val="002007E3"/>
    <w:rsid w:val="00202637"/>
    <w:rsid w:val="00203C0A"/>
    <w:rsid w:val="00204E99"/>
    <w:rsid w:val="002059A8"/>
    <w:rsid w:val="00206347"/>
    <w:rsid w:val="00206ECD"/>
    <w:rsid w:val="002119F2"/>
    <w:rsid w:val="0021728E"/>
    <w:rsid w:val="002173E7"/>
    <w:rsid w:val="002217B0"/>
    <w:rsid w:val="00221B41"/>
    <w:rsid w:val="002227CE"/>
    <w:rsid w:val="00222DA0"/>
    <w:rsid w:val="002231D7"/>
    <w:rsid w:val="0022778F"/>
    <w:rsid w:val="00227EEA"/>
    <w:rsid w:val="002331AB"/>
    <w:rsid w:val="00235442"/>
    <w:rsid w:val="00236E84"/>
    <w:rsid w:val="00240653"/>
    <w:rsid w:val="00240DE3"/>
    <w:rsid w:val="00240EA0"/>
    <w:rsid w:val="00241CC2"/>
    <w:rsid w:val="002428A8"/>
    <w:rsid w:val="00242BF7"/>
    <w:rsid w:val="002437D2"/>
    <w:rsid w:val="00243CB5"/>
    <w:rsid w:val="002450FD"/>
    <w:rsid w:val="00247C74"/>
    <w:rsid w:val="0025100B"/>
    <w:rsid w:val="00253447"/>
    <w:rsid w:val="00253C76"/>
    <w:rsid w:val="002558BC"/>
    <w:rsid w:val="00256047"/>
    <w:rsid w:val="002572AD"/>
    <w:rsid w:val="00257679"/>
    <w:rsid w:val="00260DC2"/>
    <w:rsid w:val="00262561"/>
    <w:rsid w:val="00263ECD"/>
    <w:rsid w:val="002644D0"/>
    <w:rsid w:val="00265339"/>
    <w:rsid w:val="002657A4"/>
    <w:rsid w:val="00265B47"/>
    <w:rsid w:val="00265F27"/>
    <w:rsid w:val="00266F62"/>
    <w:rsid w:val="002672D6"/>
    <w:rsid w:val="00267F2B"/>
    <w:rsid w:val="002708FB"/>
    <w:rsid w:val="00276320"/>
    <w:rsid w:val="0027728C"/>
    <w:rsid w:val="002829A2"/>
    <w:rsid w:val="00283266"/>
    <w:rsid w:val="00284BF5"/>
    <w:rsid w:val="00284F2A"/>
    <w:rsid w:val="00285162"/>
    <w:rsid w:val="0028777C"/>
    <w:rsid w:val="00290B13"/>
    <w:rsid w:val="0029120E"/>
    <w:rsid w:val="002938BA"/>
    <w:rsid w:val="00294335"/>
    <w:rsid w:val="002954CD"/>
    <w:rsid w:val="0029672C"/>
    <w:rsid w:val="00296C11"/>
    <w:rsid w:val="00297E28"/>
    <w:rsid w:val="002A04C6"/>
    <w:rsid w:val="002A0873"/>
    <w:rsid w:val="002A1283"/>
    <w:rsid w:val="002A4400"/>
    <w:rsid w:val="002A577E"/>
    <w:rsid w:val="002A5F3A"/>
    <w:rsid w:val="002A71AE"/>
    <w:rsid w:val="002A7DA1"/>
    <w:rsid w:val="002B37A5"/>
    <w:rsid w:val="002C088F"/>
    <w:rsid w:val="002C0DE8"/>
    <w:rsid w:val="002C1AC2"/>
    <w:rsid w:val="002C5DB3"/>
    <w:rsid w:val="002C5DBA"/>
    <w:rsid w:val="002C7929"/>
    <w:rsid w:val="002C7C9E"/>
    <w:rsid w:val="002D0E8F"/>
    <w:rsid w:val="002D1A6D"/>
    <w:rsid w:val="002D1B08"/>
    <w:rsid w:val="002D36D2"/>
    <w:rsid w:val="002D45F4"/>
    <w:rsid w:val="002E0E99"/>
    <w:rsid w:val="002E235A"/>
    <w:rsid w:val="002E2A6B"/>
    <w:rsid w:val="002E4786"/>
    <w:rsid w:val="002E651A"/>
    <w:rsid w:val="002F001C"/>
    <w:rsid w:val="002F015C"/>
    <w:rsid w:val="002F392E"/>
    <w:rsid w:val="002F3C95"/>
    <w:rsid w:val="002F4F8A"/>
    <w:rsid w:val="002F52DB"/>
    <w:rsid w:val="002F6F9B"/>
    <w:rsid w:val="002F760A"/>
    <w:rsid w:val="002F7675"/>
    <w:rsid w:val="00300562"/>
    <w:rsid w:val="00303AC1"/>
    <w:rsid w:val="00303C24"/>
    <w:rsid w:val="00304DFC"/>
    <w:rsid w:val="00304E4B"/>
    <w:rsid w:val="003056D9"/>
    <w:rsid w:val="003069A4"/>
    <w:rsid w:val="00306AE2"/>
    <w:rsid w:val="00307FBF"/>
    <w:rsid w:val="00313B5C"/>
    <w:rsid w:val="00315A5B"/>
    <w:rsid w:val="00315B90"/>
    <w:rsid w:val="0031673F"/>
    <w:rsid w:val="0031783D"/>
    <w:rsid w:val="00317CDB"/>
    <w:rsid w:val="0032103A"/>
    <w:rsid w:val="00322215"/>
    <w:rsid w:val="00322B41"/>
    <w:rsid w:val="00323D51"/>
    <w:rsid w:val="00324071"/>
    <w:rsid w:val="00326516"/>
    <w:rsid w:val="00327186"/>
    <w:rsid w:val="003321BC"/>
    <w:rsid w:val="00332441"/>
    <w:rsid w:val="00332A7B"/>
    <w:rsid w:val="003333BE"/>
    <w:rsid w:val="00333CD8"/>
    <w:rsid w:val="003348B7"/>
    <w:rsid w:val="003361ED"/>
    <w:rsid w:val="00336776"/>
    <w:rsid w:val="00340402"/>
    <w:rsid w:val="00340D1D"/>
    <w:rsid w:val="003417E4"/>
    <w:rsid w:val="00341A4F"/>
    <w:rsid w:val="0034389C"/>
    <w:rsid w:val="00343E2C"/>
    <w:rsid w:val="00345D25"/>
    <w:rsid w:val="00352DA8"/>
    <w:rsid w:val="003545F5"/>
    <w:rsid w:val="0035528C"/>
    <w:rsid w:val="00355AF3"/>
    <w:rsid w:val="003575EA"/>
    <w:rsid w:val="00365006"/>
    <w:rsid w:val="003665B4"/>
    <w:rsid w:val="00366835"/>
    <w:rsid w:val="00367D00"/>
    <w:rsid w:val="00373A01"/>
    <w:rsid w:val="00374038"/>
    <w:rsid w:val="003744BE"/>
    <w:rsid w:val="0037594B"/>
    <w:rsid w:val="00380101"/>
    <w:rsid w:val="00382CFB"/>
    <w:rsid w:val="00382EFA"/>
    <w:rsid w:val="00383646"/>
    <w:rsid w:val="00385DD0"/>
    <w:rsid w:val="003871FE"/>
    <w:rsid w:val="00387B1F"/>
    <w:rsid w:val="0039219B"/>
    <w:rsid w:val="0039543F"/>
    <w:rsid w:val="003974F9"/>
    <w:rsid w:val="003A392A"/>
    <w:rsid w:val="003A3F65"/>
    <w:rsid w:val="003A4584"/>
    <w:rsid w:val="003A5D68"/>
    <w:rsid w:val="003A74DD"/>
    <w:rsid w:val="003B16DD"/>
    <w:rsid w:val="003B1DEF"/>
    <w:rsid w:val="003B2D94"/>
    <w:rsid w:val="003B35FA"/>
    <w:rsid w:val="003B4242"/>
    <w:rsid w:val="003B5295"/>
    <w:rsid w:val="003B55C7"/>
    <w:rsid w:val="003C208B"/>
    <w:rsid w:val="003C31E0"/>
    <w:rsid w:val="003C668D"/>
    <w:rsid w:val="003C71C8"/>
    <w:rsid w:val="003D07D5"/>
    <w:rsid w:val="003D113D"/>
    <w:rsid w:val="003D3397"/>
    <w:rsid w:val="003D41CA"/>
    <w:rsid w:val="003D5476"/>
    <w:rsid w:val="003D57BF"/>
    <w:rsid w:val="003D64BC"/>
    <w:rsid w:val="003D7166"/>
    <w:rsid w:val="003D75D5"/>
    <w:rsid w:val="003E1C31"/>
    <w:rsid w:val="003E27A4"/>
    <w:rsid w:val="003E39BE"/>
    <w:rsid w:val="003E3E6B"/>
    <w:rsid w:val="003E4877"/>
    <w:rsid w:val="003E69D8"/>
    <w:rsid w:val="003F028D"/>
    <w:rsid w:val="003F0358"/>
    <w:rsid w:val="003F18CD"/>
    <w:rsid w:val="003F20C2"/>
    <w:rsid w:val="003F4588"/>
    <w:rsid w:val="003F6045"/>
    <w:rsid w:val="004005E0"/>
    <w:rsid w:val="00401242"/>
    <w:rsid w:val="004079A4"/>
    <w:rsid w:val="00411A92"/>
    <w:rsid w:val="00412C0D"/>
    <w:rsid w:val="00412E5A"/>
    <w:rsid w:val="0041681C"/>
    <w:rsid w:val="004171F8"/>
    <w:rsid w:val="004227F2"/>
    <w:rsid w:val="00422BDA"/>
    <w:rsid w:val="00424F76"/>
    <w:rsid w:val="0043068D"/>
    <w:rsid w:val="00430D42"/>
    <w:rsid w:val="0043167C"/>
    <w:rsid w:val="00433B06"/>
    <w:rsid w:val="00433D13"/>
    <w:rsid w:val="00433DD5"/>
    <w:rsid w:val="00435D21"/>
    <w:rsid w:val="00436FB2"/>
    <w:rsid w:val="004373FD"/>
    <w:rsid w:val="0044099D"/>
    <w:rsid w:val="00441F46"/>
    <w:rsid w:val="00442D25"/>
    <w:rsid w:val="0044765F"/>
    <w:rsid w:val="0044782B"/>
    <w:rsid w:val="00447C1C"/>
    <w:rsid w:val="0045244E"/>
    <w:rsid w:val="0045316B"/>
    <w:rsid w:val="004542F3"/>
    <w:rsid w:val="0045524D"/>
    <w:rsid w:val="00455DC3"/>
    <w:rsid w:val="0045691C"/>
    <w:rsid w:val="0046036A"/>
    <w:rsid w:val="004614C5"/>
    <w:rsid w:val="00465D88"/>
    <w:rsid w:val="00465E21"/>
    <w:rsid w:val="0046606A"/>
    <w:rsid w:val="00466499"/>
    <w:rsid w:val="0047022C"/>
    <w:rsid w:val="00471E1D"/>
    <w:rsid w:val="00473AB9"/>
    <w:rsid w:val="00477015"/>
    <w:rsid w:val="0047714B"/>
    <w:rsid w:val="0048176C"/>
    <w:rsid w:val="00482FEE"/>
    <w:rsid w:val="004879A4"/>
    <w:rsid w:val="00491B74"/>
    <w:rsid w:val="004929D1"/>
    <w:rsid w:val="00492E5A"/>
    <w:rsid w:val="00493D70"/>
    <w:rsid w:val="004973D3"/>
    <w:rsid w:val="00497F81"/>
    <w:rsid w:val="004A28AA"/>
    <w:rsid w:val="004A50DD"/>
    <w:rsid w:val="004B0FB3"/>
    <w:rsid w:val="004B1602"/>
    <w:rsid w:val="004B1971"/>
    <w:rsid w:val="004B2514"/>
    <w:rsid w:val="004B294D"/>
    <w:rsid w:val="004B6C6F"/>
    <w:rsid w:val="004B7CF9"/>
    <w:rsid w:val="004B7DEE"/>
    <w:rsid w:val="004C064C"/>
    <w:rsid w:val="004C10A1"/>
    <w:rsid w:val="004C12E9"/>
    <w:rsid w:val="004C2660"/>
    <w:rsid w:val="004C2FF7"/>
    <w:rsid w:val="004C3C3D"/>
    <w:rsid w:val="004C5A01"/>
    <w:rsid w:val="004C690A"/>
    <w:rsid w:val="004C698F"/>
    <w:rsid w:val="004D0B1C"/>
    <w:rsid w:val="004D25DB"/>
    <w:rsid w:val="004D4272"/>
    <w:rsid w:val="004D5B3C"/>
    <w:rsid w:val="004D7C28"/>
    <w:rsid w:val="004D7C30"/>
    <w:rsid w:val="004E1F72"/>
    <w:rsid w:val="004E20CB"/>
    <w:rsid w:val="004E2224"/>
    <w:rsid w:val="004E268F"/>
    <w:rsid w:val="004E3250"/>
    <w:rsid w:val="004E3654"/>
    <w:rsid w:val="004E52B5"/>
    <w:rsid w:val="004E6655"/>
    <w:rsid w:val="004E6D1D"/>
    <w:rsid w:val="004E796E"/>
    <w:rsid w:val="004F0A0A"/>
    <w:rsid w:val="004F1125"/>
    <w:rsid w:val="004F477A"/>
    <w:rsid w:val="00500F07"/>
    <w:rsid w:val="0050107C"/>
    <w:rsid w:val="005011D8"/>
    <w:rsid w:val="005016A2"/>
    <w:rsid w:val="0050288C"/>
    <w:rsid w:val="00504AB1"/>
    <w:rsid w:val="00505235"/>
    <w:rsid w:val="0051357C"/>
    <w:rsid w:val="00516FD2"/>
    <w:rsid w:val="00521EEC"/>
    <w:rsid w:val="005228E8"/>
    <w:rsid w:val="00523F50"/>
    <w:rsid w:val="0052660B"/>
    <w:rsid w:val="00527454"/>
    <w:rsid w:val="0053032B"/>
    <w:rsid w:val="00530CBA"/>
    <w:rsid w:val="00532C4B"/>
    <w:rsid w:val="00533EBE"/>
    <w:rsid w:val="00536A5D"/>
    <w:rsid w:val="00540825"/>
    <w:rsid w:val="0054083C"/>
    <w:rsid w:val="00541330"/>
    <w:rsid w:val="00542E24"/>
    <w:rsid w:val="00543E27"/>
    <w:rsid w:val="00544796"/>
    <w:rsid w:val="0054594B"/>
    <w:rsid w:val="00547F36"/>
    <w:rsid w:val="0055287E"/>
    <w:rsid w:val="00552EB1"/>
    <w:rsid w:val="00553401"/>
    <w:rsid w:val="00553E66"/>
    <w:rsid w:val="00554268"/>
    <w:rsid w:val="00555EE3"/>
    <w:rsid w:val="00556E17"/>
    <w:rsid w:val="00563AD7"/>
    <w:rsid w:val="0056405E"/>
    <w:rsid w:val="005654C7"/>
    <w:rsid w:val="0057123B"/>
    <w:rsid w:val="00571CB8"/>
    <w:rsid w:val="00571ED3"/>
    <w:rsid w:val="00572047"/>
    <w:rsid w:val="00572088"/>
    <w:rsid w:val="00572881"/>
    <w:rsid w:val="00572AE3"/>
    <w:rsid w:val="00575EEE"/>
    <w:rsid w:val="005765C1"/>
    <w:rsid w:val="00576D3B"/>
    <w:rsid w:val="005772F9"/>
    <w:rsid w:val="005803FF"/>
    <w:rsid w:val="005817F9"/>
    <w:rsid w:val="005819D9"/>
    <w:rsid w:val="00581E91"/>
    <w:rsid w:val="00581F01"/>
    <w:rsid w:val="00583EE4"/>
    <w:rsid w:val="00584AD8"/>
    <w:rsid w:val="0058530F"/>
    <w:rsid w:val="0058572B"/>
    <w:rsid w:val="00587D02"/>
    <w:rsid w:val="00590613"/>
    <w:rsid w:val="00590624"/>
    <w:rsid w:val="00596160"/>
    <w:rsid w:val="0059637B"/>
    <w:rsid w:val="005967AD"/>
    <w:rsid w:val="0059705A"/>
    <w:rsid w:val="005972EA"/>
    <w:rsid w:val="00597DFD"/>
    <w:rsid w:val="00597E6E"/>
    <w:rsid w:val="005A0DD3"/>
    <w:rsid w:val="005A1490"/>
    <w:rsid w:val="005A2651"/>
    <w:rsid w:val="005A3081"/>
    <w:rsid w:val="005A3378"/>
    <w:rsid w:val="005A4205"/>
    <w:rsid w:val="005A45A3"/>
    <w:rsid w:val="005A531E"/>
    <w:rsid w:val="005A548D"/>
    <w:rsid w:val="005A7652"/>
    <w:rsid w:val="005B094C"/>
    <w:rsid w:val="005B0F8F"/>
    <w:rsid w:val="005B49D9"/>
    <w:rsid w:val="005C2C0E"/>
    <w:rsid w:val="005C31E6"/>
    <w:rsid w:val="005C3BE8"/>
    <w:rsid w:val="005C53A4"/>
    <w:rsid w:val="005C6CA3"/>
    <w:rsid w:val="005D334D"/>
    <w:rsid w:val="005D3758"/>
    <w:rsid w:val="005D4062"/>
    <w:rsid w:val="005D6A8C"/>
    <w:rsid w:val="005E077F"/>
    <w:rsid w:val="005E2C1D"/>
    <w:rsid w:val="005E2E1D"/>
    <w:rsid w:val="005E4EE5"/>
    <w:rsid w:val="005E5B02"/>
    <w:rsid w:val="005E782F"/>
    <w:rsid w:val="005E798B"/>
    <w:rsid w:val="005F117F"/>
    <w:rsid w:val="005F188E"/>
    <w:rsid w:val="005F28BF"/>
    <w:rsid w:val="005F4220"/>
    <w:rsid w:val="005F454D"/>
    <w:rsid w:val="005F56E7"/>
    <w:rsid w:val="005F5C9A"/>
    <w:rsid w:val="005F63CB"/>
    <w:rsid w:val="00603A90"/>
    <w:rsid w:val="00605DCC"/>
    <w:rsid w:val="006062D4"/>
    <w:rsid w:val="0060769C"/>
    <w:rsid w:val="00610E1D"/>
    <w:rsid w:val="00612760"/>
    <w:rsid w:val="00612BD3"/>
    <w:rsid w:val="0061464A"/>
    <w:rsid w:val="0061479C"/>
    <w:rsid w:val="00614AC0"/>
    <w:rsid w:val="00615DC9"/>
    <w:rsid w:val="00616410"/>
    <w:rsid w:val="00616709"/>
    <w:rsid w:val="0061783C"/>
    <w:rsid w:val="00624249"/>
    <w:rsid w:val="00625381"/>
    <w:rsid w:val="00625E00"/>
    <w:rsid w:val="00626753"/>
    <w:rsid w:val="006267D2"/>
    <w:rsid w:val="00627BFC"/>
    <w:rsid w:val="00635FFC"/>
    <w:rsid w:val="0063775E"/>
    <w:rsid w:val="00637AA6"/>
    <w:rsid w:val="0064047F"/>
    <w:rsid w:val="00640BFA"/>
    <w:rsid w:val="006428C9"/>
    <w:rsid w:val="00643D89"/>
    <w:rsid w:val="00645878"/>
    <w:rsid w:val="00647D2C"/>
    <w:rsid w:val="00650667"/>
    <w:rsid w:val="00652871"/>
    <w:rsid w:val="00653749"/>
    <w:rsid w:val="00654F80"/>
    <w:rsid w:val="00655054"/>
    <w:rsid w:val="00660CB8"/>
    <w:rsid w:val="00660F99"/>
    <w:rsid w:val="0066215F"/>
    <w:rsid w:val="00666F43"/>
    <w:rsid w:val="00672ADA"/>
    <w:rsid w:val="006757B4"/>
    <w:rsid w:val="0068008F"/>
    <w:rsid w:val="00680F65"/>
    <w:rsid w:val="00681EE1"/>
    <w:rsid w:val="0068420A"/>
    <w:rsid w:val="006845DD"/>
    <w:rsid w:val="006861BB"/>
    <w:rsid w:val="006868A1"/>
    <w:rsid w:val="0068742A"/>
    <w:rsid w:val="00690FCA"/>
    <w:rsid w:val="006911FC"/>
    <w:rsid w:val="00692C8C"/>
    <w:rsid w:val="00693983"/>
    <w:rsid w:val="00693FA5"/>
    <w:rsid w:val="00694892"/>
    <w:rsid w:val="006950D4"/>
    <w:rsid w:val="00697D45"/>
    <w:rsid w:val="006A2169"/>
    <w:rsid w:val="006A4459"/>
    <w:rsid w:val="006A4D0C"/>
    <w:rsid w:val="006A5B32"/>
    <w:rsid w:val="006B0070"/>
    <w:rsid w:val="006B03EB"/>
    <w:rsid w:val="006B3F08"/>
    <w:rsid w:val="006B53DD"/>
    <w:rsid w:val="006B64AF"/>
    <w:rsid w:val="006C0F43"/>
    <w:rsid w:val="006C22B5"/>
    <w:rsid w:val="006C3C45"/>
    <w:rsid w:val="006C4D47"/>
    <w:rsid w:val="006C4F05"/>
    <w:rsid w:val="006C5448"/>
    <w:rsid w:val="006C74EE"/>
    <w:rsid w:val="006D0EAA"/>
    <w:rsid w:val="006D1725"/>
    <w:rsid w:val="006D261A"/>
    <w:rsid w:val="006D4680"/>
    <w:rsid w:val="006D5B61"/>
    <w:rsid w:val="006D666D"/>
    <w:rsid w:val="006E0C25"/>
    <w:rsid w:val="006E13C2"/>
    <w:rsid w:val="006E323E"/>
    <w:rsid w:val="006E4733"/>
    <w:rsid w:val="006E55D7"/>
    <w:rsid w:val="006F0B05"/>
    <w:rsid w:val="006F18B7"/>
    <w:rsid w:val="006F2B61"/>
    <w:rsid w:val="006F4FA6"/>
    <w:rsid w:val="006F67E9"/>
    <w:rsid w:val="006F6DFA"/>
    <w:rsid w:val="006F7472"/>
    <w:rsid w:val="006F7BDA"/>
    <w:rsid w:val="00700365"/>
    <w:rsid w:val="00700B10"/>
    <w:rsid w:val="00702421"/>
    <w:rsid w:val="007032A2"/>
    <w:rsid w:val="007032FE"/>
    <w:rsid w:val="007044C5"/>
    <w:rsid w:val="00704543"/>
    <w:rsid w:val="007047C6"/>
    <w:rsid w:val="00705BC1"/>
    <w:rsid w:val="00711F0C"/>
    <w:rsid w:val="00713A73"/>
    <w:rsid w:val="007153E6"/>
    <w:rsid w:val="007156DD"/>
    <w:rsid w:val="0071613C"/>
    <w:rsid w:val="00716B50"/>
    <w:rsid w:val="007172F2"/>
    <w:rsid w:val="007178F5"/>
    <w:rsid w:val="007207E5"/>
    <w:rsid w:val="00722349"/>
    <w:rsid w:val="00725B6C"/>
    <w:rsid w:val="00730A8E"/>
    <w:rsid w:val="00732EA3"/>
    <w:rsid w:val="00733D2C"/>
    <w:rsid w:val="00734325"/>
    <w:rsid w:val="00735116"/>
    <w:rsid w:val="00737B11"/>
    <w:rsid w:val="00741C44"/>
    <w:rsid w:val="00743089"/>
    <w:rsid w:val="007469F0"/>
    <w:rsid w:val="00746E69"/>
    <w:rsid w:val="00750FBC"/>
    <w:rsid w:val="00752EEE"/>
    <w:rsid w:val="0075341E"/>
    <w:rsid w:val="00753462"/>
    <w:rsid w:val="0075524B"/>
    <w:rsid w:val="00755D89"/>
    <w:rsid w:val="00755ED0"/>
    <w:rsid w:val="007562A4"/>
    <w:rsid w:val="00756544"/>
    <w:rsid w:val="00760613"/>
    <w:rsid w:val="00763F75"/>
    <w:rsid w:val="00764612"/>
    <w:rsid w:val="00765D43"/>
    <w:rsid w:val="0076617B"/>
    <w:rsid w:val="00766601"/>
    <w:rsid w:val="00767F71"/>
    <w:rsid w:val="00772788"/>
    <w:rsid w:val="0077510C"/>
    <w:rsid w:val="00780F4D"/>
    <w:rsid w:val="00781184"/>
    <w:rsid w:val="007818D0"/>
    <w:rsid w:val="0078217E"/>
    <w:rsid w:val="007824D6"/>
    <w:rsid w:val="00782B9F"/>
    <w:rsid w:val="00783A23"/>
    <w:rsid w:val="00784B7D"/>
    <w:rsid w:val="00785142"/>
    <w:rsid w:val="00785DE0"/>
    <w:rsid w:val="00786B2F"/>
    <w:rsid w:val="00786CA2"/>
    <w:rsid w:val="0078783C"/>
    <w:rsid w:val="0079088F"/>
    <w:rsid w:val="007916D6"/>
    <w:rsid w:val="007924B9"/>
    <w:rsid w:val="00794B8F"/>
    <w:rsid w:val="00795884"/>
    <w:rsid w:val="00796AEC"/>
    <w:rsid w:val="00796CBC"/>
    <w:rsid w:val="00797655"/>
    <w:rsid w:val="00797942"/>
    <w:rsid w:val="007A06B4"/>
    <w:rsid w:val="007A3842"/>
    <w:rsid w:val="007A5872"/>
    <w:rsid w:val="007B7090"/>
    <w:rsid w:val="007B7601"/>
    <w:rsid w:val="007C033A"/>
    <w:rsid w:val="007C0F61"/>
    <w:rsid w:val="007C1574"/>
    <w:rsid w:val="007C18E3"/>
    <w:rsid w:val="007C2D88"/>
    <w:rsid w:val="007C4264"/>
    <w:rsid w:val="007C6559"/>
    <w:rsid w:val="007C7DD4"/>
    <w:rsid w:val="007D0E37"/>
    <w:rsid w:val="007D12B1"/>
    <w:rsid w:val="007D1678"/>
    <w:rsid w:val="007D363D"/>
    <w:rsid w:val="007D40FF"/>
    <w:rsid w:val="007D51CB"/>
    <w:rsid w:val="007D5964"/>
    <w:rsid w:val="007D5DED"/>
    <w:rsid w:val="007D6F23"/>
    <w:rsid w:val="007D7A78"/>
    <w:rsid w:val="007D7BB0"/>
    <w:rsid w:val="007E06E1"/>
    <w:rsid w:val="007E07F7"/>
    <w:rsid w:val="007E0A62"/>
    <w:rsid w:val="007E4EAC"/>
    <w:rsid w:val="007E607E"/>
    <w:rsid w:val="007E67E7"/>
    <w:rsid w:val="007E6A9C"/>
    <w:rsid w:val="007E7F58"/>
    <w:rsid w:val="007F10A6"/>
    <w:rsid w:val="007F15A1"/>
    <w:rsid w:val="007F2C23"/>
    <w:rsid w:val="007F586F"/>
    <w:rsid w:val="007F5A7A"/>
    <w:rsid w:val="007F69DC"/>
    <w:rsid w:val="007F7D80"/>
    <w:rsid w:val="0080273C"/>
    <w:rsid w:val="008043DE"/>
    <w:rsid w:val="008059F1"/>
    <w:rsid w:val="008060C1"/>
    <w:rsid w:val="00806C27"/>
    <w:rsid w:val="00806CA4"/>
    <w:rsid w:val="00806D9A"/>
    <w:rsid w:val="008070FF"/>
    <w:rsid w:val="00810967"/>
    <w:rsid w:val="00810D4B"/>
    <w:rsid w:val="00814A77"/>
    <w:rsid w:val="00815E96"/>
    <w:rsid w:val="00816FEE"/>
    <w:rsid w:val="008176E5"/>
    <w:rsid w:val="00822202"/>
    <w:rsid w:val="00822AE8"/>
    <w:rsid w:val="00823E84"/>
    <w:rsid w:val="00824DE4"/>
    <w:rsid w:val="00826F4D"/>
    <w:rsid w:val="0083423D"/>
    <w:rsid w:val="008351EC"/>
    <w:rsid w:val="008368E2"/>
    <w:rsid w:val="008377DC"/>
    <w:rsid w:val="008402DE"/>
    <w:rsid w:val="00840FF9"/>
    <w:rsid w:val="0084405A"/>
    <w:rsid w:val="00844DCA"/>
    <w:rsid w:val="00850072"/>
    <w:rsid w:val="00851F55"/>
    <w:rsid w:val="00852344"/>
    <w:rsid w:val="008569C5"/>
    <w:rsid w:val="00857126"/>
    <w:rsid w:val="00857FA9"/>
    <w:rsid w:val="00860234"/>
    <w:rsid w:val="0086087D"/>
    <w:rsid w:val="00864602"/>
    <w:rsid w:val="00865C75"/>
    <w:rsid w:val="00866685"/>
    <w:rsid w:val="00867999"/>
    <w:rsid w:val="008700D0"/>
    <w:rsid w:val="00872D4D"/>
    <w:rsid w:val="008739C2"/>
    <w:rsid w:val="00874D53"/>
    <w:rsid w:val="00874E3F"/>
    <w:rsid w:val="008802C7"/>
    <w:rsid w:val="00880C83"/>
    <w:rsid w:val="0088158C"/>
    <w:rsid w:val="00884578"/>
    <w:rsid w:val="00886227"/>
    <w:rsid w:val="00891532"/>
    <w:rsid w:val="00891CA4"/>
    <w:rsid w:val="00892132"/>
    <w:rsid w:val="0089228C"/>
    <w:rsid w:val="00893AB9"/>
    <w:rsid w:val="008964D9"/>
    <w:rsid w:val="008A104E"/>
    <w:rsid w:val="008A1DA3"/>
    <w:rsid w:val="008A390D"/>
    <w:rsid w:val="008A4199"/>
    <w:rsid w:val="008A72F7"/>
    <w:rsid w:val="008A734B"/>
    <w:rsid w:val="008B1AA3"/>
    <w:rsid w:val="008B1DC4"/>
    <w:rsid w:val="008B313D"/>
    <w:rsid w:val="008B4932"/>
    <w:rsid w:val="008B61B7"/>
    <w:rsid w:val="008B6EF3"/>
    <w:rsid w:val="008B784C"/>
    <w:rsid w:val="008B7A14"/>
    <w:rsid w:val="008C0820"/>
    <w:rsid w:val="008C1BC7"/>
    <w:rsid w:val="008C1F29"/>
    <w:rsid w:val="008C3F4A"/>
    <w:rsid w:val="008C5A1E"/>
    <w:rsid w:val="008C5ABF"/>
    <w:rsid w:val="008C625B"/>
    <w:rsid w:val="008C681C"/>
    <w:rsid w:val="008D27BF"/>
    <w:rsid w:val="008D3E4E"/>
    <w:rsid w:val="008D445E"/>
    <w:rsid w:val="008D4FC2"/>
    <w:rsid w:val="008D52E1"/>
    <w:rsid w:val="008D5333"/>
    <w:rsid w:val="008D79EC"/>
    <w:rsid w:val="008E0CF4"/>
    <w:rsid w:val="008E2BBA"/>
    <w:rsid w:val="008E3CCE"/>
    <w:rsid w:val="008E4C16"/>
    <w:rsid w:val="008E5A2F"/>
    <w:rsid w:val="008E6682"/>
    <w:rsid w:val="008F0D1E"/>
    <w:rsid w:val="008F0D3B"/>
    <w:rsid w:val="008F10B2"/>
    <w:rsid w:val="008F1660"/>
    <w:rsid w:val="008F1CF1"/>
    <w:rsid w:val="008F56A2"/>
    <w:rsid w:val="008F68C9"/>
    <w:rsid w:val="008F705A"/>
    <w:rsid w:val="008F7887"/>
    <w:rsid w:val="009002B2"/>
    <w:rsid w:val="00901146"/>
    <w:rsid w:val="0090285D"/>
    <w:rsid w:val="00902A63"/>
    <w:rsid w:val="009056F1"/>
    <w:rsid w:val="009064A5"/>
    <w:rsid w:val="00907807"/>
    <w:rsid w:val="00910911"/>
    <w:rsid w:val="00910C3D"/>
    <w:rsid w:val="00911B28"/>
    <w:rsid w:val="00911C8F"/>
    <w:rsid w:val="0091264F"/>
    <w:rsid w:val="0091294C"/>
    <w:rsid w:val="0091346B"/>
    <w:rsid w:val="00913E41"/>
    <w:rsid w:val="00913F77"/>
    <w:rsid w:val="009149A7"/>
    <w:rsid w:val="00915BC4"/>
    <w:rsid w:val="009164AA"/>
    <w:rsid w:val="009175A3"/>
    <w:rsid w:val="009203BC"/>
    <w:rsid w:val="009213FB"/>
    <w:rsid w:val="00922B09"/>
    <w:rsid w:val="009247B1"/>
    <w:rsid w:val="00924AFF"/>
    <w:rsid w:val="00925F30"/>
    <w:rsid w:val="00927774"/>
    <w:rsid w:val="009303A7"/>
    <w:rsid w:val="00931F39"/>
    <w:rsid w:val="00933D73"/>
    <w:rsid w:val="00934791"/>
    <w:rsid w:val="0093499D"/>
    <w:rsid w:val="009350E6"/>
    <w:rsid w:val="00935ED3"/>
    <w:rsid w:val="009373C6"/>
    <w:rsid w:val="00940200"/>
    <w:rsid w:val="00944400"/>
    <w:rsid w:val="00945138"/>
    <w:rsid w:val="00946A59"/>
    <w:rsid w:val="009506A8"/>
    <w:rsid w:val="00950C1C"/>
    <w:rsid w:val="00951C38"/>
    <w:rsid w:val="009531A3"/>
    <w:rsid w:val="0095436C"/>
    <w:rsid w:val="00954A14"/>
    <w:rsid w:val="00955FCB"/>
    <w:rsid w:val="00957E63"/>
    <w:rsid w:val="00960930"/>
    <w:rsid w:val="009619C9"/>
    <w:rsid w:val="00963AF8"/>
    <w:rsid w:val="00965F6F"/>
    <w:rsid w:val="00966845"/>
    <w:rsid w:val="00970C47"/>
    <w:rsid w:val="00970FAE"/>
    <w:rsid w:val="009719F6"/>
    <w:rsid w:val="00971F85"/>
    <w:rsid w:val="00972ECA"/>
    <w:rsid w:val="00974503"/>
    <w:rsid w:val="009759FB"/>
    <w:rsid w:val="0098156F"/>
    <w:rsid w:val="0098349C"/>
    <w:rsid w:val="009843B6"/>
    <w:rsid w:val="00984B99"/>
    <w:rsid w:val="00986CCE"/>
    <w:rsid w:val="00990A42"/>
    <w:rsid w:val="009923B9"/>
    <w:rsid w:val="0099528C"/>
    <w:rsid w:val="009A0FC6"/>
    <w:rsid w:val="009A1558"/>
    <w:rsid w:val="009A2804"/>
    <w:rsid w:val="009A35EF"/>
    <w:rsid w:val="009A4FDD"/>
    <w:rsid w:val="009A52F5"/>
    <w:rsid w:val="009A7CDE"/>
    <w:rsid w:val="009A7EB5"/>
    <w:rsid w:val="009B0792"/>
    <w:rsid w:val="009B2154"/>
    <w:rsid w:val="009B2C30"/>
    <w:rsid w:val="009B4FBF"/>
    <w:rsid w:val="009C0368"/>
    <w:rsid w:val="009C4982"/>
    <w:rsid w:val="009D01A5"/>
    <w:rsid w:val="009D09C8"/>
    <w:rsid w:val="009D4652"/>
    <w:rsid w:val="009D51BA"/>
    <w:rsid w:val="009D5B8D"/>
    <w:rsid w:val="009D6227"/>
    <w:rsid w:val="009E07EF"/>
    <w:rsid w:val="009E2454"/>
    <w:rsid w:val="009E5B96"/>
    <w:rsid w:val="009E60BC"/>
    <w:rsid w:val="009E6E27"/>
    <w:rsid w:val="009F3075"/>
    <w:rsid w:val="009F31F8"/>
    <w:rsid w:val="009F433A"/>
    <w:rsid w:val="009F49C5"/>
    <w:rsid w:val="009F6A9D"/>
    <w:rsid w:val="009F6C94"/>
    <w:rsid w:val="00A0057D"/>
    <w:rsid w:val="00A02C7B"/>
    <w:rsid w:val="00A042C8"/>
    <w:rsid w:val="00A0520A"/>
    <w:rsid w:val="00A063B1"/>
    <w:rsid w:val="00A068A2"/>
    <w:rsid w:val="00A06EFA"/>
    <w:rsid w:val="00A11923"/>
    <w:rsid w:val="00A1202F"/>
    <w:rsid w:val="00A13B61"/>
    <w:rsid w:val="00A15CCB"/>
    <w:rsid w:val="00A208B3"/>
    <w:rsid w:val="00A2270A"/>
    <w:rsid w:val="00A2298C"/>
    <w:rsid w:val="00A22FA6"/>
    <w:rsid w:val="00A23062"/>
    <w:rsid w:val="00A24E5F"/>
    <w:rsid w:val="00A2529E"/>
    <w:rsid w:val="00A31465"/>
    <w:rsid w:val="00A36AEB"/>
    <w:rsid w:val="00A36D7C"/>
    <w:rsid w:val="00A40ED4"/>
    <w:rsid w:val="00A40F25"/>
    <w:rsid w:val="00A4120C"/>
    <w:rsid w:val="00A42D38"/>
    <w:rsid w:val="00A42E30"/>
    <w:rsid w:val="00A4345A"/>
    <w:rsid w:val="00A4376A"/>
    <w:rsid w:val="00A44217"/>
    <w:rsid w:val="00A4590C"/>
    <w:rsid w:val="00A45E7F"/>
    <w:rsid w:val="00A46E06"/>
    <w:rsid w:val="00A50028"/>
    <w:rsid w:val="00A508AB"/>
    <w:rsid w:val="00A50CDE"/>
    <w:rsid w:val="00A538DA"/>
    <w:rsid w:val="00A5392D"/>
    <w:rsid w:val="00A5745B"/>
    <w:rsid w:val="00A6059F"/>
    <w:rsid w:val="00A60746"/>
    <w:rsid w:val="00A60AF8"/>
    <w:rsid w:val="00A617BE"/>
    <w:rsid w:val="00A61BB8"/>
    <w:rsid w:val="00A624D7"/>
    <w:rsid w:val="00A63147"/>
    <w:rsid w:val="00A6367C"/>
    <w:rsid w:val="00A63D01"/>
    <w:rsid w:val="00A64798"/>
    <w:rsid w:val="00A6656E"/>
    <w:rsid w:val="00A666B3"/>
    <w:rsid w:val="00A66E93"/>
    <w:rsid w:val="00A67E6F"/>
    <w:rsid w:val="00A71969"/>
    <w:rsid w:val="00A73B10"/>
    <w:rsid w:val="00A7469D"/>
    <w:rsid w:val="00A74C36"/>
    <w:rsid w:val="00A761F8"/>
    <w:rsid w:val="00A80F26"/>
    <w:rsid w:val="00A83A4C"/>
    <w:rsid w:val="00A8426B"/>
    <w:rsid w:val="00A84411"/>
    <w:rsid w:val="00A84964"/>
    <w:rsid w:val="00A861C0"/>
    <w:rsid w:val="00A90B7E"/>
    <w:rsid w:val="00A91821"/>
    <w:rsid w:val="00A94848"/>
    <w:rsid w:val="00A949FC"/>
    <w:rsid w:val="00A968E6"/>
    <w:rsid w:val="00AA049B"/>
    <w:rsid w:val="00AA0DD3"/>
    <w:rsid w:val="00AA329C"/>
    <w:rsid w:val="00AA3E91"/>
    <w:rsid w:val="00AA5CFF"/>
    <w:rsid w:val="00AA76E3"/>
    <w:rsid w:val="00AB2265"/>
    <w:rsid w:val="00AB2ABD"/>
    <w:rsid w:val="00AB4EE0"/>
    <w:rsid w:val="00AB53C7"/>
    <w:rsid w:val="00AB6592"/>
    <w:rsid w:val="00AB6FEE"/>
    <w:rsid w:val="00AC4F88"/>
    <w:rsid w:val="00AC62EA"/>
    <w:rsid w:val="00AC6BCF"/>
    <w:rsid w:val="00AC789F"/>
    <w:rsid w:val="00AD04EB"/>
    <w:rsid w:val="00AD0809"/>
    <w:rsid w:val="00AD13F9"/>
    <w:rsid w:val="00AD2378"/>
    <w:rsid w:val="00AD4958"/>
    <w:rsid w:val="00AD5F68"/>
    <w:rsid w:val="00AD7048"/>
    <w:rsid w:val="00AE14BA"/>
    <w:rsid w:val="00AE1EF7"/>
    <w:rsid w:val="00AE5E06"/>
    <w:rsid w:val="00AF11E2"/>
    <w:rsid w:val="00AF1CCB"/>
    <w:rsid w:val="00AF39B8"/>
    <w:rsid w:val="00AF5A9A"/>
    <w:rsid w:val="00AF7D55"/>
    <w:rsid w:val="00AF7F73"/>
    <w:rsid w:val="00B00CC4"/>
    <w:rsid w:val="00B015AF"/>
    <w:rsid w:val="00B02F27"/>
    <w:rsid w:val="00B03420"/>
    <w:rsid w:val="00B040BA"/>
    <w:rsid w:val="00B04F07"/>
    <w:rsid w:val="00B0524C"/>
    <w:rsid w:val="00B06D5D"/>
    <w:rsid w:val="00B070CB"/>
    <w:rsid w:val="00B07408"/>
    <w:rsid w:val="00B075EA"/>
    <w:rsid w:val="00B07A5C"/>
    <w:rsid w:val="00B1173A"/>
    <w:rsid w:val="00B11D5B"/>
    <w:rsid w:val="00B12FC7"/>
    <w:rsid w:val="00B16518"/>
    <w:rsid w:val="00B168ED"/>
    <w:rsid w:val="00B2625F"/>
    <w:rsid w:val="00B3060D"/>
    <w:rsid w:val="00B3159C"/>
    <w:rsid w:val="00B3267B"/>
    <w:rsid w:val="00B326F6"/>
    <w:rsid w:val="00B351F7"/>
    <w:rsid w:val="00B40283"/>
    <w:rsid w:val="00B40769"/>
    <w:rsid w:val="00B41352"/>
    <w:rsid w:val="00B41C62"/>
    <w:rsid w:val="00B431F0"/>
    <w:rsid w:val="00B4467E"/>
    <w:rsid w:val="00B454A5"/>
    <w:rsid w:val="00B45C8D"/>
    <w:rsid w:val="00B46539"/>
    <w:rsid w:val="00B5529B"/>
    <w:rsid w:val="00B55D74"/>
    <w:rsid w:val="00B62F85"/>
    <w:rsid w:val="00B63050"/>
    <w:rsid w:val="00B63B11"/>
    <w:rsid w:val="00B657FF"/>
    <w:rsid w:val="00B65C3B"/>
    <w:rsid w:val="00B65F17"/>
    <w:rsid w:val="00B6743A"/>
    <w:rsid w:val="00B7167E"/>
    <w:rsid w:val="00B7209B"/>
    <w:rsid w:val="00B72E8B"/>
    <w:rsid w:val="00B74799"/>
    <w:rsid w:val="00B747E2"/>
    <w:rsid w:val="00B75079"/>
    <w:rsid w:val="00B758B5"/>
    <w:rsid w:val="00B76049"/>
    <w:rsid w:val="00B76AFD"/>
    <w:rsid w:val="00B840B4"/>
    <w:rsid w:val="00B85EEE"/>
    <w:rsid w:val="00B90877"/>
    <w:rsid w:val="00B91925"/>
    <w:rsid w:val="00B9232B"/>
    <w:rsid w:val="00B9314D"/>
    <w:rsid w:val="00B935C3"/>
    <w:rsid w:val="00B95412"/>
    <w:rsid w:val="00B9772C"/>
    <w:rsid w:val="00BA11BA"/>
    <w:rsid w:val="00BA1506"/>
    <w:rsid w:val="00BA27DC"/>
    <w:rsid w:val="00BA28BF"/>
    <w:rsid w:val="00BA4E7B"/>
    <w:rsid w:val="00BA4F18"/>
    <w:rsid w:val="00BA4F98"/>
    <w:rsid w:val="00BA56B4"/>
    <w:rsid w:val="00BB0A42"/>
    <w:rsid w:val="00BB299F"/>
    <w:rsid w:val="00BB2E4F"/>
    <w:rsid w:val="00BB4C6A"/>
    <w:rsid w:val="00BB51CC"/>
    <w:rsid w:val="00BC1736"/>
    <w:rsid w:val="00BC25D4"/>
    <w:rsid w:val="00BC6BA3"/>
    <w:rsid w:val="00BC6C19"/>
    <w:rsid w:val="00BC73DB"/>
    <w:rsid w:val="00BD0307"/>
    <w:rsid w:val="00BD1787"/>
    <w:rsid w:val="00BD1C66"/>
    <w:rsid w:val="00BD2577"/>
    <w:rsid w:val="00BD2EF9"/>
    <w:rsid w:val="00BD4047"/>
    <w:rsid w:val="00BD40A9"/>
    <w:rsid w:val="00BD5156"/>
    <w:rsid w:val="00BD7756"/>
    <w:rsid w:val="00BD7E53"/>
    <w:rsid w:val="00BE103B"/>
    <w:rsid w:val="00BE306D"/>
    <w:rsid w:val="00BE5B9E"/>
    <w:rsid w:val="00BF32A1"/>
    <w:rsid w:val="00BF4442"/>
    <w:rsid w:val="00BF53FB"/>
    <w:rsid w:val="00BF6F1F"/>
    <w:rsid w:val="00C01C9F"/>
    <w:rsid w:val="00C04CDC"/>
    <w:rsid w:val="00C06911"/>
    <w:rsid w:val="00C10E6E"/>
    <w:rsid w:val="00C10FA5"/>
    <w:rsid w:val="00C11F2C"/>
    <w:rsid w:val="00C13AF5"/>
    <w:rsid w:val="00C17343"/>
    <w:rsid w:val="00C20186"/>
    <w:rsid w:val="00C23098"/>
    <w:rsid w:val="00C232AC"/>
    <w:rsid w:val="00C23779"/>
    <w:rsid w:val="00C23C1B"/>
    <w:rsid w:val="00C24EF1"/>
    <w:rsid w:val="00C252FE"/>
    <w:rsid w:val="00C263A3"/>
    <w:rsid w:val="00C30DF8"/>
    <w:rsid w:val="00C31BD8"/>
    <w:rsid w:val="00C31EC0"/>
    <w:rsid w:val="00C34019"/>
    <w:rsid w:val="00C35B3E"/>
    <w:rsid w:val="00C35E68"/>
    <w:rsid w:val="00C37CA1"/>
    <w:rsid w:val="00C37DF2"/>
    <w:rsid w:val="00C4051F"/>
    <w:rsid w:val="00C454C0"/>
    <w:rsid w:val="00C46018"/>
    <w:rsid w:val="00C4610E"/>
    <w:rsid w:val="00C516AF"/>
    <w:rsid w:val="00C53397"/>
    <w:rsid w:val="00C5397F"/>
    <w:rsid w:val="00C54D38"/>
    <w:rsid w:val="00C55599"/>
    <w:rsid w:val="00C56696"/>
    <w:rsid w:val="00C60182"/>
    <w:rsid w:val="00C628AE"/>
    <w:rsid w:val="00C62FBC"/>
    <w:rsid w:val="00C63730"/>
    <w:rsid w:val="00C6405B"/>
    <w:rsid w:val="00C66B4C"/>
    <w:rsid w:val="00C71FBB"/>
    <w:rsid w:val="00C76D6A"/>
    <w:rsid w:val="00C77B3A"/>
    <w:rsid w:val="00C80F1B"/>
    <w:rsid w:val="00C84056"/>
    <w:rsid w:val="00C84150"/>
    <w:rsid w:val="00C841EB"/>
    <w:rsid w:val="00C85306"/>
    <w:rsid w:val="00C865DA"/>
    <w:rsid w:val="00C872C2"/>
    <w:rsid w:val="00C87F51"/>
    <w:rsid w:val="00C921CE"/>
    <w:rsid w:val="00C931A5"/>
    <w:rsid w:val="00C935DD"/>
    <w:rsid w:val="00C93974"/>
    <w:rsid w:val="00C95338"/>
    <w:rsid w:val="00C96A84"/>
    <w:rsid w:val="00C96DB8"/>
    <w:rsid w:val="00C97807"/>
    <w:rsid w:val="00CA0D7C"/>
    <w:rsid w:val="00CA2CE6"/>
    <w:rsid w:val="00CA2E88"/>
    <w:rsid w:val="00CA7605"/>
    <w:rsid w:val="00CA79E7"/>
    <w:rsid w:val="00CB1787"/>
    <w:rsid w:val="00CB21FA"/>
    <w:rsid w:val="00CB2BB3"/>
    <w:rsid w:val="00CB392D"/>
    <w:rsid w:val="00CB3EE0"/>
    <w:rsid w:val="00CB4A75"/>
    <w:rsid w:val="00CB5435"/>
    <w:rsid w:val="00CB6624"/>
    <w:rsid w:val="00CB6ADE"/>
    <w:rsid w:val="00CC030E"/>
    <w:rsid w:val="00CC0ABD"/>
    <w:rsid w:val="00CC2E19"/>
    <w:rsid w:val="00CC316E"/>
    <w:rsid w:val="00CC4364"/>
    <w:rsid w:val="00CC4A61"/>
    <w:rsid w:val="00CC5373"/>
    <w:rsid w:val="00CC616A"/>
    <w:rsid w:val="00CD05E6"/>
    <w:rsid w:val="00CD1A98"/>
    <w:rsid w:val="00CD1B22"/>
    <w:rsid w:val="00CD1E97"/>
    <w:rsid w:val="00CD3802"/>
    <w:rsid w:val="00CD3F2B"/>
    <w:rsid w:val="00CD6FAE"/>
    <w:rsid w:val="00CE059F"/>
    <w:rsid w:val="00CE0C00"/>
    <w:rsid w:val="00CE0D05"/>
    <w:rsid w:val="00CE136D"/>
    <w:rsid w:val="00CE138F"/>
    <w:rsid w:val="00CE1533"/>
    <w:rsid w:val="00CE1617"/>
    <w:rsid w:val="00CE69E2"/>
    <w:rsid w:val="00CF0939"/>
    <w:rsid w:val="00CF15F7"/>
    <w:rsid w:val="00CF29EE"/>
    <w:rsid w:val="00CF2C42"/>
    <w:rsid w:val="00CF30F3"/>
    <w:rsid w:val="00CF31D2"/>
    <w:rsid w:val="00CF333F"/>
    <w:rsid w:val="00CF339A"/>
    <w:rsid w:val="00CF70EB"/>
    <w:rsid w:val="00CF77AC"/>
    <w:rsid w:val="00D00540"/>
    <w:rsid w:val="00D0196A"/>
    <w:rsid w:val="00D029F2"/>
    <w:rsid w:val="00D04598"/>
    <w:rsid w:val="00D05236"/>
    <w:rsid w:val="00D078A2"/>
    <w:rsid w:val="00D10F8B"/>
    <w:rsid w:val="00D13524"/>
    <w:rsid w:val="00D149CC"/>
    <w:rsid w:val="00D14B7B"/>
    <w:rsid w:val="00D152E1"/>
    <w:rsid w:val="00D1543D"/>
    <w:rsid w:val="00D16F88"/>
    <w:rsid w:val="00D20C73"/>
    <w:rsid w:val="00D20DCC"/>
    <w:rsid w:val="00D2436B"/>
    <w:rsid w:val="00D24DEB"/>
    <w:rsid w:val="00D260D4"/>
    <w:rsid w:val="00D274FC"/>
    <w:rsid w:val="00D321B5"/>
    <w:rsid w:val="00D355F3"/>
    <w:rsid w:val="00D402E7"/>
    <w:rsid w:val="00D40E6A"/>
    <w:rsid w:val="00D43307"/>
    <w:rsid w:val="00D451D6"/>
    <w:rsid w:val="00D47C9A"/>
    <w:rsid w:val="00D55A39"/>
    <w:rsid w:val="00D62522"/>
    <w:rsid w:val="00D62897"/>
    <w:rsid w:val="00D62919"/>
    <w:rsid w:val="00D64889"/>
    <w:rsid w:val="00D64C93"/>
    <w:rsid w:val="00D656AC"/>
    <w:rsid w:val="00D669C1"/>
    <w:rsid w:val="00D703D1"/>
    <w:rsid w:val="00D70A94"/>
    <w:rsid w:val="00D72474"/>
    <w:rsid w:val="00D83908"/>
    <w:rsid w:val="00D83B80"/>
    <w:rsid w:val="00D85CFC"/>
    <w:rsid w:val="00D87A50"/>
    <w:rsid w:val="00D927AD"/>
    <w:rsid w:val="00D92DD4"/>
    <w:rsid w:val="00D932E7"/>
    <w:rsid w:val="00D941BB"/>
    <w:rsid w:val="00D94850"/>
    <w:rsid w:val="00D94D48"/>
    <w:rsid w:val="00D9650E"/>
    <w:rsid w:val="00D966D1"/>
    <w:rsid w:val="00D96B5D"/>
    <w:rsid w:val="00D97358"/>
    <w:rsid w:val="00DA0CF6"/>
    <w:rsid w:val="00DA1DF0"/>
    <w:rsid w:val="00DA200F"/>
    <w:rsid w:val="00DA2D8A"/>
    <w:rsid w:val="00DA5119"/>
    <w:rsid w:val="00DA6DA4"/>
    <w:rsid w:val="00DA7445"/>
    <w:rsid w:val="00DB1310"/>
    <w:rsid w:val="00DB1A3B"/>
    <w:rsid w:val="00DB43DE"/>
    <w:rsid w:val="00DB760A"/>
    <w:rsid w:val="00DB7876"/>
    <w:rsid w:val="00DC1639"/>
    <w:rsid w:val="00DC1BD6"/>
    <w:rsid w:val="00DC3776"/>
    <w:rsid w:val="00DC7B89"/>
    <w:rsid w:val="00DC7BD5"/>
    <w:rsid w:val="00DD072C"/>
    <w:rsid w:val="00DD0E81"/>
    <w:rsid w:val="00DD1482"/>
    <w:rsid w:val="00DD34E6"/>
    <w:rsid w:val="00DD3D88"/>
    <w:rsid w:val="00DE0BAD"/>
    <w:rsid w:val="00DE223B"/>
    <w:rsid w:val="00DE5ED8"/>
    <w:rsid w:val="00DE7139"/>
    <w:rsid w:val="00DF1A0D"/>
    <w:rsid w:val="00DF2C93"/>
    <w:rsid w:val="00DF31B8"/>
    <w:rsid w:val="00DF332B"/>
    <w:rsid w:val="00DF554D"/>
    <w:rsid w:val="00DF5586"/>
    <w:rsid w:val="00DF5F7C"/>
    <w:rsid w:val="00DF7841"/>
    <w:rsid w:val="00DF7D39"/>
    <w:rsid w:val="00E02D41"/>
    <w:rsid w:val="00E069D3"/>
    <w:rsid w:val="00E11C9C"/>
    <w:rsid w:val="00E12014"/>
    <w:rsid w:val="00E13756"/>
    <w:rsid w:val="00E13E9F"/>
    <w:rsid w:val="00E14F50"/>
    <w:rsid w:val="00E16E16"/>
    <w:rsid w:val="00E17516"/>
    <w:rsid w:val="00E17669"/>
    <w:rsid w:val="00E200FD"/>
    <w:rsid w:val="00E20740"/>
    <w:rsid w:val="00E20ADD"/>
    <w:rsid w:val="00E20D50"/>
    <w:rsid w:val="00E219FB"/>
    <w:rsid w:val="00E22B43"/>
    <w:rsid w:val="00E250D1"/>
    <w:rsid w:val="00E25DF3"/>
    <w:rsid w:val="00E26562"/>
    <w:rsid w:val="00E27585"/>
    <w:rsid w:val="00E27C8E"/>
    <w:rsid w:val="00E34F8B"/>
    <w:rsid w:val="00E3565D"/>
    <w:rsid w:val="00E3704A"/>
    <w:rsid w:val="00E37222"/>
    <w:rsid w:val="00E37E89"/>
    <w:rsid w:val="00E40EB3"/>
    <w:rsid w:val="00E41011"/>
    <w:rsid w:val="00E415AD"/>
    <w:rsid w:val="00E41E48"/>
    <w:rsid w:val="00E4449B"/>
    <w:rsid w:val="00E47E8B"/>
    <w:rsid w:val="00E51236"/>
    <w:rsid w:val="00E526DE"/>
    <w:rsid w:val="00E5357C"/>
    <w:rsid w:val="00E53CC6"/>
    <w:rsid w:val="00E54852"/>
    <w:rsid w:val="00E549E9"/>
    <w:rsid w:val="00E54AE2"/>
    <w:rsid w:val="00E56149"/>
    <w:rsid w:val="00E562C6"/>
    <w:rsid w:val="00E57BA3"/>
    <w:rsid w:val="00E600C1"/>
    <w:rsid w:val="00E62354"/>
    <w:rsid w:val="00E628A0"/>
    <w:rsid w:val="00E63A24"/>
    <w:rsid w:val="00E63AB3"/>
    <w:rsid w:val="00E654F2"/>
    <w:rsid w:val="00E655BB"/>
    <w:rsid w:val="00E67734"/>
    <w:rsid w:val="00E72357"/>
    <w:rsid w:val="00E72500"/>
    <w:rsid w:val="00E74141"/>
    <w:rsid w:val="00E76004"/>
    <w:rsid w:val="00E76EE8"/>
    <w:rsid w:val="00E77331"/>
    <w:rsid w:val="00E77D1B"/>
    <w:rsid w:val="00E8385E"/>
    <w:rsid w:val="00E84824"/>
    <w:rsid w:val="00E848FF"/>
    <w:rsid w:val="00E91740"/>
    <w:rsid w:val="00E91F2B"/>
    <w:rsid w:val="00E9316B"/>
    <w:rsid w:val="00E94D0C"/>
    <w:rsid w:val="00E94E70"/>
    <w:rsid w:val="00E9640B"/>
    <w:rsid w:val="00EA0503"/>
    <w:rsid w:val="00EA128C"/>
    <w:rsid w:val="00EA4504"/>
    <w:rsid w:val="00EA4745"/>
    <w:rsid w:val="00EA4981"/>
    <w:rsid w:val="00EA61B0"/>
    <w:rsid w:val="00EA7B76"/>
    <w:rsid w:val="00EA7E03"/>
    <w:rsid w:val="00EB1ABC"/>
    <w:rsid w:val="00EB3D95"/>
    <w:rsid w:val="00EB41E3"/>
    <w:rsid w:val="00EB4876"/>
    <w:rsid w:val="00EB4B7E"/>
    <w:rsid w:val="00EC6B97"/>
    <w:rsid w:val="00ED295A"/>
    <w:rsid w:val="00ED3046"/>
    <w:rsid w:val="00ED4742"/>
    <w:rsid w:val="00ED4A6B"/>
    <w:rsid w:val="00ED4FFB"/>
    <w:rsid w:val="00ED64F0"/>
    <w:rsid w:val="00ED7D8F"/>
    <w:rsid w:val="00EE2261"/>
    <w:rsid w:val="00EE2319"/>
    <w:rsid w:val="00EE261A"/>
    <w:rsid w:val="00EE32A4"/>
    <w:rsid w:val="00EE527D"/>
    <w:rsid w:val="00EE53CC"/>
    <w:rsid w:val="00EE6831"/>
    <w:rsid w:val="00EE769A"/>
    <w:rsid w:val="00EE7F90"/>
    <w:rsid w:val="00EF54C4"/>
    <w:rsid w:val="00EF607F"/>
    <w:rsid w:val="00EF61A7"/>
    <w:rsid w:val="00EF6595"/>
    <w:rsid w:val="00EF73A3"/>
    <w:rsid w:val="00EF7BEA"/>
    <w:rsid w:val="00F011E6"/>
    <w:rsid w:val="00F0493F"/>
    <w:rsid w:val="00F10D20"/>
    <w:rsid w:val="00F10DB9"/>
    <w:rsid w:val="00F11850"/>
    <w:rsid w:val="00F14DF6"/>
    <w:rsid w:val="00F171BA"/>
    <w:rsid w:val="00F20A99"/>
    <w:rsid w:val="00F213D6"/>
    <w:rsid w:val="00F22077"/>
    <w:rsid w:val="00F2266C"/>
    <w:rsid w:val="00F22E02"/>
    <w:rsid w:val="00F23954"/>
    <w:rsid w:val="00F27399"/>
    <w:rsid w:val="00F27944"/>
    <w:rsid w:val="00F32D95"/>
    <w:rsid w:val="00F32DDC"/>
    <w:rsid w:val="00F34357"/>
    <w:rsid w:val="00F35B99"/>
    <w:rsid w:val="00F40EDC"/>
    <w:rsid w:val="00F43240"/>
    <w:rsid w:val="00F479F3"/>
    <w:rsid w:val="00F55E60"/>
    <w:rsid w:val="00F57B25"/>
    <w:rsid w:val="00F619DB"/>
    <w:rsid w:val="00F62423"/>
    <w:rsid w:val="00F62681"/>
    <w:rsid w:val="00F634CB"/>
    <w:rsid w:val="00F640B4"/>
    <w:rsid w:val="00F66180"/>
    <w:rsid w:val="00F6666A"/>
    <w:rsid w:val="00F666BE"/>
    <w:rsid w:val="00F70937"/>
    <w:rsid w:val="00F7195B"/>
    <w:rsid w:val="00F724A3"/>
    <w:rsid w:val="00F76024"/>
    <w:rsid w:val="00F77503"/>
    <w:rsid w:val="00F8196A"/>
    <w:rsid w:val="00F84D40"/>
    <w:rsid w:val="00F84D7C"/>
    <w:rsid w:val="00F873E1"/>
    <w:rsid w:val="00F87E05"/>
    <w:rsid w:val="00F90114"/>
    <w:rsid w:val="00F91614"/>
    <w:rsid w:val="00F925FA"/>
    <w:rsid w:val="00F93AAE"/>
    <w:rsid w:val="00F9427A"/>
    <w:rsid w:val="00F9547A"/>
    <w:rsid w:val="00F965A6"/>
    <w:rsid w:val="00FA4AB5"/>
    <w:rsid w:val="00FA5117"/>
    <w:rsid w:val="00FA6C0D"/>
    <w:rsid w:val="00FA74BD"/>
    <w:rsid w:val="00FB12FD"/>
    <w:rsid w:val="00FB2774"/>
    <w:rsid w:val="00FB36FE"/>
    <w:rsid w:val="00FB3FC1"/>
    <w:rsid w:val="00FB514E"/>
    <w:rsid w:val="00FC0380"/>
    <w:rsid w:val="00FC3021"/>
    <w:rsid w:val="00FC47F6"/>
    <w:rsid w:val="00FC4C3C"/>
    <w:rsid w:val="00FC6E04"/>
    <w:rsid w:val="00FD012E"/>
    <w:rsid w:val="00FD2571"/>
    <w:rsid w:val="00FD3D36"/>
    <w:rsid w:val="00FD417A"/>
    <w:rsid w:val="00FD4657"/>
    <w:rsid w:val="00FD46F8"/>
    <w:rsid w:val="00FD781A"/>
    <w:rsid w:val="00FE0B76"/>
    <w:rsid w:val="00FE2201"/>
    <w:rsid w:val="00FE2AF2"/>
    <w:rsid w:val="00FE2E17"/>
    <w:rsid w:val="00FE7DCA"/>
    <w:rsid w:val="00FF0213"/>
    <w:rsid w:val="00FF1969"/>
    <w:rsid w:val="00FF2487"/>
    <w:rsid w:val="00FF3149"/>
    <w:rsid w:val="00FF41B9"/>
    <w:rsid w:val="00FF63D5"/>
    <w:rsid w:val="00FF6424"/>
    <w:rsid w:val="00FF68BF"/>
    <w:rsid w:val="00FF6F2E"/>
    <w:rsid w:val="00FF74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80D5D"/>
  <w15:docId w15:val="{87CBB628-3323-4205-8BEE-3083A6998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7F"/>
    <w:pPr>
      <w:spacing w:after="200" w:line="320" w:lineRule="atLeast"/>
    </w:pPr>
    <w:rPr>
      <w:rFonts w:ascii="Arial" w:hAnsi="Arial"/>
      <w:lang w:eastAsia="en-US"/>
    </w:rPr>
  </w:style>
  <w:style w:type="paragraph" w:styleId="Heading1">
    <w:name w:val="heading 1"/>
    <w:aliases w:val="1.,H1,Heading 1 Char,h1"/>
    <w:basedOn w:val="Normal"/>
    <w:next w:val="Heading2"/>
    <w:qFormat/>
    <w:rsid w:val="00A45E7F"/>
    <w:pPr>
      <w:keepNext/>
      <w:numPr>
        <w:numId w:val="2"/>
      </w:numPr>
      <w:spacing w:before="120" w:after="300"/>
      <w:outlineLvl w:val="0"/>
    </w:pPr>
    <w:rPr>
      <w:b/>
      <w:caps/>
      <w:snapToGrid w:val="0"/>
      <w:kern w:val="28"/>
    </w:rPr>
  </w:style>
  <w:style w:type="paragraph" w:styleId="Heading2">
    <w:name w:val="heading 2"/>
    <w:aliases w:val="Chapter Title,Heading 2a,Body Text (Reset numbering),Subhead1,Su,H2,h2 main heading,(Alt+2),h2,Attribute Heading 2,sub-para,Heading 2 Para2,Reset numbering,a."/>
    <w:basedOn w:val="Normal"/>
    <w:qFormat/>
    <w:rsid w:val="00A45E7F"/>
    <w:pPr>
      <w:numPr>
        <w:ilvl w:val="1"/>
        <w:numId w:val="2"/>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qFormat/>
    <w:rsid w:val="00A45E7F"/>
    <w:pPr>
      <w:numPr>
        <w:ilvl w:val="2"/>
        <w:numId w:val="2"/>
      </w:numPr>
      <w:outlineLvl w:val="2"/>
    </w:pPr>
  </w:style>
  <w:style w:type="paragraph" w:styleId="Heading4">
    <w:name w:val="heading 4"/>
    <w:aliases w:val="h4 sub sub heading,h4,(Alt+4),Map Title,sub-sub-sub para,Level 2 - a,4,sub-sub-sub-sect"/>
    <w:basedOn w:val="Normal"/>
    <w:qFormat/>
    <w:rsid w:val="00A45E7F"/>
    <w:pPr>
      <w:numPr>
        <w:ilvl w:val="3"/>
        <w:numId w:val="2"/>
      </w:numPr>
      <w:outlineLvl w:val="3"/>
    </w:pPr>
  </w:style>
  <w:style w:type="paragraph" w:styleId="Heading5">
    <w:name w:val="heading 5"/>
    <w:aliases w:val="A"/>
    <w:basedOn w:val="Normal"/>
    <w:qFormat/>
    <w:rsid w:val="00A45E7F"/>
    <w:pPr>
      <w:numPr>
        <w:ilvl w:val="4"/>
        <w:numId w:val="2"/>
      </w:numPr>
      <w:outlineLvl w:val="4"/>
    </w:pPr>
  </w:style>
  <w:style w:type="paragraph" w:styleId="Heading6">
    <w:name w:val="heading 6"/>
    <w:basedOn w:val="Normal"/>
    <w:qFormat/>
    <w:rsid w:val="00A45E7F"/>
    <w:pPr>
      <w:numPr>
        <w:ilvl w:val="5"/>
        <w:numId w:val="2"/>
      </w:numPr>
      <w:outlineLvl w:val="5"/>
    </w:pPr>
  </w:style>
  <w:style w:type="paragraph" w:styleId="Heading7">
    <w:name w:val="heading 7"/>
    <w:basedOn w:val="Normal"/>
    <w:link w:val="Heading7Char"/>
    <w:qFormat/>
    <w:rsid w:val="00A45E7F"/>
    <w:pPr>
      <w:numPr>
        <w:ilvl w:val="6"/>
        <w:numId w:val="2"/>
      </w:numPr>
      <w:outlineLvl w:val="6"/>
    </w:pPr>
  </w:style>
  <w:style w:type="paragraph" w:styleId="Heading8">
    <w:name w:val="heading 8"/>
    <w:basedOn w:val="Normal"/>
    <w:qFormat/>
    <w:rsid w:val="00A45E7F"/>
    <w:pPr>
      <w:numPr>
        <w:ilvl w:val="7"/>
        <w:numId w:val="2"/>
      </w:numPr>
      <w:outlineLvl w:val="7"/>
    </w:pPr>
  </w:style>
  <w:style w:type="paragraph" w:styleId="Heading9">
    <w:name w:val="heading 9"/>
    <w:basedOn w:val="Normal"/>
    <w:qFormat/>
    <w:rsid w:val="00A45E7F"/>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5E7F"/>
    <w:pPr>
      <w:tabs>
        <w:tab w:val="center" w:pos="4513"/>
        <w:tab w:val="right" w:pos="9026"/>
      </w:tabs>
    </w:pPr>
  </w:style>
  <w:style w:type="character" w:customStyle="1" w:styleId="FooterChar">
    <w:name w:val="Footer Char"/>
    <w:link w:val="Footer"/>
    <w:uiPriority w:val="99"/>
    <w:rsid w:val="00A45E7F"/>
    <w:rPr>
      <w:rFonts w:ascii="Arial" w:hAnsi="Arial"/>
      <w:lang w:eastAsia="en-US"/>
    </w:rPr>
  </w:style>
  <w:style w:type="paragraph" w:styleId="Header">
    <w:name w:val="header"/>
    <w:basedOn w:val="Normal"/>
    <w:link w:val="HeaderChar"/>
    <w:rsid w:val="00A45E7F"/>
    <w:pPr>
      <w:tabs>
        <w:tab w:val="center" w:pos="4513"/>
        <w:tab w:val="right" w:pos="9026"/>
      </w:tabs>
    </w:pPr>
  </w:style>
  <w:style w:type="character" w:customStyle="1" w:styleId="HeaderChar">
    <w:name w:val="Header Char"/>
    <w:link w:val="Header"/>
    <w:rsid w:val="00A45E7F"/>
    <w:rPr>
      <w:rFonts w:ascii="Arial" w:hAnsi="Arial"/>
      <w:lang w:eastAsia="en-US"/>
    </w:rPr>
  </w:style>
  <w:style w:type="paragraph" w:styleId="BalloonText">
    <w:name w:val="Balloon Text"/>
    <w:basedOn w:val="Normal"/>
    <w:link w:val="BalloonTextChar"/>
    <w:rsid w:val="007562A4"/>
    <w:pPr>
      <w:spacing w:after="0" w:line="240" w:lineRule="auto"/>
    </w:pPr>
    <w:rPr>
      <w:rFonts w:ascii="Tahoma" w:hAnsi="Tahoma" w:cs="Tahoma"/>
      <w:sz w:val="16"/>
      <w:szCs w:val="16"/>
    </w:rPr>
  </w:style>
  <w:style w:type="character" w:customStyle="1" w:styleId="BalloonTextChar">
    <w:name w:val="Balloon Text Char"/>
    <w:link w:val="BalloonText"/>
    <w:rsid w:val="007562A4"/>
    <w:rPr>
      <w:rFonts w:ascii="Tahoma" w:hAnsi="Tahoma" w:cs="Tahoma"/>
      <w:sz w:val="16"/>
      <w:szCs w:val="16"/>
      <w:lang w:eastAsia="en-US"/>
    </w:rPr>
  </w:style>
  <w:style w:type="table" w:styleId="TableGrid">
    <w:name w:val="Table Grid"/>
    <w:basedOn w:val="TableNormal"/>
    <w:rsid w:val="0013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45901"/>
  </w:style>
  <w:style w:type="paragraph" w:styleId="TOC2">
    <w:name w:val="toc 2"/>
    <w:basedOn w:val="Normal"/>
    <w:next w:val="Normal"/>
    <w:autoRedefine/>
    <w:semiHidden/>
    <w:rsid w:val="00045901"/>
    <w:pPr>
      <w:ind w:left="220"/>
    </w:pPr>
  </w:style>
  <w:style w:type="paragraph" w:customStyle="1" w:styleId="OutlinenumberedLevel1">
    <w:name w:val="Outline numbered Level 1"/>
    <w:basedOn w:val="Normal"/>
    <w:qFormat/>
    <w:rsid w:val="00A45E7F"/>
    <w:pPr>
      <w:keepNext/>
      <w:numPr>
        <w:numId w:val="33"/>
      </w:numPr>
      <w:spacing w:before="120"/>
    </w:pPr>
    <w:rPr>
      <w:rFonts w:ascii="Arial Black" w:hAnsi="Arial Black" w:cs="Arial"/>
      <w:b/>
      <w:color w:val="C00000"/>
    </w:rPr>
  </w:style>
  <w:style w:type="paragraph" w:customStyle="1" w:styleId="OutlinenumberedLevel2">
    <w:name w:val="Outline numbered Level 2"/>
    <w:basedOn w:val="Normal"/>
    <w:qFormat/>
    <w:rsid w:val="00554268"/>
    <w:pPr>
      <w:numPr>
        <w:ilvl w:val="1"/>
        <w:numId w:val="33"/>
      </w:numPr>
      <w:spacing w:before="120"/>
    </w:pPr>
    <w:rPr>
      <w:rFonts w:cs="Arial"/>
    </w:rPr>
  </w:style>
  <w:style w:type="paragraph" w:customStyle="1" w:styleId="OutlinenumberedLevel3">
    <w:name w:val="Outline numbered Level 3"/>
    <w:basedOn w:val="Normal"/>
    <w:qFormat/>
    <w:rsid w:val="00A45E7F"/>
    <w:pPr>
      <w:numPr>
        <w:ilvl w:val="2"/>
        <w:numId w:val="33"/>
      </w:numPr>
      <w:spacing w:before="120"/>
    </w:pPr>
    <w:rPr>
      <w:rFonts w:cs="Arial"/>
    </w:rPr>
  </w:style>
  <w:style w:type="paragraph" w:customStyle="1" w:styleId="OutlinenumberedLevel4">
    <w:name w:val="Outline numbered Level 4"/>
    <w:basedOn w:val="Normal"/>
    <w:autoRedefine/>
    <w:qFormat/>
    <w:rsid w:val="006F7BDA"/>
    <w:pPr>
      <w:numPr>
        <w:ilvl w:val="3"/>
        <w:numId w:val="33"/>
      </w:numPr>
      <w:spacing w:before="120"/>
    </w:pPr>
    <w:rPr>
      <w:rFonts w:cs="Arial"/>
    </w:rPr>
  </w:style>
  <w:style w:type="paragraph" w:customStyle="1" w:styleId="OutlinenumberedLevel5">
    <w:name w:val="Outline numbered Level 5"/>
    <w:basedOn w:val="OutlinenumberedLevel4"/>
    <w:qFormat/>
    <w:rsid w:val="00A45E7F"/>
    <w:pPr>
      <w:numPr>
        <w:ilvl w:val="4"/>
      </w:numPr>
    </w:pPr>
  </w:style>
  <w:style w:type="character" w:customStyle="1" w:styleId="Heading7Char">
    <w:name w:val="Heading 7 Char"/>
    <w:link w:val="Heading7"/>
    <w:rsid w:val="00D402E7"/>
    <w:rPr>
      <w:rFonts w:ascii="Arial" w:hAnsi="Arial"/>
      <w:lang w:eastAsia="en-US"/>
    </w:rPr>
  </w:style>
  <w:style w:type="numbering" w:customStyle="1" w:styleId="StyleNumberedLeft0cmHanging0cm">
    <w:name w:val="Style Numbered Left:  0 cm Hanging:  0 cm"/>
    <w:basedOn w:val="NoList"/>
    <w:rsid w:val="001A130B"/>
    <w:pPr>
      <w:numPr>
        <w:numId w:val="39"/>
      </w:numPr>
    </w:pPr>
  </w:style>
  <w:style w:type="character" w:styleId="CommentReference">
    <w:name w:val="annotation reference"/>
    <w:basedOn w:val="DefaultParagraphFont"/>
    <w:rsid w:val="00103FC1"/>
    <w:rPr>
      <w:sz w:val="16"/>
      <w:szCs w:val="16"/>
    </w:rPr>
  </w:style>
  <w:style w:type="paragraph" w:styleId="CommentText">
    <w:name w:val="annotation text"/>
    <w:basedOn w:val="Normal"/>
    <w:link w:val="CommentTextChar"/>
    <w:rsid w:val="00103FC1"/>
    <w:pPr>
      <w:spacing w:line="240" w:lineRule="auto"/>
    </w:pPr>
  </w:style>
  <w:style w:type="character" w:customStyle="1" w:styleId="CommentTextChar">
    <w:name w:val="Comment Text Char"/>
    <w:basedOn w:val="DefaultParagraphFont"/>
    <w:link w:val="CommentText"/>
    <w:rsid w:val="00103FC1"/>
    <w:rPr>
      <w:rFonts w:ascii="Arial" w:hAnsi="Arial"/>
      <w:lang w:eastAsia="en-US"/>
    </w:rPr>
  </w:style>
  <w:style w:type="paragraph" w:styleId="CommentSubject">
    <w:name w:val="annotation subject"/>
    <w:basedOn w:val="CommentText"/>
    <w:next w:val="CommentText"/>
    <w:link w:val="CommentSubjectChar"/>
    <w:rsid w:val="00103FC1"/>
    <w:rPr>
      <w:b/>
      <w:bCs/>
    </w:rPr>
  </w:style>
  <w:style w:type="character" w:customStyle="1" w:styleId="CommentSubjectChar">
    <w:name w:val="Comment Subject Char"/>
    <w:basedOn w:val="CommentTextChar"/>
    <w:link w:val="CommentSubject"/>
    <w:rsid w:val="00103FC1"/>
    <w:rPr>
      <w:rFonts w:ascii="Arial" w:hAnsi="Arial"/>
      <w:b/>
      <w:bCs/>
      <w:lang w:eastAsia="en-US"/>
    </w:rPr>
  </w:style>
  <w:style w:type="paragraph" w:styleId="Revision">
    <w:name w:val="Revision"/>
    <w:hidden/>
    <w:uiPriority w:val="99"/>
    <w:semiHidden/>
    <w:rsid w:val="00F2266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8" ma:contentTypeDescription="Create a new document." ma:contentTypeScope="" ma:versionID="250caf2c3a340014ef1a38fa53fe65af">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2d8d37a3eaf2e785d57c13aede0643c3"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9950F-8638-492F-8A34-63922E552B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8D985B-9D90-45A7-8AE5-9BAC0CCA70D2}">
  <ds:schemaRefs>
    <ds:schemaRef ds:uri="http://schemas.microsoft.com/sharepoint/v3/contenttype/forms"/>
  </ds:schemaRefs>
</ds:datastoreItem>
</file>

<file path=customXml/itemProps3.xml><?xml version="1.0" encoding="utf-8"?>
<ds:datastoreItem xmlns:ds="http://schemas.openxmlformats.org/officeDocument/2006/customXml" ds:itemID="{FA3861F2-1B44-4EDA-ACF1-5215A4526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33F88-257F-46E0-9ED2-1E6820D0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4776</Words>
  <Characters>27226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Software licence agreement template</vt:lpstr>
    </vt:vector>
  </TitlesOfParts>
  <Company>Kindrik Partners</Company>
  <LinksUpToDate>false</LinksUpToDate>
  <CharactersWithSpaces>31939</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template</dc:title>
  <dc:subject>Software Licence</dc:subject>
  <dc:creator>Kindrik Partners</dc:creator>
  <cp:keywords>Contract Template, Software Licence Contract, Software License Contract, Technology Contract, Agreement Template, Free</cp:keywords>
  <dc:description>This is a simple licensor friendly B2B licence agreement that may be used for basic software licensing.  It also includes basic support services for the software, to be provided by the licensor for a small fee._x000d_
_x000d_
Use of this document is subject to the terms and conditions set out at www.kindrik.co.nz/templates.</dc:description>
  <cp:lastModifiedBy>KP</cp:lastModifiedBy>
  <cp:revision>23</cp:revision>
  <cp:lastPrinted>2020-08-20T02:40:00Z</cp:lastPrinted>
  <dcterms:created xsi:type="dcterms:W3CDTF">2018-02-26T01:27:00Z</dcterms:created>
  <dcterms:modified xsi:type="dcterms:W3CDTF">2020-08-20T02:40:00Z</dcterms:modified>
  <cp:category>Kindrik Partners Template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Software Licence Agreement</vt:lpwstr>
  </property>
  <property fmtid="{D5CDD505-2E9C-101B-9397-08002B2CF9AE}" pid="3" name="DEF_DM_TYPE">
    <vt:lpwstr/>
  </property>
  <property fmtid="{D5CDD505-2E9C-101B-9397-08002B2CF9AE}" pid="4" name="DM_PRECEDENT">
    <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DISPFILENAMEINFOOTER">
    <vt:lpwstr>PSIM01_SIM011_106.docx</vt:lpwstr>
  </property>
  <property fmtid="{D5CDD505-2E9C-101B-9397-08002B2CF9AE}" pid="9" name="DM_AFTYDOCID">
    <vt:i4>35720</vt:i4>
  </property>
  <property fmtid="{D5CDD505-2E9C-101B-9397-08002B2CF9AE}" pid="10" name="DM_PHONEBOOK">
    <vt:lpwstr>Simmonds Stewart</vt:lpwstr>
  </property>
  <property fmtid="{D5CDD505-2E9C-101B-9397-08002B2CF9AE}" pid="11" name="DM_MATTER">
    <vt:lpwstr>SIM011</vt:lpwstr>
  </property>
  <property fmtid="{D5CDD505-2E9C-101B-9397-08002B2CF9AE}" pid="12" name="DM_DESCRIPTION">
    <vt:lpwstr>Software licence agreement_clean for ADS review</vt:lpwstr>
  </property>
  <property fmtid="{D5CDD505-2E9C-101B-9397-08002B2CF9AE}" pid="13" name="DM_AUTHOR">
    <vt:lpwstr>FKM</vt:lpwstr>
  </property>
  <property fmtid="{D5CDD505-2E9C-101B-9397-08002B2CF9AE}" pid="14" name="DM_OPERATOR">
    <vt:lpwstr>FKM</vt:lpwstr>
  </property>
  <property fmtid="{D5CDD505-2E9C-101B-9397-08002B2CF9AE}" pid="15" name="DM_CLIENT">
    <vt:lpwstr>SIM01</vt:lpwstr>
  </property>
  <property fmtid="{D5CDD505-2E9C-101B-9397-08002B2CF9AE}" pid="16" name="DM_VERSION">
    <vt:i4>1</vt:i4>
  </property>
  <property fmtid="{D5CDD505-2E9C-101B-9397-08002B2CF9AE}" pid="17" name="DM_PROMPTFORVERSION">
    <vt:i4>0</vt:i4>
  </property>
  <property fmtid="{D5CDD505-2E9C-101B-9397-08002B2CF9AE}" pid="18" name="ContentTypeId">
    <vt:lpwstr>0x010100B465B281849A5C4FACA494C242AF993A</vt:lpwstr>
  </property>
</Properties>
</file>